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Pr="004F79D2" w:rsidRDefault="004F79D2" w:rsidP="00207A7C">
            <w:pPr>
              <w:pStyle w:val="CertHDWhite"/>
              <w:rPr>
                <w:rFonts w:asciiTheme="minorHAnsi" w:hAnsiTheme="minorHAnsi" w:cs="Calibri"/>
                <w:sz w:val="72"/>
                <w:szCs w:val="72"/>
              </w:rPr>
            </w:pPr>
            <w:r w:rsidRPr="004F79D2">
              <w:rPr>
                <w:rFonts w:asciiTheme="minorHAnsi" w:hAnsiTheme="minorHAnsi" w:cs="Calibri"/>
                <w:noProof/>
                <w:sz w:val="72"/>
                <w:szCs w:val="72"/>
                <w:lang w:eastAsia="en-AU"/>
              </w:rPr>
              <mc:AlternateContent>
                <mc:Choice Requires="wps">
                  <w:drawing>
                    <wp:anchor distT="0" distB="0" distL="114300" distR="114300" simplePos="0" relativeHeight="251659264" behindDoc="0" locked="0" layoutInCell="1" allowOverlap="1" wp14:anchorId="6B6F376B" wp14:editId="24ADE4E8">
                      <wp:simplePos x="0" y="0"/>
                      <wp:positionH relativeFrom="column">
                        <wp:posOffset>-144145</wp:posOffset>
                      </wp:positionH>
                      <wp:positionV relativeFrom="paragraph">
                        <wp:posOffset>1974850</wp:posOffset>
                      </wp:positionV>
                      <wp:extent cx="4232910"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2910"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D5B8F" w:rsidRPr="00F221DA" w:rsidRDefault="00DD5B8F">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1.35pt;margin-top:155.5pt;width:333.3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" filled="f" stroked="f" strokeweight=".5pt">
                      <v:textbox>
                        <w:txbxContent>
                          <w:p w:rsidR="00DD5B8F" w:rsidRPr="00F221DA" w:rsidRDefault="00DD5B8F">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rsidRPr="004F79D2">
              <w:rPr>
                <w:rFonts w:asciiTheme="minorHAnsi" w:hAnsiTheme="minorHAnsi"/>
                <w:sz w:val="72"/>
                <w:szCs w:val="72"/>
              </w:rPr>
              <w:t xml:space="preserve">Monitoring and Reporting Framework: Technical Protocols for Program Outputs </w: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4F79D2" w:rsidP="00207A7C">
            <w:pPr>
              <w:pStyle w:val="CertHE"/>
              <w:tabs>
                <w:tab w:val="left" w:pos="459"/>
              </w:tabs>
            </w:pPr>
            <w:r>
              <w:rPr>
                <w:noProof/>
                <w:lang w:eastAsia="en-AU"/>
              </w:rPr>
              <w:drawing>
                <wp:inline distT="0" distB="0" distL="0" distR="0" wp14:anchorId="28FF5098" wp14:editId="65C38D77">
                  <wp:extent cx="8355555" cy="6269127"/>
                  <wp:effectExtent l="0" t="0" r="762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isionsofvictoria1115243-305"/>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8355555" cy="6269127"/>
                          </a:xfrm>
                          <a:prstGeom prst="rect">
                            <a:avLst/>
                          </a:prstGeom>
                          <a:noFill/>
                          <a:ln>
                            <a:noFill/>
                          </a:ln>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DC1351"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281AEE">
              <w:rPr>
                <w:rFonts w:asciiTheme="minorHAnsi" w:eastAsiaTheme="minorHAnsi" w:hAnsiTheme="minorHAnsi" w:cstheme="minorHAnsi"/>
                <w:sz w:val="16"/>
                <w:szCs w:val="16"/>
              </w:rPr>
              <w:t xml:space="preserve">ISBN </w:t>
            </w:r>
            <w:r w:rsidR="00AF45D2" w:rsidRPr="00DC1351">
              <w:rPr>
                <w:rFonts w:asciiTheme="minorHAnsi" w:eastAsiaTheme="minorHAnsi" w:hAnsiTheme="minorHAnsi" w:cstheme="minorHAnsi"/>
                <w:sz w:val="16"/>
                <w:szCs w:val="16"/>
              </w:rPr>
              <w:t>978-1-74146-579-2</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Pr="00281AEE">
              <w:rPr>
                <w:rFonts w:asciiTheme="minorHAnsi" w:eastAsia="Calibri" w:hAnsiTheme="minorHAnsi" w:cstheme="minorHAnsi"/>
                <w:color w:val="000000"/>
                <w:sz w:val="16"/>
                <w:szCs w:val="16"/>
              </w:rPr>
              <w:t xml:space="preserve"> </w:t>
            </w:r>
            <w:r w:rsidRPr="00281AEE">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A74AEE">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4F79D2" w:rsidRPr="004F79D2" w:rsidRDefault="004F79D2" w:rsidP="004F79D2"/>
    <w:p w:rsidR="004F79D2" w:rsidRPr="004F79D2" w:rsidRDefault="004F79D2" w:rsidP="004F79D2"/>
    <w:p w:rsidR="004F79D2" w:rsidRDefault="004F79D2" w:rsidP="004F79D2">
      <w:pPr>
        <w:pStyle w:val="Body"/>
      </w:pPr>
    </w:p>
    <w:p w:rsidR="004F79D2" w:rsidRDefault="004F79D2" w:rsidP="004F79D2">
      <w:pPr>
        <w:pStyle w:val="TOCTitle"/>
        <w:sectPr w:rsidR="004F79D2" w:rsidSect="00A74AEE">
          <w:headerReference w:type="default" r:id="rId20"/>
          <w:footerReference w:type="default" r:id="rId21"/>
          <w:type w:val="continuous"/>
          <w:pgSz w:w="11907" w:h="16840" w:code="9"/>
          <w:pgMar w:top="1134" w:right="1134" w:bottom="425" w:left="1134" w:header="709" w:footer="567" w:gutter="0"/>
          <w:pgNumType w:start="1"/>
          <w:cols w:space="708"/>
          <w:formProt w:val="0"/>
          <w:titlePg/>
          <w:docGrid w:linePitch="360"/>
        </w:sectPr>
      </w:pPr>
    </w:p>
    <w:p w:rsidR="004F79D2" w:rsidRDefault="004F79D2" w:rsidP="004F79D2">
      <w:pPr>
        <w:pStyle w:val="TOCTitle"/>
      </w:pPr>
      <w:r>
        <w:lastRenderedPageBreak/>
        <w:t>Contents</w:t>
      </w:r>
    </w:p>
    <w:p w:rsidR="004F79D2" w:rsidRDefault="004F79D2"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r>
        <w:rPr>
          <w:color w:val="E36C0A" w:themeColor="accent6" w:themeShade="BF"/>
        </w:rPr>
        <w:fldChar w:fldCharType="begin"/>
      </w:r>
      <w:r>
        <w:instrText xml:space="preserve"> TOC \h \z \t "_HA,1,_HB,2" </w:instrText>
      </w:r>
      <w:r>
        <w:rPr>
          <w:color w:val="E36C0A" w:themeColor="accent6" w:themeShade="BF"/>
        </w:rPr>
        <w:fldChar w:fldCharType="separate"/>
      </w:r>
      <w:hyperlink w:anchor="_Toc401302368" w:history="1">
        <w:r w:rsidRPr="005F7953">
          <w:rPr>
            <w:rStyle w:val="Hyperlink"/>
          </w:rPr>
          <w:t>Introduction</w:t>
        </w:r>
        <w:r>
          <w:rPr>
            <w:webHidden/>
          </w:rPr>
          <w:tab/>
        </w:r>
        <w:r>
          <w:rPr>
            <w:webHidden/>
          </w:rPr>
          <w:fldChar w:fldCharType="begin"/>
        </w:r>
        <w:r>
          <w:rPr>
            <w:webHidden/>
          </w:rPr>
          <w:instrText xml:space="preserve"> PAGEREF _Toc401302368 \h </w:instrText>
        </w:r>
        <w:r>
          <w:rPr>
            <w:webHidden/>
          </w:rPr>
        </w:r>
        <w:r>
          <w:rPr>
            <w:webHidden/>
          </w:rPr>
          <w:fldChar w:fldCharType="separate"/>
        </w:r>
        <w:r w:rsidR="002D2264">
          <w:rPr>
            <w:webHidden/>
          </w:rPr>
          <w:t>3</w:t>
        </w:r>
        <w:r>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69" w:history="1">
        <w:r w:rsidR="004F79D2" w:rsidRPr="005F7953">
          <w:rPr>
            <w:rStyle w:val="Hyperlink"/>
          </w:rPr>
          <w:t>Context and scope</w:t>
        </w:r>
        <w:r w:rsidR="004F79D2">
          <w:rPr>
            <w:webHidden/>
          </w:rPr>
          <w:tab/>
        </w:r>
        <w:r w:rsidR="004F79D2">
          <w:rPr>
            <w:webHidden/>
          </w:rPr>
          <w:fldChar w:fldCharType="begin"/>
        </w:r>
        <w:r w:rsidR="004F79D2">
          <w:rPr>
            <w:webHidden/>
          </w:rPr>
          <w:instrText xml:space="preserve"> PAGEREF _Toc401302369 \h </w:instrText>
        </w:r>
        <w:r w:rsidR="004F79D2">
          <w:rPr>
            <w:webHidden/>
          </w:rPr>
        </w:r>
        <w:r w:rsidR="004F79D2">
          <w:rPr>
            <w:webHidden/>
          </w:rPr>
          <w:fldChar w:fldCharType="separate"/>
        </w:r>
        <w:r>
          <w:rPr>
            <w:webHidden/>
          </w:rPr>
          <w:t>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0" w:history="1">
        <w:r w:rsidR="004F79D2" w:rsidRPr="005F7953">
          <w:rPr>
            <w:rStyle w:val="Hyperlink"/>
          </w:rPr>
          <w:t>Program Outputs</w:t>
        </w:r>
        <w:r w:rsidR="004F79D2">
          <w:rPr>
            <w:webHidden/>
          </w:rPr>
          <w:tab/>
        </w:r>
        <w:r w:rsidR="004F79D2">
          <w:rPr>
            <w:webHidden/>
          </w:rPr>
          <w:fldChar w:fldCharType="begin"/>
        </w:r>
        <w:r w:rsidR="004F79D2">
          <w:rPr>
            <w:webHidden/>
          </w:rPr>
          <w:instrText xml:space="preserve"> PAGEREF _Toc401302370 \h </w:instrText>
        </w:r>
        <w:r w:rsidR="004F79D2">
          <w:rPr>
            <w:webHidden/>
          </w:rPr>
        </w:r>
        <w:r w:rsidR="004F79D2">
          <w:rPr>
            <w:webHidden/>
          </w:rPr>
          <w:fldChar w:fldCharType="separate"/>
        </w:r>
        <w:r>
          <w:rPr>
            <w:webHidden/>
          </w:rPr>
          <w:t>5</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71" w:history="1">
        <w:r w:rsidR="004F79D2" w:rsidRPr="005F7953">
          <w:rPr>
            <w:rStyle w:val="Hyperlink"/>
          </w:rPr>
          <w:t>Urban and infrastructure development proceeds in accordance with the Commonwealth approvals</w:t>
        </w:r>
        <w:r w:rsidR="004F79D2">
          <w:rPr>
            <w:webHidden/>
          </w:rPr>
          <w:tab/>
        </w:r>
        <w:r w:rsidR="004F79D2">
          <w:rPr>
            <w:webHidden/>
          </w:rPr>
          <w:fldChar w:fldCharType="begin"/>
        </w:r>
        <w:r w:rsidR="004F79D2">
          <w:rPr>
            <w:webHidden/>
          </w:rPr>
          <w:instrText xml:space="preserve"> PAGEREF _Toc401302371 \h </w:instrText>
        </w:r>
        <w:r w:rsidR="004F79D2">
          <w:rPr>
            <w:webHidden/>
          </w:rPr>
        </w:r>
        <w:r w:rsidR="004F79D2">
          <w:rPr>
            <w:webHidden/>
          </w:rPr>
          <w:fldChar w:fldCharType="separate"/>
        </w:r>
        <w:r>
          <w:rPr>
            <w:webHidden/>
          </w:rPr>
          <w:t>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2"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_Toc401302372 \h </w:instrText>
        </w:r>
        <w:r w:rsidR="004F79D2">
          <w:rPr>
            <w:webHidden/>
          </w:rPr>
        </w:r>
        <w:r w:rsidR="004F79D2">
          <w:rPr>
            <w:webHidden/>
          </w:rPr>
          <w:fldChar w:fldCharType="separate"/>
        </w:r>
        <w:r>
          <w:rPr>
            <w:webHidden/>
          </w:rPr>
          <w:t>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3"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_Toc401302373 \h </w:instrText>
        </w:r>
        <w:r w:rsidR="004F79D2">
          <w:rPr>
            <w:webHidden/>
          </w:rPr>
        </w:r>
        <w:r w:rsidR="004F79D2">
          <w:rPr>
            <w:webHidden/>
          </w:rPr>
          <w:fldChar w:fldCharType="separate"/>
        </w:r>
        <w:r>
          <w:rPr>
            <w:webHidden/>
          </w:rPr>
          <w:t>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4"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_Toc401302374 \h </w:instrText>
        </w:r>
        <w:r w:rsidR="004F79D2">
          <w:rPr>
            <w:webHidden/>
          </w:rPr>
        </w:r>
        <w:r w:rsidR="004F79D2">
          <w:rPr>
            <w:webHidden/>
          </w:rPr>
          <w:fldChar w:fldCharType="separate"/>
        </w:r>
        <w:r>
          <w:rPr>
            <w:webHidden/>
          </w:rPr>
          <w:t>13</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75" w:history="1">
        <w:r w:rsidR="004F79D2" w:rsidRPr="005F7953">
          <w:rPr>
            <w:rStyle w:val="Hyperlink"/>
          </w:rPr>
          <w:t>Program cost recovery is transparent and efficient</w:t>
        </w:r>
        <w:r w:rsidR="004F79D2">
          <w:rPr>
            <w:webHidden/>
          </w:rPr>
          <w:tab/>
        </w:r>
        <w:r w:rsidR="004F79D2">
          <w:rPr>
            <w:webHidden/>
          </w:rPr>
          <w:fldChar w:fldCharType="begin"/>
        </w:r>
        <w:r w:rsidR="004F79D2">
          <w:rPr>
            <w:webHidden/>
          </w:rPr>
          <w:instrText xml:space="preserve"> PAGEREF _Toc401302375 \h </w:instrText>
        </w:r>
        <w:r w:rsidR="004F79D2">
          <w:rPr>
            <w:webHidden/>
          </w:rPr>
        </w:r>
        <w:r w:rsidR="004F79D2">
          <w:rPr>
            <w:webHidden/>
          </w:rPr>
          <w:fldChar w:fldCharType="separate"/>
        </w:r>
        <w:r>
          <w:rPr>
            <w:webHidden/>
          </w:rPr>
          <w:t>17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6"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_Toc401302376 \h </w:instrText>
        </w:r>
        <w:r w:rsidR="004F79D2">
          <w:rPr>
            <w:webHidden/>
          </w:rPr>
        </w:r>
        <w:r w:rsidR="004F79D2">
          <w:rPr>
            <w:webHidden/>
          </w:rPr>
          <w:fldChar w:fldCharType="separate"/>
        </w:r>
        <w:r>
          <w:rPr>
            <w:webHidden/>
          </w:rPr>
          <w:t>17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77"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_Toc401302377 \h </w:instrText>
        </w:r>
        <w:r w:rsidR="004F79D2">
          <w:rPr>
            <w:webHidden/>
          </w:rPr>
        </w:r>
        <w:r w:rsidR="004F79D2">
          <w:rPr>
            <w:webHidden/>
          </w:rPr>
          <w:fldChar w:fldCharType="separate"/>
        </w:r>
        <w:r>
          <w:rPr>
            <w:webHidden/>
          </w:rPr>
          <w:t>18</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0"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_Toc401302380 \h </w:instrText>
        </w:r>
        <w:r w:rsidR="004F79D2">
          <w:rPr>
            <w:webHidden/>
          </w:rPr>
        </w:r>
        <w:r w:rsidR="004F79D2">
          <w:rPr>
            <w:webHidden/>
          </w:rPr>
          <w:fldChar w:fldCharType="separate"/>
        </w:r>
        <w:r>
          <w:rPr>
            <w:webHidden/>
          </w:rPr>
          <w:t>20</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81" w:history="1">
        <w:r w:rsidR="004F79D2" w:rsidRPr="005F7953">
          <w:rPr>
            <w:rStyle w:val="Hyperlink"/>
          </w:rPr>
          <w:t>A 15,000 hectare grassland reserve established and managed</w:t>
        </w:r>
        <w:r w:rsidR="004F79D2">
          <w:rPr>
            <w:webHidden/>
          </w:rPr>
          <w:tab/>
        </w:r>
        <w:r w:rsidR="004F79D2">
          <w:rPr>
            <w:webHidden/>
          </w:rPr>
          <w:fldChar w:fldCharType="begin"/>
        </w:r>
        <w:r w:rsidR="004F79D2">
          <w:rPr>
            <w:webHidden/>
          </w:rPr>
          <w:instrText xml:space="preserve"> PAGEREF _Toc401302381 \h </w:instrText>
        </w:r>
        <w:r w:rsidR="004F79D2">
          <w:rPr>
            <w:webHidden/>
          </w:rPr>
        </w:r>
        <w:r w:rsidR="004F79D2">
          <w:rPr>
            <w:webHidden/>
          </w:rPr>
          <w:fldChar w:fldCharType="separate"/>
        </w:r>
        <w:r>
          <w:rPr>
            <w:webHidden/>
          </w:rPr>
          <w:t>22</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2"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_Toc401302382 \h </w:instrText>
        </w:r>
        <w:r w:rsidR="004F79D2">
          <w:rPr>
            <w:webHidden/>
          </w:rPr>
        </w:r>
        <w:r w:rsidR="004F79D2">
          <w:rPr>
            <w:webHidden/>
          </w:rPr>
          <w:fldChar w:fldCharType="separate"/>
        </w:r>
        <w:r>
          <w:rPr>
            <w:webHidden/>
          </w:rPr>
          <w:t>22</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3"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_Toc401302383 \h </w:instrText>
        </w:r>
        <w:r w:rsidR="004F79D2">
          <w:rPr>
            <w:webHidden/>
          </w:rPr>
        </w:r>
        <w:r w:rsidR="004F79D2">
          <w:rPr>
            <w:webHidden/>
          </w:rPr>
          <w:fldChar w:fldCharType="separate"/>
        </w:r>
        <w:r>
          <w:rPr>
            <w:webHidden/>
          </w:rPr>
          <w:t>22</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4"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_Toc401302384 \h </w:instrText>
        </w:r>
        <w:r w:rsidR="004F79D2">
          <w:rPr>
            <w:webHidden/>
          </w:rPr>
        </w:r>
        <w:r w:rsidR="004F79D2">
          <w:rPr>
            <w:webHidden/>
          </w:rPr>
          <w:fldChar w:fldCharType="separate"/>
        </w:r>
        <w:r>
          <w:rPr>
            <w:webHidden/>
          </w:rPr>
          <w:t>25</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85" w:history="1">
        <w:r w:rsidR="004F79D2" w:rsidRPr="005F7953">
          <w:rPr>
            <w:rStyle w:val="Hyperlink"/>
          </w:rPr>
          <w:t>A network of Conservation Areas within the U</w:t>
        </w:r>
        <w:r w:rsidR="004F79D2">
          <w:rPr>
            <w:rStyle w:val="Hyperlink"/>
          </w:rPr>
          <w:t xml:space="preserve">rban </w:t>
        </w:r>
        <w:r w:rsidR="004F79D2" w:rsidRPr="005F7953">
          <w:rPr>
            <w:rStyle w:val="Hyperlink"/>
          </w:rPr>
          <w:t>G</w:t>
        </w:r>
        <w:r w:rsidR="004F79D2">
          <w:rPr>
            <w:rStyle w:val="Hyperlink"/>
          </w:rPr>
          <w:t xml:space="preserve">rowth </w:t>
        </w:r>
        <w:r w:rsidR="004F79D2" w:rsidRPr="005F7953">
          <w:rPr>
            <w:rStyle w:val="Hyperlink"/>
          </w:rPr>
          <w:t>B</w:t>
        </w:r>
        <w:r w:rsidR="004F79D2">
          <w:rPr>
            <w:rStyle w:val="Hyperlink"/>
          </w:rPr>
          <w:t>oundary</w:t>
        </w:r>
        <w:r w:rsidR="004F79D2" w:rsidRPr="005F7953">
          <w:rPr>
            <w:rStyle w:val="Hyperlink"/>
          </w:rPr>
          <w:t xml:space="preserve"> is protected and managed for MNES species and vegetation communities</w:t>
        </w:r>
        <w:r w:rsidR="004F79D2">
          <w:rPr>
            <w:webHidden/>
          </w:rPr>
          <w:tab/>
        </w:r>
        <w:r w:rsidR="004F79D2">
          <w:rPr>
            <w:webHidden/>
          </w:rPr>
          <w:fldChar w:fldCharType="begin"/>
        </w:r>
        <w:r w:rsidR="004F79D2">
          <w:rPr>
            <w:webHidden/>
          </w:rPr>
          <w:instrText xml:space="preserve"> PAGEREF _Toc401302385 \h </w:instrText>
        </w:r>
        <w:r w:rsidR="004F79D2">
          <w:rPr>
            <w:webHidden/>
          </w:rPr>
        </w:r>
        <w:r w:rsidR="004F79D2">
          <w:rPr>
            <w:webHidden/>
          </w:rPr>
          <w:fldChar w:fldCharType="separate"/>
        </w:r>
        <w:r>
          <w:rPr>
            <w:webHidden/>
          </w:rPr>
          <w:t>27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6"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_Toc401302386 \h </w:instrText>
        </w:r>
        <w:r w:rsidR="004F79D2">
          <w:rPr>
            <w:webHidden/>
          </w:rPr>
        </w:r>
        <w:r w:rsidR="004F79D2">
          <w:rPr>
            <w:webHidden/>
          </w:rPr>
          <w:fldChar w:fldCharType="separate"/>
        </w:r>
        <w:r>
          <w:rPr>
            <w:webHidden/>
          </w:rPr>
          <w:t>27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7"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_Toc401302387 \h </w:instrText>
        </w:r>
        <w:r w:rsidR="004F79D2">
          <w:rPr>
            <w:webHidden/>
          </w:rPr>
        </w:r>
        <w:r w:rsidR="004F79D2">
          <w:rPr>
            <w:webHidden/>
          </w:rPr>
          <w:fldChar w:fldCharType="separate"/>
        </w:r>
        <w:r>
          <w:rPr>
            <w:webHidden/>
          </w:rPr>
          <w:t>27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88"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_Toc401302388 \h </w:instrText>
        </w:r>
        <w:r w:rsidR="004F79D2">
          <w:rPr>
            <w:webHidden/>
          </w:rPr>
        </w:r>
        <w:r w:rsidR="004F79D2">
          <w:rPr>
            <w:webHidden/>
          </w:rPr>
          <w:fldChar w:fldCharType="separate"/>
        </w:r>
        <w:r>
          <w:rPr>
            <w:webHidden/>
          </w:rPr>
          <w:t>30</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89" w:history="1">
        <w:r w:rsidR="004F79D2" w:rsidRPr="005F7953">
          <w:rPr>
            <w:rStyle w:val="Hyperlink"/>
          </w:rPr>
          <w:t>A 1,200 hectare Grassy Eucalypt Woodland Reserve protected and managed</w:t>
        </w:r>
        <w:r w:rsidR="004F79D2">
          <w:rPr>
            <w:webHidden/>
          </w:rPr>
          <w:tab/>
        </w:r>
        <w:r w:rsidR="004F79D2">
          <w:rPr>
            <w:webHidden/>
          </w:rPr>
          <w:fldChar w:fldCharType="begin"/>
        </w:r>
        <w:r w:rsidR="004F79D2">
          <w:rPr>
            <w:webHidden/>
          </w:rPr>
          <w:instrText xml:space="preserve"> PAGEREF _Toc401302389 \h </w:instrText>
        </w:r>
        <w:r w:rsidR="004F79D2">
          <w:rPr>
            <w:webHidden/>
          </w:rPr>
        </w:r>
        <w:r w:rsidR="004F79D2">
          <w:rPr>
            <w:webHidden/>
          </w:rPr>
          <w:fldChar w:fldCharType="separate"/>
        </w:r>
        <w:r>
          <w:rPr>
            <w:webHidden/>
          </w:rPr>
          <w:t>33</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0"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_Toc401302390 \h </w:instrText>
        </w:r>
        <w:r w:rsidR="004F79D2">
          <w:rPr>
            <w:webHidden/>
          </w:rPr>
        </w:r>
        <w:r w:rsidR="004F79D2">
          <w:rPr>
            <w:webHidden/>
          </w:rPr>
          <w:fldChar w:fldCharType="separate"/>
        </w:r>
        <w:r>
          <w:rPr>
            <w:webHidden/>
          </w:rPr>
          <w:t>33</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1"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_Toc401302391 \h </w:instrText>
        </w:r>
        <w:r w:rsidR="004F79D2">
          <w:rPr>
            <w:webHidden/>
          </w:rPr>
        </w:r>
        <w:r w:rsidR="004F79D2">
          <w:rPr>
            <w:webHidden/>
          </w:rPr>
          <w:fldChar w:fldCharType="separate"/>
        </w:r>
        <w:r>
          <w:rPr>
            <w:webHidden/>
          </w:rPr>
          <w:t>33</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2"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_Toc401302392 \h </w:instrText>
        </w:r>
        <w:r w:rsidR="004F79D2">
          <w:rPr>
            <w:webHidden/>
          </w:rPr>
        </w:r>
        <w:r w:rsidR="004F79D2">
          <w:rPr>
            <w:webHidden/>
          </w:rPr>
          <w:fldChar w:fldCharType="separate"/>
        </w:r>
        <w:r>
          <w:rPr>
            <w:webHidden/>
          </w:rPr>
          <w:t>36</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93" w:history="1">
        <w:r w:rsidR="004F79D2" w:rsidRPr="005F7953">
          <w:rPr>
            <w:rStyle w:val="Hyperlink"/>
          </w:rPr>
          <w:t>Eighty per cent of Grassy Eucalypt Woodland protected within the Urban Growth Boundary</w:t>
        </w:r>
        <w:r w:rsidR="004F79D2">
          <w:rPr>
            <w:webHidden/>
          </w:rPr>
          <w:tab/>
        </w:r>
        <w:r w:rsidR="004F79D2">
          <w:rPr>
            <w:webHidden/>
          </w:rPr>
          <w:fldChar w:fldCharType="begin"/>
        </w:r>
        <w:r w:rsidR="004F79D2">
          <w:rPr>
            <w:webHidden/>
          </w:rPr>
          <w:instrText xml:space="preserve"> PAGEREF _Toc401302393 \h </w:instrText>
        </w:r>
        <w:r w:rsidR="004F79D2">
          <w:rPr>
            <w:webHidden/>
          </w:rPr>
        </w:r>
        <w:r w:rsidR="004F79D2">
          <w:rPr>
            <w:webHidden/>
          </w:rPr>
          <w:fldChar w:fldCharType="separate"/>
        </w:r>
        <w:r>
          <w:rPr>
            <w:webHidden/>
          </w:rPr>
          <w:t>37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4"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_Toc401302394 \h </w:instrText>
        </w:r>
        <w:r w:rsidR="004F79D2">
          <w:rPr>
            <w:webHidden/>
          </w:rPr>
        </w:r>
        <w:r w:rsidR="004F79D2">
          <w:rPr>
            <w:webHidden/>
          </w:rPr>
          <w:fldChar w:fldCharType="separate"/>
        </w:r>
        <w:r>
          <w:rPr>
            <w:webHidden/>
          </w:rPr>
          <w:t>37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5"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_Toc401302395 \h </w:instrText>
        </w:r>
        <w:r w:rsidR="004F79D2">
          <w:rPr>
            <w:webHidden/>
          </w:rPr>
        </w:r>
        <w:r w:rsidR="004F79D2">
          <w:rPr>
            <w:webHidden/>
          </w:rPr>
          <w:fldChar w:fldCharType="separate"/>
        </w:r>
        <w:r>
          <w:rPr>
            <w:webHidden/>
          </w:rPr>
          <w:t>37</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6"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_Toc401302396 \h </w:instrText>
        </w:r>
        <w:r w:rsidR="004F79D2">
          <w:rPr>
            <w:webHidden/>
          </w:rPr>
        </w:r>
        <w:r w:rsidR="004F79D2">
          <w:rPr>
            <w:webHidden/>
          </w:rPr>
          <w:fldChar w:fldCharType="separate"/>
        </w:r>
        <w:r>
          <w:rPr>
            <w:webHidden/>
          </w:rPr>
          <w:t>38</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397" w:history="1">
        <w:r w:rsidR="004F79D2" w:rsidRPr="005F7953">
          <w:rPr>
            <w:rStyle w:val="Hyperlink"/>
          </w:rPr>
          <w:t>Eighty per cent of high priority habitat for Golden Sun Moth protected and managed</w:t>
        </w:r>
        <w:r w:rsidR="004F79D2">
          <w:rPr>
            <w:webHidden/>
          </w:rPr>
          <w:tab/>
        </w:r>
        <w:r w:rsidR="004F79D2">
          <w:rPr>
            <w:webHidden/>
          </w:rPr>
          <w:fldChar w:fldCharType="begin"/>
        </w:r>
        <w:r w:rsidR="004F79D2">
          <w:rPr>
            <w:webHidden/>
          </w:rPr>
          <w:instrText xml:space="preserve"> PAGEREF _Toc401302397 \h </w:instrText>
        </w:r>
        <w:r w:rsidR="004F79D2">
          <w:rPr>
            <w:webHidden/>
          </w:rPr>
        </w:r>
        <w:r w:rsidR="004F79D2">
          <w:rPr>
            <w:webHidden/>
          </w:rPr>
          <w:fldChar w:fldCharType="separate"/>
        </w:r>
        <w:r>
          <w:rPr>
            <w:webHidden/>
          </w:rPr>
          <w:t>39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8"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_Toc401302398 \h </w:instrText>
        </w:r>
        <w:r w:rsidR="004F79D2">
          <w:rPr>
            <w:webHidden/>
          </w:rPr>
        </w:r>
        <w:r w:rsidR="004F79D2">
          <w:rPr>
            <w:webHidden/>
          </w:rPr>
          <w:fldChar w:fldCharType="separate"/>
        </w:r>
        <w:r>
          <w:rPr>
            <w:webHidden/>
          </w:rPr>
          <w:t>39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399"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_Toc401302399 \h </w:instrText>
        </w:r>
        <w:r w:rsidR="004F79D2">
          <w:rPr>
            <w:webHidden/>
          </w:rPr>
        </w:r>
        <w:r w:rsidR="004F79D2">
          <w:rPr>
            <w:webHidden/>
          </w:rPr>
          <w:fldChar w:fldCharType="separate"/>
        </w:r>
        <w:r>
          <w:rPr>
            <w:webHidden/>
          </w:rPr>
          <w:t>39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0"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_Toc401302400 \h </w:instrText>
        </w:r>
        <w:r w:rsidR="004F79D2">
          <w:rPr>
            <w:webHidden/>
          </w:rPr>
        </w:r>
        <w:r w:rsidR="004F79D2">
          <w:rPr>
            <w:webHidden/>
          </w:rPr>
          <w:fldChar w:fldCharType="separate"/>
        </w:r>
        <w:r>
          <w:rPr>
            <w:webHidden/>
          </w:rPr>
          <w:t>42</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401" w:history="1">
        <w:r w:rsidR="004F79D2" w:rsidRPr="005F7953">
          <w:rPr>
            <w:rStyle w:val="Hyperlink"/>
          </w:rPr>
          <w:t>Eighty per cent of high priority habitats for Spiny Rice-flower protected and managed</w:t>
        </w:r>
        <w:r w:rsidR="004F79D2">
          <w:rPr>
            <w:webHidden/>
          </w:rPr>
          <w:tab/>
        </w:r>
        <w:r w:rsidR="004F79D2">
          <w:rPr>
            <w:webHidden/>
          </w:rPr>
          <w:fldChar w:fldCharType="begin"/>
        </w:r>
        <w:r w:rsidR="004F79D2">
          <w:rPr>
            <w:webHidden/>
          </w:rPr>
          <w:instrText xml:space="preserve"> PAGEREF _Toc401302401 \h </w:instrText>
        </w:r>
        <w:r w:rsidR="004F79D2">
          <w:rPr>
            <w:webHidden/>
          </w:rPr>
        </w:r>
        <w:r w:rsidR="004F79D2">
          <w:rPr>
            <w:webHidden/>
          </w:rPr>
          <w:fldChar w:fldCharType="separate"/>
        </w:r>
        <w:r>
          <w:rPr>
            <w:webHidden/>
          </w:rPr>
          <w:t>44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2"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_Toc401302402 \h </w:instrText>
        </w:r>
        <w:r w:rsidR="004F79D2">
          <w:rPr>
            <w:webHidden/>
          </w:rPr>
        </w:r>
        <w:r w:rsidR="004F79D2">
          <w:rPr>
            <w:webHidden/>
          </w:rPr>
          <w:fldChar w:fldCharType="separate"/>
        </w:r>
        <w:r>
          <w:rPr>
            <w:webHidden/>
          </w:rPr>
          <w:t>44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3"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_Toc401302403 \h </w:instrText>
        </w:r>
        <w:r w:rsidR="004F79D2">
          <w:rPr>
            <w:webHidden/>
          </w:rPr>
        </w:r>
        <w:r w:rsidR="004F79D2">
          <w:rPr>
            <w:webHidden/>
          </w:rPr>
          <w:fldChar w:fldCharType="separate"/>
        </w:r>
        <w:r>
          <w:rPr>
            <w:webHidden/>
          </w:rPr>
          <w:t>44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4"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_Toc401302404 \h </w:instrText>
        </w:r>
        <w:r w:rsidR="004F79D2">
          <w:rPr>
            <w:webHidden/>
          </w:rPr>
        </w:r>
        <w:r w:rsidR="004F79D2">
          <w:rPr>
            <w:webHidden/>
          </w:rPr>
          <w:fldChar w:fldCharType="separate"/>
        </w:r>
        <w:r>
          <w:rPr>
            <w:webHidden/>
          </w:rPr>
          <w:t>47</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405" w:history="1">
        <w:r w:rsidR="004F79D2" w:rsidRPr="005F7953">
          <w:rPr>
            <w:rStyle w:val="Hyperlink"/>
          </w:rPr>
          <w:t>Eighty per cent of highest priority  habitats for Matted Flax-lily protected and managed</w:t>
        </w:r>
        <w:r w:rsidR="004F79D2">
          <w:rPr>
            <w:webHidden/>
          </w:rPr>
          <w:tab/>
        </w:r>
        <w:r w:rsidR="004F79D2">
          <w:rPr>
            <w:webHidden/>
          </w:rPr>
          <w:fldChar w:fldCharType="begin"/>
        </w:r>
        <w:r w:rsidR="004F79D2">
          <w:rPr>
            <w:webHidden/>
          </w:rPr>
          <w:instrText xml:space="preserve"> PAGEREF _Toc401302405 \h </w:instrText>
        </w:r>
        <w:r w:rsidR="004F79D2">
          <w:rPr>
            <w:webHidden/>
          </w:rPr>
        </w:r>
        <w:r w:rsidR="004F79D2">
          <w:rPr>
            <w:webHidden/>
          </w:rPr>
          <w:fldChar w:fldCharType="separate"/>
        </w:r>
        <w:r>
          <w:rPr>
            <w:webHidden/>
          </w:rPr>
          <w:t>49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6"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_Toc401302406 \h </w:instrText>
        </w:r>
        <w:r w:rsidR="004F79D2">
          <w:rPr>
            <w:webHidden/>
          </w:rPr>
        </w:r>
        <w:r w:rsidR="004F79D2">
          <w:rPr>
            <w:webHidden/>
          </w:rPr>
          <w:fldChar w:fldCharType="separate"/>
        </w:r>
        <w:r>
          <w:rPr>
            <w:webHidden/>
          </w:rPr>
          <w:t>49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7"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_Toc401302407 \h </w:instrText>
        </w:r>
        <w:r w:rsidR="004F79D2">
          <w:rPr>
            <w:webHidden/>
          </w:rPr>
        </w:r>
        <w:r w:rsidR="004F79D2">
          <w:rPr>
            <w:webHidden/>
          </w:rPr>
          <w:fldChar w:fldCharType="separate"/>
        </w:r>
        <w:r>
          <w:rPr>
            <w:webHidden/>
          </w:rPr>
          <w:t>49</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08"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_Toc401302408 \h </w:instrText>
        </w:r>
        <w:r w:rsidR="004F79D2">
          <w:rPr>
            <w:webHidden/>
          </w:rPr>
        </w:r>
        <w:r w:rsidR="004F79D2">
          <w:rPr>
            <w:webHidden/>
          </w:rPr>
          <w:fldChar w:fldCharType="separate"/>
        </w:r>
        <w:r>
          <w:rPr>
            <w:webHidden/>
          </w:rPr>
          <w:t>52</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409" w:history="1">
        <w:r w:rsidR="004F79D2" w:rsidRPr="005F7953">
          <w:rPr>
            <w:rStyle w:val="Hyperlink"/>
          </w:rPr>
          <w:t>Important landscape and habitat areas for Southern Brown Bandicoot are protected and managed</w:t>
        </w:r>
        <w:r w:rsidR="004F79D2">
          <w:rPr>
            <w:webHidden/>
          </w:rPr>
          <w:tab/>
        </w:r>
        <w:r w:rsidR="004F79D2">
          <w:rPr>
            <w:webHidden/>
          </w:rPr>
          <w:fldChar w:fldCharType="begin"/>
        </w:r>
        <w:r w:rsidR="004F79D2">
          <w:rPr>
            <w:webHidden/>
          </w:rPr>
          <w:instrText xml:space="preserve"> PAGEREF _Toc401302409 \h </w:instrText>
        </w:r>
        <w:r w:rsidR="004F79D2">
          <w:rPr>
            <w:webHidden/>
          </w:rPr>
        </w:r>
        <w:r w:rsidR="004F79D2">
          <w:rPr>
            <w:webHidden/>
          </w:rPr>
          <w:fldChar w:fldCharType="separate"/>
        </w:r>
        <w:r>
          <w:rPr>
            <w:webHidden/>
          </w:rPr>
          <w:t>54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10" w:history="1">
        <w:r w:rsidR="004F79D2" w:rsidRPr="005F7953">
          <w:rPr>
            <w:rStyle w:val="Hyperlink"/>
          </w:rPr>
          <w:t>Introduction</w:t>
        </w:r>
        <w:r w:rsidR="004F79D2">
          <w:rPr>
            <w:webHidden/>
          </w:rPr>
          <w:tab/>
        </w:r>
        <w:r w:rsidR="004F79D2">
          <w:rPr>
            <w:webHidden/>
          </w:rPr>
          <w:fldChar w:fldCharType="begin"/>
        </w:r>
        <w:r w:rsidR="004F79D2">
          <w:rPr>
            <w:webHidden/>
          </w:rPr>
          <w:instrText xml:space="preserve"> PAGEREF _Toc401302410 \h </w:instrText>
        </w:r>
        <w:r w:rsidR="004F79D2">
          <w:rPr>
            <w:webHidden/>
          </w:rPr>
        </w:r>
        <w:r w:rsidR="004F79D2">
          <w:rPr>
            <w:webHidden/>
          </w:rPr>
          <w:fldChar w:fldCharType="separate"/>
        </w:r>
        <w:r>
          <w:rPr>
            <w:webHidden/>
          </w:rPr>
          <w:t>54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11" w:history="1">
        <w:r w:rsidR="004F79D2" w:rsidRPr="005F7953">
          <w:rPr>
            <w:rStyle w:val="Hyperlink"/>
          </w:rPr>
          <w:t>Key performance indicators</w:t>
        </w:r>
        <w:r w:rsidR="004F79D2">
          <w:rPr>
            <w:webHidden/>
          </w:rPr>
          <w:tab/>
        </w:r>
        <w:r w:rsidR="004F79D2">
          <w:rPr>
            <w:webHidden/>
          </w:rPr>
          <w:fldChar w:fldCharType="begin"/>
        </w:r>
        <w:r w:rsidR="004F79D2">
          <w:rPr>
            <w:webHidden/>
          </w:rPr>
          <w:instrText xml:space="preserve"> PAGEREF _Toc401302411 \h </w:instrText>
        </w:r>
        <w:r w:rsidR="004F79D2">
          <w:rPr>
            <w:webHidden/>
          </w:rPr>
        </w:r>
        <w:r w:rsidR="004F79D2">
          <w:rPr>
            <w:webHidden/>
          </w:rPr>
          <w:fldChar w:fldCharType="separate"/>
        </w:r>
        <w:r>
          <w:rPr>
            <w:webHidden/>
          </w:rPr>
          <w:t>54</w:t>
        </w:r>
        <w:r w:rsidR="004F79D2">
          <w:rPr>
            <w:webHidden/>
          </w:rPr>
          <w:fldChar w:fldCharType="end"/>
        </w:r>
      </w:hyperlink>
    </w:p>
    <w:p w:rsidR="004F79D2" w:rsidRDefault="002D2264" w:rsidP="004F79D2">
      <w:pPr>
        <w:pStyle w:val="TOC2"/>
        <w:rPr>
          <w:rFonts w:asciiTheme="minorHAnsi" w:eastAsiaTheme="minorEastAsia" w:hAnsiTheme="minorHAnsi" w:cstheme="minorBidi"/>
          <w:szCs w:val="22"/>
          <w:lang w:eastAsia="en-AU"/>
        </w:rPr>
      </w:pPr>
      <w:hyperlink w:anchor="_Toc401302412" w:history="1">
        <w:r w:rsidR="004F79D2" w:rsidRPr="005F7953">
          <w:rPr>
            <w:rStyle w:val="Hyperlink"/>
          </w:rPr>
          <w:t>Monitoring protocol</w:t>
        </w:r>
        <w:r w:rsidR="004F79D2">
          <w:rPr>
            <w:webHidden/>
          </w:rPr>
          <w:tab/>
        </w:r>
        <w:r w:rsidR="004F79D2">
          <w:rPr>
            <w:webHidden/>
          </w:rPr>
          <w:fldChar w:fldCharType="begin"/>
        </w:r>
        <w:r w:rsidR="004F79D2">
          <w:rPr>
            <w:webHidden/>
          </w:rPr>
          <w:instrText xml:space="preserve"> PAGEREF _Toc401302412 \h </w:instrText>
        </w:r>
        <w:r w:rsidR="004F79D2">
          <w:rPr>
            <w:webHidden/>
          </w:rPr>
        </w:r>
        <w:r w:rsidR="004F79D2">
          <w:rPr>
            <w:webHidden/>
          </w:rPr>
          <w:fldChar w:fldCharType="separate"/>
        </w:r>
        <w:r>
          <w:rPr>
            <w:webHidden/>
          </w:rPr>
          <w:t>56</w:t>
        </w:r>
        <w:r w:rsidR="004F79D2">
          <w:rPr>
            <w:webHidden/>
          </w:rPr>
          <w:fldChar w:fldCharType="end"/>
        </w:r>
      </w:hyperlink>
    </w:p>
    <w:p w:rsidR="004F79D2" w:rsidRDefault="002D2264" w:rsidP="004F79D2">
      <w:pPr>
        <w:pStyle w:val="TOC1"/>
        <w:rPr>
          <w:rFonts w:asciiTheme="minorHAnsi" w:eastAsiaTheme="minorEastAsia" w:hAnsiTheme="minorHAnsi" w:cstheme="minorBidi"/>
          <w:color w:val="000000"/>
          <w:szCs w:val="22"/>
          <w:lang w:val="en-AU" w:eastAsia="en-AU"/>
          <w14:textFill>
            <w14:solidFill>
              <w14:srgbClr w14:val="000000">
                <w14:lumMod w14:val="75000"/>
              </w14:srgbClr>
            </w14:solidFill>
          </w14:textFill>
        </w:rPr>
      </w:pPr>
      <w:hyperlink w:anchor="_Toc401302413" w:history="1">
        <w:r w:rsidR="004F79D2" w:rsidRPr="005F7953">
          <w:rPr>
            <w:rStyle w:val="Hyperlink"/>
          </w:rPr>
          <w:t>References</w:t>
        </w:r>
        <w:r w:rsidR="004F79D2">
          <w:rPr>
            <w:webHidden/>
          </w:rPr>
          <w:tab/>
        </w:r>
        <w:r w:rsidR="004F79D2">
          <w:rPr>
            <w:webHidden/>
          </w:rPr>
          <w:fldChar w:fldCharType="begin"/>
        </w:r>
        <w:r w:rsidR="004F79D2">
          <w:rPr>
            <w:webHidden/>
          </w:rPr>
          <w:instrText xml:space="preserve"> PAGEREF _Toc401302413 \h </w:instrText>
        </w:r>
        <w:r w:rsidR="004F79D2">
          <w:rPr>
            <w:webHidden/>
          </w:rPr>
        </w:r>
        <w:r w:rsidR="004F79D2">
          <w:rPr>
            <w:webHidden/>
          </w:rPr>
          <w:fldChar w:fldCharType="separate"/>
        </w:r>
        <w:r>
          <w:rPr>
            <w:webHidden/>
          </w:rPr>
          <w:t>58</w:t>
        </w:r>
        <w:r w:rsidR="004F79D2">
          <w:rPr>
            <w:webHidden/>
          </w:rPr>
          <w:fldChar w:fldCharType="end"/>
        </w:r>
      </w:hyperlink>
    </w:p>
    <w:p w:rsidR="004F79D2" w:rsidRDefault="004F79D2" w:rsidP="004F79D2">
      <w:pPr>
        <w:pStyle w:val="Body"/>
        <w:rPr>
          <w:lang w:val="en-US"/>
        </w:rPr>
      </w:pPr>
      <w:r>
        <w:rPr>
          <w:lang w:val="en-US"/>
        </w:rPr>
        <w:fldChar w:fldCharType="end"/>
      </w:r>
    </w:p>
    <w:p w:rsidR="004F79D2" w:rsidRDefault="004F79D2" w:rsidP="004F79D2">
      <w:pPr>
        <w:pStyle w:val="Body"/>
        <w:rPr>
          <w:lang w:val="en-US"/>
        </w:rPr>
      </w:pPr>
    </w:p>
    <w:p w:rsidR="004F79D2" w:rsidRDefault="004F79D2" w:rsidP="004F79D2">
      <w:pPr>
        <w:pStyle w:val="Body"/>
        <w:rPr>
          <w:lang w:val="en-US"/>
        </w:rPr>
      </w:pPr>
    </w:p>
    <w:p w:rsidR="004F79D2" w:rsidRDefault="004F79D2" w:rsidP="004F79D2">
      <w:pPr>
        <w:pStyle w:val="HA"/>
        <w:sectPr w:rsidR="004F79D2" w:rsidSect="00422EA7">
          <w:footerReference w:type="default" r:id="rId22"/>
          <w:headerReference w:type="first" r:id="rId23"/>
          <w:footerReference w:type="first" r:id="rId24"/>
          <w:pgSz w:w="11907" w:h="16840" w:code="9"/>
          <w:pgMar w:top="1134" w:right="1134" w:bottom="425" w:left="1134" w:header="709" w:footer="567" w:gutter="0"/>
          <w:pgNumType w:start="1"/>
          <w:cols w:space="708"/>
          <w:formProt w:val="0"/>
          <w:titlePg/>
          <w:docGrid w:linePitch="360"/>
        </w:sectPr>
      </w:pPr>
    </w:p>
    <w:p w:rsidR="004F79D2" w:rsidRPr="004F79D2" w:rsidRDefault="004F79D2" w:rsidP="004F79D2">
      <w:pPr>
        <w:pStyle w:val="TOC1"/>
        <w:rPr>
          <w:rStyle w:val="Hyperlink"/>
          <w:color w:val="31849B" w:themeColor="accent5" w:themeShade="BF"/>
        </w:rPr>
      </w:pPr>
      <w:bookmarkStart w:id="1" w:name="_Toc381366298"/>
      <w:bookmarkStart w:id="2" w:name="_Toc392246754"/>
      <w:bookmarkStart w:id="3" w:name="_Toc401302368"/>
      <w:r w:rsidRPr="004F79D2">
        <w:rPr>
          <w:rStyle w:val="Hyperlink"/>
          <w:color w:val="31849B" w:themeColor="accent5" w:themeShade="BF"/>
        </w:rPr>
        <w:lastRenderedPageBreak/>
        <w:t xml:space="preserve">List of Tables </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 Planning scheme amendments</w:t>
      </w:r>
      <w:r w:rsidRPr="00B76EA0">
        <w:rPr>
          <w:rStyle w:val="Hyperlink"/>
          <w:color w:val="auto"/>
          <w:sz w:val="20"/>
          <w:szCs w:val="20"/>
          <w:u w:val="none"/>
        </w:rPr>
        <w:tab/>
        <w:t>8</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 Precinct Structure Plans</w:t>
      </w:r>
      <w:r w:rsidRPr="00B76EA0">
        <w:rPr>
          <w:rStyle w:val="Hyperlink"/>
          <w:color w:val="auto"/>
          <w:sz w:val="20"/>
          <w:szCs w:val="20"/>
          <w:u w:val="none"/>
        </w:rPr>
        <w:tab/>
        <w:t>8</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 Native Vegetation Plans</w:t>
      </w:r>
      <w:r w:rsidRPr="00B76EA0">
        <w:rPr>
          <w:rStyle w:val="Hyperlink"/>
          <w:color w:val="auto"/>
          <w:sz w:val="20"/>
          <w:szCs w:val="20"/>
          <w:u w:val="none"/>
        </w:rPr>
        <w:tab/>
        <w:t>8</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4: Conservation Area Concept Plans</w:t>
      </w:r>
      <w:r w:rsidRPr="00B76EA0">
        <w:rPr>
          <w:rStyle w:val="Hyperlink"/>
          <w:color w:val="auto"/>
          <w:sz w:val="20"/>
          <w:szCs w:val="20"/>
          <w:u w:val="none"/>
        </w:rPr>
        <w:tab/>
        <w:t>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5: Permits</w:t>
      </w:r>
      <w:r w:rsidRPr="00B76EA0">
        <w:rPr>
          <w:rStyle w:val="Hyperlink"/>
          <w:color w:val="auto"/>
          <w:sz w:val="20"/>
          <w:szCs w:val="20"/>
          <w:u w:val="none"/>
        </w:rPr>
        <w:tab/>
        <w:t>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6: Adjustments to conservation area boundaries</w:t>
      </w:r>
      <w:r w:rsidRPr="00B76EA0">
        <w:rPr>
          <w:rStyle w:val="Hyperlink"/>
          <w:color w:val="auto"/>
          <w:sz w:val="20"/>
          <w:szCs w:val="20"/>
          <w:u w:val="none"/>
        </w:rPr>
        <w:tab/>
        <w:t>10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7: Development or works in conservation areas</w:t>
      </w:r>
      <w:r w:rsidRPr="00B76EA0">
        <w:rPr>
          <w:rStyle w:val="Hyperlink"/>
          <w:color w:val="auto"/>
          <w:sz w:val="20"/>
          <w:szCs w:val="20"/>
          <w:u w:val="none"/>
        </w:rPr>
        <w:tab/>
        <w:t>10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8: Illegal removal of native vegetation</w:t>
      </w:r>
      <w:r w:rsidRPr="00B76EA0">
        <w:rPr>
          <w:rStyle w:val="Hyperlink"/>
          <w:color w:val="auto"/>
          <w:sz w:val="20"/>
          <w:szCs w:val="20"/>
          <w:u w:val="none"/>
        </w:rPr>
        <w:tab/>
        <w:t>10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9: Water management</w:t>
      </w:r>
      <w:r w:rsidRPr="00B76EA0">
        <w:rPr>
          <w:rStyle w:val="Hyperlink"/>
          <w:color w:val="auto"/>
          <w:sz w:val="20"/>
          <w:szCs w:val="20"/>
          <w:u w:val="none"/>
        </w:rPr>
        <w:tab/>
        <w:t>10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10: Transport projects</w:t>
      </w:r>
      <w:r w:rsidRPr="00B76EA0">
        <w:rPr>
          <w:rStyle w:val="Hyperlink"/>
          <w:color w:val="auto"/>
          <w:sz w:val="20"/>
          <w:szCs w:val="20"/>
          <w:u w:val="none"/>
        </w:rPr>
        <w:tab/>
        <w:t>11</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11: Cultural heritage</w:t>
      </w:r>
      <w:r w:rsidRPr="00B76EA0">
        <w:rPr>
          <w:rStyle w:val="Hyperlink"/>
          <w:color w:val="auto"/>
          <w:sz w:val="20"/>
          <w:szCs w:val="20"/>
          <w:u w:val="none"/>
        </w:rPr>
        <w:tab/>
        <w:t>11</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12: Quarries and mines</w:t>
      </w:r>
      <w:r w:rsidRPr="00B76EA0">
        <w:rPr>
          <w:rStyle w:val="Hyperlink"/>
          <w:color w:val="auto"/>
          <w:sz w:val="20"/>
          <w:szCs w:val="20"/>
          <w:u w:val="none"/>
        </w:rPr>
        <w:tab/>
        <w:t>11</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13: Revenue and Expenditure</w:t>
      </w:r>
      <w:r w:rsidRPr="00B76EA0">
        <w:rPr>
          <w:rStyle w:val="Hyperlink"/>
          <w:color w:val="auto"/>
          <w:sz w:val="20"/>
          <w:szCs w:val="20"/>
          <w:u w:val="none"/>
        </w:rPr>
        <w:tab/>
        <w:t>15</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14: Area covered by the Biodiversity Conservation Strategy</w:t>
      </w:r>
      <w:r w:rsidRPr="00B76EA0">
        <w:rPr>
          <w:rStyle w:val="Hyperlink"/>
          <w:color w:val="auto"/>
          <w:sz w:val="20"/>
          <w:szCs w:val="20"/>
          <w:u w:val="none"/>
        </w:rPr>
        <w:tab/>
        <w:t>17</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15: Regional Rail Link corridor (section 2) and 12 precincts approved prior to 1 March 2012</w:t>
      </w:r>
      <w:r w:rsidRPr="00B76EA0">
        <w:rPr>
          <w:rStyle w:val="Hyperlink"/>
          <w:color w:val="auto"/>
          <w:sz w:val="20"/>
          <w:szCs w:val="20"/>
          <w:u w:val="none"/>
        </w:rPr>
        <w:tab/>
        <w:t>17</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16: Other areas</w:t>
      </w:r>
      <w:r w:rsidRPr="00B76EA0">
        <w:rPr>
          <w:rStyle w:val="Hyperlink"/>
          <w:color w:val="auto"/>
          <w:sz w:val="20"/>
          <w:szCs w:val="20"/>
          <w:u w:val="none"/>
        </w:rPr>
        <w:tab/>
        <w:t>17</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17: Interim management in the Western Grassland Reserve</w:t>
      </w:r>
      <w:r w:rsidRPr="00B76EA0">
        <w:rPr>
          <w:rStyle w:val="Hyperlink"/>
          <w:color w:val="auto"/>
          <w:sz w:val="20"/>
          <w:szCs w:val="20"/>
          <w:u w:val="none"/>
        </w:rPr>
        <w:tab/>
        <w:t>19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18: Land secured in the Western Grassland Reserve</w:t>
      </w:r>
      <w:r w:rsidRPr="00B76EA0">
        <w:rPr>
          <w:rStyle w:val="Hyperlink"/>
          <w:color w:val="auto"/>
          <w:sz w:val="20"/>
          <w:szCs w:val="20"/>
          <w:u w:val="none"/>
        </w:rPr>
        <w:tab/>
        <w:t>20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19: Native Vegetation secured in the Western Grassland Reserve</w:t>
      </w:r>
      <w:r w:rsidRPr="00B76EA0">
        <w:rPr>
          <w:rStyle w:val="Hyperlink"/>
          <w:color w:val="auto"/>
          <w:sz w:val="20"/>
          <w:szCs w:val="20"/>
          <w:u w:val="none"/>
        </w:rPr>
        <w:tab/>
        <w:t>21</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20: Management undertaken in the Western Grassland Reserve</w:t>
      </w:r>
      <w:r w:rsidRPr="00B76EA0">
        <w:rPr>
          <w:rStyle w:val="Hyperlink"/>
          <w:color w:val="auto"/>
          <w:sz w:val="20"/>
          <w:szCs w:val="20"/>
          <w:u w:val="none"/>
        </w:rPr>
        <w:tab/>
        <w:t>21</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21: Land secured in each Conservation Area in the network</w:t>
      </w:r>
      <w:r w:rsidRPr="00B76EA0">
        <w:rPr>
          <w:rStyle w:val="Hyperlink"/>
          <w:color w:val="auto"/>
          <w:sz w:val="20"/>
          <w:szCs w:val="20"/>
          <w:u w:val="none"/>
        </w:rPr>
        <w:tab/>
        <w:t>24</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22: Native vegetation and key populations secured across network</w:t>
      </w:r>
      <w:r w:rsidRPr="00B76EA0">
        <w:rPr>
          <w:rStyle w:val="Hyperlink"/>
          <w:color w:val="auto"/>
          <w:sz w:val="20"/>
          <w:szCs w:val="20"/>
          <w:u w:val="none"/>
        </w:rPr>
        <w:tab/>
        <w:t>25</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23: Management undertaken across the network in secured areas with a management plan for conservation</w:t>
      </w:r>
      <w:r w:rsidRPr="00B76EA0">
        <w:rPr>
          <w:rStyle w:val="Hyperlink"/>
          <w:color w:val="auto"/>
          <w:sz w:val="20"/>
          <w:szCs w:val="20"/>
          <w:u w:val="none"/>
        </w:rPr>
        <w:tab/>
        <w:t>26</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24: KPIs for Conservation Area Management Categories</w:t>
      </w:r>
      <w:r w:rsidRPr="00B76EA0">
        <w:rPr>
          <w:rStyle w:val="Hyperlink"/>
          <w:color w:val="auto"/>
          <w:sz w:val="20"/>
          <w:szCs w:val="20"/>
          <w:u w:val="none"/>
        </w:rPr>
        <w:tab/>
        <w:t>28</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25: Land secured in the Grassy Eucalypt Woodland Reserve</w:t>
      </w:r>
      <w:r w:rsidRPr="00B76EA0">
        <w:rPr>
          <w:rStyle w:val="Hyperlink"/>
          <w:color w:val="auto"/>
          <w:sz w:val="20"/>
          <w:szCs w:val="20"/>
          <w:u w:val="none"/>
        </w:rPr>
        <w:tab/>
        <w:t>29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26: Native Vegetation secured in Grassy Eucalypt Woodland Reserve</w:t>
      </w:r>
      <w:r w:rsidRPr="00B76EA0">
        <w:rPr>
          <w:rStyle w:val="Hyperlink"/>
          <w:color w:val="auto"/>
          <w:sz w:val="20"/>
          <w:szCs w:val="20"/>
          <w:u w:val="none"/>
        </w:rPr>
        <w:tab/>
        <w:t>30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27: Management in the Grassy Eucalypt Woodland</w:t>
      </w:r>
      <w:r w:rsidRPr="00B76EA0">
        <w:rPr>
          <w:rStyle w:val="Hyperlink"/>
          <w:color w:val="auto"/>
          <w:sz w:val="20"/>
          <w:szCs w:val="20"/>
          <w:u w:val="none"/>
        </w:rPr>
        <w:tab/>
        <w:t>30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28: Land protected with for Grassy Eucalypt Woodland</w:t>
      </w:r>
      <w:r w:rsidRPr="00B76EA0">
        <w:rPr>
          <w:rStyle w:val="Hyperlink"/>
          <w:color w:val="auto"/>
          <w:sz w:val="20"/>
          <w:szCs w:val="20"/>
          <w:u w:val="none"/>
        </w:rPr>
        <w:tab/>
        <w:t>32</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29: High priority habitat for Golden Sun Moth protected</w:t>
      </w:r>
      <w:r w:rsidRPr="00B76EA0">
        <w:rPr>
          <w:rStyle w:val="Hyperlink"/>
          <w:color w:val="auto"/>
          <w:sz w:val="20"/>
          <w:szCs w:val="20"/>
          <w:u w:val="none"/>
        </w:rPr>
        <w:tab/>
        <w:t>34</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30: Land secured for Golden Sun Moth outside the UGB</w:t>
      </w:r>
      <w:r w:rsidRPr="00B76EA0">
        <w:rPr>
          <w:rStyle w:val="Hyperlink"/>
          <w:color w:val="auto"/>
          <w:sz w:val="20"/>
          <w:szCs w:val="20"/>
          <w:u w:val="none"/>
        </w:rPr>
        <w:tab/>
        <w:t>35</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31: Native Vegetation on land secured for Golden Sun Moth outside the UGB</w:t>
      </w:r>
      <w:r w:rsidRPr="00B76EA0">
        <w:rPr>
          <w:rStyle w:val="Hyperlink"/>
          <w:color w:val="auto"/>
          <w:sz w:val="20"/>
          <w:szCs w:val="20"/>
          <w:u w:val="none"/>
        </w:rPr>
        <w:tab/>
        <w:t>35</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32: Management on land secured for Golden Sun Moth outside the UGB</w:t>
      </w:r>
      <w:r w:rsidRPr="00B76EA0">
        <w:rPr>
          <w:rStyle w:val="Hyperlink"/>
          <w:color w:val="auto"/>
          <w:sz w:val="20"/>
          <w:szCs w:val="20"/>
          <w:u w:val="none"/>
        </w:rPr>
        <w:tab/>
        <w:t>36</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33: High priority habitat for Spiny Rice-flower protected</w:t>
      </w:r>
      <w:r w:rsidRPr="00B76EA0">
        <w:rPr>
          <w:rStyle w:val="Hyperlink"/>
          <w:color w:val="auto"/>
          <w:sz w:val="20"/>
          <w:szCs w:val="20"/>
          <w:u w:val="none"/>
        </w:rPr>
        <w:tab/>
        <w:t>38</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34: Land secured for Spiny Rice-flower outside the UGB</w:t>
      </w:r>
      <w:r w:rsidRPr="00B76EA0">
        <w:rPr>
          <w:rStyle w:val="Hyperlink"/>
          <w:color w:val="auto"/>
          <w:sz w:val="20"/>
          <w:szCs w:val="20"/>
          <w:u w:val="none"/>
        </w:rPr>
        <w:tab/>
        <w:t>39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35: Native Vegetation on land secured for Spiny Rice-flower outside the UGB</w:t>
      </w:r>
      <w:r w:rsidRPr="00B76EA0">
        <w:rPr>
          <w:rStyle w:val="Hyperlink"/>
          <w:color w:val="auto"/>
          <w:sz w:val="20"/>
          <w:szCs w:val="20"/>
          <w:u w:val="none"/>
        </w:rPr>
        <w:tab/>
        <w:t>39</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36: Management on land secured for Spiny Rice-flower</w:t>
      </w:r>
      <w:r w:rsidRPr="00B76EA0">
        <w:rPr>
          <w:rStyle w:val="Hyperlink"/>
          <w:color w:val="auto"/>
          <w:sz w:val="20"/>
          <w:szCs w:val="20"/>
          <w:u w:val="none"/>
        </w:rPr>
        <w:tab/>
        <w:t>40</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37: High priority habitat for Matted Flax-lily secured</w:t>
      </w:r>
      <w:r w:rsidRPr="00B76EA0">
        <w:rPr>
          <w:rStyle w:val="Hyperlink"/>
          <w:color w:val="auto"/>
          <w:sz w:val="20"/>
          <w:szCs w:val="20"/>
          <w:u w:val="none"/>
        </w:rPr>
        <w:tab/>
        <w:t>42</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38: Land secured for Matted Flax-lily outside the UGB</w:t>
      </w:r>
      <w:r w:rsidRPr="00B76EA0">
        <w:rPr>
          <w:rStyle w:val="Hyperlink"/>
          <w:color w:val="auto"/>
          <w:sz w:val="20"/>
          <w:szCs w:val="20"/>
          <w:u w:val="none"/>
        </w:rPr>
        <w:tab/>
        <w:t>42</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39: Native Vegetation on land secured for Matted Flax-lily outside the UGB</w:t>
      </w:r>
      <w:r w:rsidRPr="00B76EA0">
        <w:rPr>
          <w:rStyle w:val="Hyperlink"/>
          <w:color w:val="auto"/>
          <w:sz w:val="20"/>
          <w:szCs w:val="20"/>
          <w:u w:val="none"/>
        </w:rPr>
        <w:tab/>
        <w:t>43</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40: Management on land secured for Matted Flax-lily outside the UGB</w:t>
      </w:r>
      <w:r w:rsidRPr="00B76EA0">
        <w:rPr>
          <w:rStyle w:val="Hyperlink"/>
          <w:color w:val="auto"/>
          <w:sz w:val="20"/>
          <w:szCs w:val="20"/>
          <w:u w:val="none"/>
        </w:rPr>
        <w:tab/>
        <w:t>43</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Table 41: Land managed for Southern Brown Bandicoot</w:t>
      </w:r>
      <w:r w:rsidRPr="00B76EA0">
        <w:rPr>
          <w:rStyle w:val="Hyperlink"/>
          <w:color w:val="auto"/>
          <w:sz w:val="20"/>
          <w:szCs w:val="20"/>
          <w:u w:val="none"/>
        </w:rPr>
        <w:tab/>
        <w:t>46</w:t>
      </w:r>
    </w:p>
    <w:p w:rsidR="004F79D2" w:rsidRPr="00B76EA0" w:rsidRDefault="004F79D2" w:rsidP="004F79D2">
      <w:pPr>
        <w:pStyle w:val="TOC2"/>
        <w:rPr>
          <w:rStyle w:val="Hyperlink"/>
          <w:color w:val="auto"/>
          <w:sz w:val="20"/>
          <w:szCs w:val="20"/>
          <w:u w:val="none"/>
        </w:rPr>
      </w:pPr>
      <w:r w:rsidRPr="00B76EA0">
        <w:rPr>
          <w:rStyle w:val="Hyperlink"/>
          <w:color w:val="auto"/>
          <w:sz w:val="20"/>
          <w:szCs w:val="20"/>
          <w:u w:val="none"/>
        </w:rPr>
        <w:t xml:space="preserve">Table 42: Management undertaken in areas managed for Southern Brown Bandicoot </w:t>
      </w:r>
      <w:r w:rsidRPr="00B76EA0">
        <w:rPr>
          <w:rStyle w:val="Hyperlink"/>
          <w:color w:val="auto"/>
          <w:sz w:val="20"/>
          <w:szCs w:val="20"/>
          <w:u w:val="none"/>
        </w:rPr>
        <w:tab/>
        <w:t>47</w:t>
      </w:r>
    </w:p>
    <w:p w:rsidR="004F79D2" w:rsidRPr="000370B7" w:rsidRDefault="004F79D2" w:rsidP="004F79D2">
      <w:pPr>
        <w:rPr>
          <w:rFonts w:asciiTheme="minorHAnsi" w:hAnsiTheme="minorHAnsi" w:cs="Arial"/>
          <w:szCs w:val="22"/>
        </w:rPr>
      </w:pPr>
    </w:p>
    <w:p w:rsidR="000370B7" w:rsidRPr="000370B7" w:rsidRDefault="000370B7" w:rsidP="004F79D2">
      <w:pPr>
        <w:pStyle w:val="HA"/>
        <w:rPr>
          <w:rFonts w:asciiTheme="minorHAnsi" w:hAnsiTheme="minorHAnsi"/>
          <w:color w:val="auto"/>
          <w:sz w:val="22"/>
          <w:szCs w:val="22"/>
          <w:lang w:val="en-AU"/>
        </w:rPr>
      </w:pPr>
    </w:p>
    <w:p w:rsidR="004F79D2" w:rsidRPr="00FE68FF" w:rsidRDefault="004F79D2" w:rsidP="004F79D2">
      <w:pPr>
        <w:pStyle w:val="HA"/>
      </w:pPr>
      <w:r w:rsidRPr="00FE68FF">
        <w:lastRenderedPageBreak/>
        <w:t>Introduction</w:t>
      </w:r>
      <w:bookmarkEnd w:id="1"/>
      <w:bookmarkEnd w:id="2"/>
      <w:bookmarkEnd w:id="3"/>
    </w:p>
    <w:p w:rsidR="004F79D2" w:rsidRPr="00FE68FF" w:rsidRDefault="004F79D2" w:rsidP="004F79D2">
      <w:pPr>
        <w:pStyle w:val="HB"/>
      </w:pPr>
      <w:bookmarkStart w:id="4" w:name="_Toc358878096"/>
      <w:bookmarkStart w:id="5" w:name="_Toc358878217"/>
      <w:bookmarkStart w:id="6" w:name="_Toc396831971"/>
      <w:bookmarkStart w:id="7" w:name="_Toc401302369"/>
      <w:r>
        <w:t xml:space="preserve">Context and </w:t>
      </w:r>
      <w:bookmarkEnd w:id="4"/>
      <w:bookmarkEnd w:id="5"/>
      <w:r>
        <w:t>scope</w:t>
      </w:r>
      <w:bookmarkEnd w:id="6"/>
      <w:bookmarkEnd w:id="7"/>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 xml:space="preserve">The Melbourne Strategic Assessment (MSA) evaluates the impacts of the Victorian Government’s urban development program for Melbourne on matters of national environmental significance (MNES) listed </w:t>
      </w:r>
      <w:r w:rsidRPr="00995E3D">
        <w:rPr>
          <w:rFonts w:asciiTheme="minorHAnsi" w:hAnsiTheme="minorHAnsi"/>
          <w:sz w:val="22"/>
          <w:szCs w:val="22"/>
        </w:rPr>
        <w:t>under the Commonwealth Environment Protection and Biodiversity Conservation Act 1999 (EPBC Act) and establishes conservation measures to mitigate these impacts</w:t>
      </w:r>
      <w:r w:rsidRPr="00B76EA0">
        <w:rPr>
          <w:rFonts w:asciiTheme="minorHAnsi" w:hAnsiTheme="minorHAnsi"/>
          <w:sz w:val="22"/>
          <w:szCs w:val="22"/>
        </w:rPr>
        <w:t>. The MSA was conducted under the strategic assessment provisions of the EPBC Act.</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The government’s urban development program for Melbourne provides for:</w:t>
      </w:r>
    </w:p>
    <w:p w:rsidR="004F79D2" w:rsidRPr="00B76EA0" w:rsidRDefault="004F79D2" w:rsidP="00F40993">
      <w:pPr>
        <w:pStyle w:val="Body"/>
        <w:numPr>
          <w:ilvl w:val="0"/>
          <w:numId w:val="24"/>
        </w:numPr>
        <w:rPr>
          <w:rFonts w:asciiTheme="minorHAnsi" w:hAnsiTheme="minorHAnsi"/>
          <w:sz w:val="22"/>
          <w:szCs w:val="22"/>
        </w:rPr>
      </w:pPr>
      <w:r w:rsidRPr="00B76EA0">
        <w:rPr>
          <w:rFonts w:asciiTheme="minorHAnsi" w:hAnsiTheme="minorHAnsi"/>
          <w:sz w:val="22"/>
          <w:szCs w:val="22"/>
        </w:rPr>
        <w:t>Urban development in four growth corridors within Melbourne’s expanded 2010 Urban Growth Boundary (UGB)</w:t>
      </w:r>
    </w:p>
    <w:p w:rsidR="004F79D2" w:rsidRPr="00B76EA0" w:rsidRDefault="004F79D2" w:rsidP="00F40993">
      <w:pPr>
        <w:pStyle w:val="Body"/>
        <w:numPr>
          <w:ilvl w:val="0"/>
          <w:numId w:val="24"/>
        </w:numPr>
        <w:rPr>
          <w:rFonts w:asciiTheme="minorHAnsi" w:hAnsiTheme="minorHAnsi"/>
          <w:sz w:val="22"/>
          <w:szCs w:val="22"/>
        </w:rPr>
      </w:pPr>
      <w:r w:rsidRPr="00B76EA0">
        <w:rPr>
          <w:rFonts w:asciiTheme="minorHAnsi" w:hAnsiTheme="minorHAnsi"/>
          <w:sz w:val="22"/>
          <w:szCs w:val="22"/>
        </w:rPr>
        <w:t>Urban development in 28 existing precincts within the 2005 UGB</w:t>
      </w:r>
    </w:p>
    <w:p w:rsidR="004F79D2" w:rsidRPr="00B76EA0" w:rsidRDefault="004F79D2" w:rsidP="00F40993">
      <w:pPr>
        <w:pStyle w:val="Body"/>
        <w:numPr>
          <w:ilvl w:val="0"/>
          <w:numId w:val="24"/>
        </w:numPr>
        <w:rPr>
          <w:rFonts w:asciiTheme="minorHAnsi" w:hAnsiTheme="minorHAnsi"/>
          <w:sz w:val="22"/>
          <w:szCs w:val="22"/>
        </w:rPr>
      </w:pPr>
      <w:r w:rsidRPr="00B76EA0">
        <w:rPr>
          <w:rFonts w:asciiTheme="minorHAnsi" w:hAnsiTheme="minorHAnsi"/>
          <w:sz w:val="22"/>
          <w:szCs w:val="22"/>
        </w:rPr>
        <w:t xml:space="preserve">Development of the Regional Rail Link Corridor between west of Werribee and Deer Park (section 2) </w:t>
      </w:r>
    </w:p>
    <w:p w:rsidR="004F79D2" w:rsidRPr="00B76EA0" w:rsidRDefault="004F79D2" w:rsidP="00F40993">
      <w:pPr>
        <w:pStyle w:val="Body"/>
        <w:numPr>
          <w:ilvl w:val="0"/>
          <w:numId w:val="24"/>
        </w:numPr>
        <w:rPr>
          <w:rFonts w:asciiTheme="minorHAnsi" w:hAnsiTheme="minorHAnsi"/>
          <w:sz w:val="22"/>
          <w:szCs w:val="22"/>
        </w:rPr>
      </w:pPr>
      <w:r w:rsidRPr="00B76EA0">
        <w:rPr>
          <w:rFonts w:asciiTheme="minorHAnsi" w:hAnsiTheme="minorHAnsi"/>
          <w:sz w:val="22"/>
          <w:szCs w:val="22"/>
        </w:rPr>
        <w:t>Development of the Outer Metro</w:t>
      </w:r>
      <w:r w:rsidR="00830877">
        <w:rPr>
          <w:rFonts w:asciiTheme="minorHAnsi" w:hAnsiTheme="minorHAnsi"/>
          <w:sz w:val="22"/>
          <w:szCs w:val="22"/>
        </w:rPr>
        <w:t>politan Ring Transport Corridor</w:t>
      </w:r>
      <w:r w:rsidR="00CD7C0F">
        <w:rPr>
          <w:rFonts w:asciiTheme="minorHAnsi" w:hAnsiTheme="minorHAnsi"/>
          <w:sz w:val="22"/>
          <w:szCs w:val="22"/>
        </w:rPr>
        <w:t>.</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 xml:space="preserve">The Department of Environment </w:t>
      </w:r>
      <w:r w:rsidR="00940494" w:rsidRPr="00B76EA0">
        <w:rPr>
          <w:rFonts w:asciiTheme="minorHAnsi" w:hAnsiTheme="minorHAnsi"/>
          <w:sz w:val="22"/>
          <w:szCs w:val="22"/>
        </w:rPr>
        <w:t>Land, Water and Planning (DELWP</w:t>
      </w:r>
      <w:r w:rsidRPr="00B76EA0">
        <w:rPr>
          <w:rFonts w:asciiTheme="minorHAnsi" w:hAnsiTheme="minorHAnsi"/>
          <w:sz w:val="22"/>
          <w:szCs w:val="22"/>
        </w:rPr>
        <w:t>) has prepared a Monitoring and Reporting Framework</w:t>
      </w:r>
      <w:r w:rsidR="00940494" w:rsidRPr="00B76EA0">
        <w:rPr>
          <w:rFonts w:asciiTheme="minorHAnsi" w:hAnsiTheme="minorHAnsi"/>
          <w:sz w:val="22"/>
          <w:szCs w:val="22"/>
        </w:rPr>
        <w:t xml:space="preserve"> (MRF) for the MSA program (DELWP</w:t>
      </w:r>
      <w:r w:rsidRPr="00B76EA0">
        <w:rPr>
          <w:rFonts w:asciiTheme="minorHAnsi" w:hAnsiTheme="minorHAnsi"/>
          <w:sz w:val="22"/>
          <w:szCs w:val="22"/>
        </w:rPr>
        <w:t>, 201</w:t>
      </w:r>
      <w:r w:rsidR="00940494" w:rsidRPr="00B76EA0">
        <w:rPr>
          <w:rFonts w:asciiTheme="minorHAnsi" w:hAnsiTheme="minorHAnsi"/>
          <w:sz w:val="22"/>
          <w:szCs w:val="22"/>
        </w:rPr>
        <w:t>5</w:t>
      </w:r>
      <w:r w:rsidRPr="00B76EA0">
        <w:rPr>
          <w:rFonts w:asciiTheme="minorHAnsi" w:hAnsiTheme="minorHAnsi"/>
          <w:sz w:val="22"/>
          <w:szCs w:val="22"/>
        </w:rPr>
        <w:t>a) to ensure compliance with the endorsed program and the conditions of the Commonwealth approvals. The MRF provides the framework for monitoring and reporting on progress in achieving the program outputs and outcomes. The purpose of the MRF is to assist the government to:</w:t>
      </w:r>
    </w:p>
    <w:p w:rsidR="004F79D2" w:rsidRPr="00B76EA0" w:rsidRDefault="004F79D2" w:rsidP="00F40993">
      <w:pPr>
        <w:pStyle w:val="Body"/>
        <w:numPr>
          <w:ilvl w:val="0"/>
          <w:numId w:val="25"/>
        </w:numPr>
        <w:rPr>
          <w:rFonts w:asciiTheme="minorHAnsi" w:hAnsiTheme="minorHAnsi"/>
          <w:sz w:val="22"/>
          <w:szCs w:val="22"/>
        </w:rPr>
      </w:pPr>
      <w:r w:rsidRPr="00B76EA0">
        <w:rPr>
          <w:rFonts w:asciiTheme="minorHAnsi" w:hAnsiTheme="minorHAnsi"/>
          <w:sz w:val="22"/>
          <w:szCs w:val="22"/>
        </w:rPr>
        <w:t>Provide transparency in th</w:t>
      </w:r>
      <w:r w:rsidR="00CD7C0F">
        <w:rPr>
          <w:rFonts w:asciiTheme="minorHAnsi" w:hAnsiTheme="minorHAnsi"/>
          <w:sz w:val="22"/>
          <w:szCs w:val="22"/>
        </w:rPr>
        <w:t>e implementation of the program</w:t>
      </w:r>
    </w:p>
    <w:p w:rsidR="004F79D2" w:rsidRPr="00B76EA0" w:rsidRDefault="004F79D2" w:rsidP="00F40993">
      <w:pPr>
        <w:pStyle w:val="Body"/>
        <w:numPr>
          <w:ilvl w:val="0"/>
          <w:numId w:val="25"/>
        </w:numPr>
        <w:rPr>
          <w:rFonts w:asciiTheme="minorHAnsi" w:hAnsiTheme="minorHAnsi"/>
          <w:sz w:val="22"/>
          <w:szCs w:val="22"/>
        </w:rPr>
      </w:pPr>
      <w:r w:rsidRPr="00B76EA0">
        <w:rPr>
          <w:rFonts w:asciiTheme="minorHAnsi" w:hAnsiTheme="minorHAnsi"/>
          <w:sz w:val="22"/>
          <w:szCs w:val="22"/>
        </w:rPr>
        <w:t>Determine whether the conservation outcomes for MNES set out in the pr</w:t>
      </w:r>
      <w:r w:rsidR="00CD7C0F">
        <w:rPr>
          <w:rFonts w:asciiTheme="minorHAnsi" w:hAnsiTheme="minorHAnsi"/>
          <w:sz w:val="22"/>
          <w:szCs w:val="22"/>
        </w:rPr>
        <w:t>ogram report are being achieved</w:t>
      </w:r>
    </w:p>
    <w:p w:rsidR="004F79D2" w:rsidRPr="00B76EA0" w:rsidRDefault="004F79D2" w:rsidP="00F40993">
      <w:pPr>
        <w:pStyle w:val="Body"/>
        <w:numPr>
          <w:ilvl w:val="0"/>
          <w:numId w:val="25"/>
        </w:numPr>
        <w:rPr>
          <w:rFonts w:asciiTheme="minorHAnsi" w:hAnsiTheme="minorHAnsi"/>
          <w:sz w:val="22"/>
          <w:szCs w:val="22"/>
        </w:rPr>
      </w:pPr>
      <w:r w:rsidRPr="00B76EA0">
        <w:rPr>
          <w:rFonts w:asciiTheme="minorHAnsi" w:hAnsiTheme="minorHAnsi"/>
          <w:sz w:val="22"/>
          <w:szCs w:val="22"/>
        </w:rPr>
        <w:t>Determine whether the processes and activities established to achieve the program outputs and program outco</w:t>
      </w:r>
      <w:r w:rsidR="00CD7C0F">
        <w:rPr>
          <w:rFonts w:asciiTheme="minorHAnsi" w:hAnsiTheme="minorHAnsi"/>
          <w:sz w:val="22"/>
          <w:szCs w:val="22"/>
        </w:rPr>
        <w:t>mes are efficient and effective</w:t>
      </w:r>
    </w:p>
    <w:p w:rsidR="004F79D2" w:rsidRPr="00B76EA0" w:rsidRDefault="004F79D2" w:rsidP="00F40993">
      <w:pPr>
        <w:pStyle w:val="Body"/>
        <w:numPr>
          <w:ilvl w:val="0"/>
          <w:numId w:val="25"/>
        </w:numPr>
        <w:rPr>
          <w:rFonts w:asciiTheme="minorHAnsi" w:hAnsiTheme="minorHAnsi"/>
          <w:sz w:val="22"/>
          <w:szCs w:val="22"/>
        </w:rPr>
      </w:pPr>
      <w:r w:rsidRPr="00B76EA0">
        <w:rPr>
          <w:rFonts w:asciiTheme="minorHAnsi" w:hAnsiTheme="minorHAnsi"/>
          <w:sz w:val="22"/>
          <w:szCs w:val="22"/>
        </w:rPr>
        <w:t>Adaptively improve the implementation of the program where necessary to ensure the program outputs and program outcomes are achieved.</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This document has been prepared to support the MRF. The purpose of this document is to outline the Key Performance Indicators (KPIs) for program outputs and describe the monitoring protocols that will be used for the collection of data.</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For each program output, this document sets out:</w:t>
      </w:r>
    </w:p>
    <w:p w:rsidR="004F79D2" w:rsidRPr="00B76EA0" w:rsidRDefault="004F79D2" w:rsidP="00F40993">
      <w:pPr>
        <w:pStyle w:val="Body"/>
        <w:numPr>
          <w:ilvl w:val="0"/>
          <w:numId w:val="26"/>
        </w:numPr>
        <w:rPr>
          <w:rFonts w:asciiTheme="minorHAnsi" w:hAnsiTheme="minorHAnsi"/>
          <w:sz w:val="22"/>
          <w:szCs w:val="22"/>
        </w:rPr>
      </w:pPr>
      <w:r w:rsidRPr="00B76EA0">
        <w:rPr>
          <w:rFonts w:asciiTheme="minorHAnsi" w:hAnsiTheme="minorHAnsi"/>
          <w:sz w:val="22"/>
          <w:szCs w:val="22"/>
        </w:rPr>
        <w:t xml:space="preserve">Key Performance Indicators (KPIs), against which the progress of the program can be judged.  These KPIs have been designed with the program activities and processes in mind as well as existing standards developed </w:t>
      </w:r>
      <w:r w:rsidR="00FA0D94">
        <w:rPr>
          <w:rFonts w:asciiTheme="minorHAnsi" w:hAnsiTheme="minorHAnsi"/>
          <w:sz w:val="22"/>
          <w:szCs w:val="22"/>
        </w:rPr>
        <w:t>by DELWP</w:t>
      </w:r>
    </w:p>
    <w:p w:rsidR="004F79D2" w:rsidRPr="00B76EA0" w:rsidRDefault="004F79D2" w:rsidP="00F40993">
      <w:pPr>
        <w:pStyle w:val="Body"/>
        <w:numPr>
          <w:ilvl w:val="0"/>
          <w:numId w:val="26"/>
        </w:numPr>
        <w:rPr>
          <w:rFonts w:asciiTheme="minorHAnsi" w:hAnsiTheme="minorHAnsi"/>
          <w:sz w:val="22"/>
          <w:szCs w:val="22"/>
        </w:rPr>
      </w:pPr>
      <w:r w:rsidRPr="00B76EA0">
        <w:rPr>
          <w:rFonts w:asciiTheme="minorHAnsi" w:hAnsiTheme="minorHAnsi"/>
          <w:sz w:val="22"/>
          <w:szCs w:val="22"/>
        </w:rPr>
        <w:t>Protocols for monitoring progress towards the KPIs.</w:t>
      </w:r>
    </w:p>
    <w:p w:rsidR="004F79D2" w:rsidRDefault="004F79D2" w:rsidP="004F79D2">
      <w:pPr>
        <w:pStyle w:val="Body"/>
        <w:rPr>
          <w:rFonts w:asciiTheme="minorHAnsi" w:hAnsiTheme="minorHAnsi"/>
          <w:sz w:val="22"/>
          <w:szCs w:val="22"/>
        </w:rPr>
      </w:pPr>
      <w:r w:rsidRPr="00B76EA0">
        <w:rPr>
          <w:rFonts w:asciiTheme="minorHAnsi" w:hAnsiTheme="minorHAnsi"/>
          <w:sz w:val="22"/>
          <w:szCs w:val="22"/>
        </w:rPr>
        <w:t>An equivalent document has been prepared for program outcomes (DE</w:t>
      </w:r>
      <w:r w:rsidR="00940494" w:rsidRPr="00B76EA0">
        <w:rPr>
          <w:rFonts w:asciiTheme="minorHAnsi" w:hAnsiTheme="minorHAnsi"/>
          <w:sz w:val="22"/>
          <w:szCs w:val="22"/>
        </w:rPr>
        <w:t>LWP</w:t>
      </w:r>
      <w:r w:rsidRPr="00B76EA0">
        <w:rPr>
          <w:rFonts w:asciiTheme="minorHAnsi" w:hAnsiTheme="minorHAnsi"/>
          <w:sz w:val="22"/>
          <w:szCs w:val="22"/>
        </w:rPr>
        <w:t xml:space="preserve"> 201</w:t>
      </w:r>
      <w:r w:rsidR="00940494" w:rsidRPr="00B76EA0">
        <w:rPr>
          <w:rFonts w:asciiTheme="minorHAnsi" w:hAnsiTheme="minorHAnsi"/>
          <w:sz w:val="22"/>
          <w:szCs w:val="22"/>
        </w:rPr>
        <w:t>5</w:t>
      </w:r>
      <w:r w:rsidRPr="00B76EA0">
        <w:rPr>
          <w:rFonts w:asciiTheme="minorHAnsi" w:hAnsiTheme="minorHAnsi"/>
          <w:sz w:val="22"/>
          <w:szCs w:val="22"/>
        </w:rPr>
        <w:t>b).</w:t>
      </w:r>
    </w:p>
    <w:p w:rsidR="000370B7" w:rsidRDefault="000370B7" w:rsidP="004F79D2">
      <w:pPr>
        <w:pStyle w:val="Body"/>
        <w:rPr>
          <w:rFonts w:asciiTheme="minorHAnsi" w:hAnsiTheme="minorHAnsi"/>
          <w:sz w:val="22"/>
          <w:szCs w:val="22"/>
        </w:rPr>
      </w:pPr>
    </w:p>
    <w:p w:rsidR="000370B7" w:rsidRDefault="000370B7" w:rsidP="004F79D2">
      <w:pPr>
        <w:pStyle w:val="Body"/>
        <w:rPr>
          <w:rFonts w:asciiTheme="minorHAnsi" w:hAnsiTheme="minorHAnsi"/>
          <w:sz w:val="22"/>
          <w:szCs w:val="22"/>
        </w:rPr>
      </w:pPr>
    </w:p>
    <w:p w:rsidR="004F79D2" w:rsidRDefault="004F79D2" w:rsidP="004F79D2">
      <w:pPr>
        <w:pStyle w:val="HB"/>
      </w:pPr>
      <w:bookmarkStart w:id="8" w:name="_Toc392246756"/>
      <w:bookmarkStart w:id="9" w:name="_Toc401302370"/>
      <w:r>
        <w:lastRenderedPageBreak/>
        <w:t xml:space="preserve">Program </w:t>
      </w:r>
      <w:bookmarkEnd w:id="8"/>
      <w:r>
        <w:t>Outputs</w:t>
      </w:r>
      <w:bookmarkEnd w:id="9"/>
    </w:p>
    <w:p w:rsidR="004F79D2" w:rsidRPr="00392118" w:rsidRDefault="004F79D2" w:rsidP="004F79D2">
      <w:pPr>
        <w:pStyle w:val="DSEBody"/>
        <w:rPr>
          <w:rFonts w:asciiTheme="minorHAnsi" w:hAnsiTheme="minorHAnsi"/>
          <w:b/>
          <w:sz w:val="22"/>
          <w:szCs w:val="22"/>
        </w:rPr>
      </w:pPr>
      <w:r w:rsidRPr="00392118">
        <w:rPr>
          <w:rFonts w:asciiTheme="minorHAnsi" w:hAnsiTheme="minorHAnsi"/>
          <w:b/>
          <w:sz w:val="22"/>
          <w:szCs w:val="22"/>
        </w:rPr>
        <w:t>Definition of outputs</w:t>
      </w:r>
    </w:p>
    <w:p w:rsidR="004F79D2" w:rsidRPr="00B76EA0" w:rsidRDefault="004F79D2" w:rsidP="004F79D2">
      <w:pPr>
        <w:pStyle w:val="DSEBody"/>
        <w:rPr>
          <w:rFonts w:asciiTheme="minorHAnsi" w:hAnsiTheme="minorHAnsi"/>
          <w:sz w:val="22"/>
          <w:szCs w:val="22"/>
        </w:rPr>
      </w:pPr>
      <w:r w:rsidRPr="00B76EA0">
        <w:rPr>
          <w:rFonts w:asciiTheme="minorHAnsi" w:hAnsiTheme="minorHAnsi"/>
          <w:sz w:val="22"/>
          <w:szCs w:val="22"/>
        </w:rPr>
        <w:t>The over-arching ‘Monitoring and Reporting Framework’ (DE</w:t>
      </w:r>
      <w:r w:rsidR="00940494" w:rsidRPr="00B76EA0">
        <w:rPr>
          <w:rFonts w:asciiTheme="minorHAnsi" w:hAnsiTheme="minorHAnsi"/>
          <w:sz w:val="22"/>
          <w:szCs w:val="22"/>
        </w:rPr>
        <w:t>LWP</w:t>
      </w:r>
      <w:r w:rsidRPr="00B76EA0">
        <w:rPr>
          <w:rFonts w:asciiTheme="minorHAnsi" w:hAnsiTheme="minorHAnsi"/>
          <w:sz w:val="22"/>
          <w:szCs w:val="22"/>
        </w:rPr>
        <w:t xml:space="preserve"> 201</w:t>
      </w:r>
      <w:r w:rsidR="00940494" w:rsidRPr="00B76EA0">
        <w:rPr>
          <w:rFonts w:asciiTheme="minorHAnsi" w:hAnsiTheme="minorHAnsi"/>
          <w:sz w:val="22"/>
          <w:szCs w:val="22"/>
        </w:rPr>
        <w:t>5</w:t>
      </w:r>
      <w:r w:rsidRPr="00B76EA0">
        <w:rPr>
          <w:rFonts w:asciiTheme="minorHAnsi" w:hAnsiTheme="minorHAnsi"/>
          <w:sz w:val="22"/>
          <w:szCs w:val="22"/>
        </w:rPr>
        <w:t>a) defines the outputs for the program.  These outputs, listed below, form the structure of the current document</w:t>
      </w:r>
      <w:r w:rsidR="00830877">
        <w:rPr>
          <w:rFonts w:asciiTheme="minorHAnsi" w:hAnsiTheme="minorHAnsi"/>
          <w:sz w:val="22"/>
          <w:szCs w:val="22"/>
        </w:rPr>
        <w:t>:</w:t>
      </w:r>
      <w:r w:rsidRPr="00B76EA0">
        <w:rPr>
          <w:rFonts w:asciiTheme="minorHAnsi" w:hAnsiTheme="minorHAnsi"/>
          <w:sz w:val="22"/>
          <w:szCs w:val="22"/>
        </w:rPr>
        <w:t xml:space="preserve">  </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 xml:space="preserve">Urban and infrastructure development occurs in accordance </w:t>
      </w:r>
      <w:r w:rsidR="00830877">
        <w:rPr>
          <w:rFonts w:asciiTheme="minorHAnsi" w:hAnsiTheme="minorHAnsi" w:cs="Arial"/>
          <w:sz w:val="22"/>
          <w:szCs w:val="22"/>
        </w:rPr>
        <w:t>with the Commonwealth approvals</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Program cost recovery and expenditure is transpar</w:t>
      </w:r>
      <w:r w:rsidR="00830877">
        <w:rPr>
          <w:rFonts w:asciiTheme="minorHAnsi" w:hAnsiTheme="minorHAnsi" w:cs="Arial"/>
          <w:sz w:val="22"/>
          <w:szCs w:val="22"/>
        </w:rPr>
        <w:t>ent and efficient</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A 15,000 hectare grassland res</w:t>
      </w:r>
      <w:r w:rsidR="00830877">
        <w:rPr>
          <w:rFonts w:asciiTheme="minorHAnsi" w:hAnsiTheme="minorHAnsi" w:cs="Arial"/>
          <w:sz w:val="22"/>
          <w:szCs w:val="22"/>
        </w:rPr>
        <w:t>erve is established and managed</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 xml:space="preserve">A network of conservation areas within the </w:t>
      </w:r>
      <w:r w:rsidR="00DD5B8F">
        <w:rPr>
          <w:rFonts w:asciiTheme="minorHAnsi" w:hAnsiTheme="minorHAnsi" w:cs="Arial"/>
          <w:sz w:val="22"/>
          <w:szCs w:val="22"/>
        </w:rPr>
        <w:t>UGB</w:t>
      </w:r>
      <w:r w:rsidRPr="00B76EA0">
        <w:rPr>
          <w:rFonts w:asciiTheme="minorHAnsi" w:hAnsiTheme="minorHAnsi" w:cs="Arial"/>
          <w:sz w:val="22"/>
          <w:szCs w:val="22"/>
        </w:rPr>
        <w:t xml:space="preserve"> is protected and managed for MNES spe</w:t>
      </w:r>
      <w:r w:rsidR="00830877">
        <w:rPr>
          <w:rFonts w:asciiTheme="minorHAnsi" w:hAnsiTheme="minorHAnsi" w:cs="Arial"/>
          <w:sz w:val="22"/>
          <w:szCs w:val="22"/>
        </w:rPr>
        <w:t>cies and vegetation communities</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A 1,200 hectare G</w:t>
      </w:r>
      <w:r w:rsidR="00DD5B8F">
        <w:rPr>
          <w:rFonts w:asciiTheme="minorHAnsi" w:hAnsiTheme="minorHAnsi" w:cs="Arial"/>
          <w:sz w:val="22"/>
          <w:szCs w:val="22"/>
        </w:rPr>
        <w:t xml:space="preserve">rassy </w:t>
      </w:r>
      <w:r w:rsidRPr="00B76EA0">
        <w:rPr>
          <w:rFonts w:asciiTheme="minorHAnsi" w:hAnsiTheme="minorHAnsi" w:cs="Arial"/>
          <w:sz w:val="22"/>
          <w:szCs w:val="22"/>
        </w:rPr>
        <w:t>E</w:t>
      </w:r>
      <w:r w:rsidR="00DD5B8F">
        <w:rPr>
          <w:rFonts w:asciiTheme="minorHAnsi" w:hAnsiTheme="minorHAnsi" w:cs="Arial"/>
          <w:sz w:val="22"/>
          <w:szCs w:val="22"/>
        </w:rPr>
        <w:t xml:space="preserve">ucalypt </w:t>
      </w:r>
      <w:r w:rsidRPr="00B76EA0">
        <w:rPr>
          <w:rFonts w:asciiTheme="minorHAnsi" w:hAnsiTheme="minorHAnsi" w:cs="Arial"/>
          <w:sz w:val="22"/>
          <w:szCs w:val="22"/>
        </w:rPr>
        <w:t>W</w:t>
      </w:r>
      <w:r w:rsidR="00DD5B8F">
        <w:rPr>
          <w:rFonts w:asciiTheme="minorHAnsi" w:hAnsiTheme="minorHAnsi" w:cs="Arial"/>
          <w:sz w:val="22"/>
          <w:szCs w:val="22"/>
        </w:rPr>
        <w:t>oodland</w:t>
      </w:r>
      <w:r w:rsidRPr="00B76EA0">
        <w:rPr>
          <w:rFonts w:asciiTheme="minorHAnsi" w:hAnsiTheme="minorHAnsi" w:cs="Arial"/>
          <w:sz w:val="22"/>
          <w:szCs w:val="22"/>
        </w:rPr>
        <w:t xml:space="preserve"> reserve is established and managed </w:t>
      </w:r>
      <w:r w:rsidR="00830877">
        <w:rPr>
          <w:rFonts w:asciiTheme="minorHAnsi" w:hAnsiTheme="minorHAnsi" w:cs="Arial"/>
          <w:sz w:val="22"/>
          <w:szCs w:val="22"/>
        </w:rPr>
        <w:t>outside the UGB</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80 per cent of G</w:t>
      </w:r>
      <w:r w:rsidR="00DD5B8F">
        <w:rPr>
          <w:rFonts w:asciiTheme="minorHAnsi" w:hAnsiTheme="minorHAnsi" w:cs="Arial"/>
          <w:sz w:val="22"/>
          <w:szCs w:val="22"/>
        </w:rPr>
        <w:t xml:space="preserve">rassy </w:t>
      </w:r>
      <w:r w:rsidRPr="00B76EA0">
        <w:rPr>
          <w:rFonts w:asciiTheme="minorHAnsi" w:hAnsiTheme="minorHAnsi" w:cs="Arial"/>
          <w:sz w:val="22"/>
          <w:szCs w:val="22"/>
        </w:rPr>
        <w:t>E</w:t>
      </w:r>
      <w:r w:rsidR="00DD5B8F">
        <w:rPr>
          <w:rFonts w:asciiTheme="minorHAnsi" w:hAnsiTheme="minorHAnsi" w:cs="Arial"/>
          <w:sz w:val="22"/>
          <w:szCs w:val="22"/>
        </w:rPr>
        <w:t xml:space="preserve">ucalypt </w:t>
      </w:r>
      <w:r w:rsidRPr="00B76EA0">
        <w:rPr>
          <w:rFonts w:asciiTheme="minorHAnsi" w:hAnsiTheme="minorHAnsi" w:cs="Arial"/>
          <w:sz w:val="22"/>
          <w:szCs w:val="22"/>
        </w:rPr>
        <w:t>W</w:t>
      </w:r>
      <w:r w:rsidR="00DD5B8F">
        <w:rPr>
          <w:rFonts w:asciiTheme="minorHAnsi" w:hAnsiTheme="minorHAnsi" w:cs="Arial"/>
          <w:sz w:val="22"/>
          <w:szCs w:val="22"/>
        </w:rPr>
        <w:t>oodland</w:t>
      </w:r>
      <w:r w:rsidRPr="00B76EA0">
        <w:rPr>
          <w:rFonts w:asciiTheme="minorHAnsi" w:hAnsiTheme="minorHAnsi" w:cs="Arial"/>
          <w:sz w:val="22"/>
          <w:szCs w:val="22"/>
        </w:rPr>
        <w:t xml:space="preserve"> within the northern growth co</w:t>
      </w:r>
      <w:r w:rsidR="00830877">
        <w:rPr>
          <w:rFonts w:asciiTheme="minorHAnsi" w:hAnsiTheme="minorHAnsi" w:cs="Arial"/>
          <w:sz w:val="22"/>
          <w:szCs w:val="22"/>
        </w:rPr>
        <w:t>rridor is protected and managed</w:t>
      </w:r>
    </w:p>
    <w:p w:rsidR="004F79D2" w:rsidRPr="00B76EA0"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80 per cent of confirmed highest priority habitat for G</w:t>
      </w:r>
      <w:r w:rsidR="00DD5B8F">
        <w:rPr>
          <w:rFonts w:asciiTheme="minorHAnsi" w:hAnsiTheme="minorHAnsi" w:cs="Arial"/>
          <w:sz w:val="22"/>
          <w:szCs w:val="22"/>
        </w:rPr>
        <w:t xml:space="preserve">olden </w:t>
      </w:r>
      <w:r w:rsidRPr="00B76EA0">
        <w:rPr>
          <w:rFonts w:asciiTheme="minorHAnsi" w:hAnsiTheme="minorHAnsi" w:cs="Arial"/>
          <w:sz w:val="22"/>
          <w:szCs w:val="22"/>
        </w:rPr>
        <w:t>S</w:t>
      </w:r>
      <w:r w:rsidR="00DD5B8F">
        <w:rPr>
          <w:rFonts w:asciiTheme="minorHAnsi" w:hAnsiTheme="minorHAnsi" w:cs="Arial"/>
          <w:sz w:val="22"/>
          <w:szCs w:val="22"/>
        </w:rPr>
        <w:t xml:space="preserve">un </w:t>
      </w:r>
      <w:r w:rsidRPr="00B76EA0">
        <w:rPr>
          <w:rFonts w:asciiTheme="minorHAnsi" w:hAnsiTheme="minorHAnsi" w:cs="Arial"/>
          <w:sz w:val="22"/>
          <w:szCs w:val="22"/>
        </w:rPr>
        <w:t>M</w:t>
      </w:r>
      <w:r w:rsidR="00DD5B8F">
        <w:rPr>
          <w:rFonts w:asciiTheme="minorHAnsi" w:hAnsiTheme="minorHAnsi" w:cs="Arial"/>
          <w:sz w:val="22"/>
          <w:szCs w:val="22"/>
        </w:rPr>
        <w:t>oth</w:t>
      </w:r>
      <w:r w:rsidRPr="00B76EA0">
        <w:rPr>
          <w:rFonts w:asciiTheme="minorHAnsi" w:hAnsiTheme="minorHAnsi" w:cs="Arial"/>
          <w:sz w:val="22"/>
          <w:szCs w:val="22"/>
        </w:rPr>
        <w:t>, S</w:t>
      </w:r>
      <w:r w:rsidR="00DD5B8F">
        <w:rPr>
          <w:rFonts w:asciiTheme="minorHAnsi" w:hAnsiTheme="minorHAnsi" w:cs="Arial"/>
          <w:sz w:val="22"/>
          <w:szCs w:val="22"/>
        </w:rPr>
        <w:t xml:space="preserve">piny </w:t>
      </w:r>
      <w:r w:rsidRPr="00B76EA0">
        <w:rPr>
          <w:rFonts w:asciiTheme="minorHAnsi" w:hAnsiTheme="minorHAnsi" w:cs="Arial"/>
          <w:sz w:val="22"/>
          <w:szCs w:val="22"/>
        </w:rPr>
        <w:t>R</w:t>
      </w:r>
      <w:r w:rsidR="00DD5B8F">
        <w:rPr>
          <w:rFonts w:asciiTheme="minorHAnsi" w:hAnsiTheme="minorHAnsi" w:cs="Arial"/>
          <w:sz w:val="22"/>
          <w:szCs w:val="22"/>
        </w:rPr>
        <w:t>ice-flower</w:t>
      </w:r>
      <w:r w:rsidRPr="00B76EA0">
        <w:rPr>
          <w:rFonts w:asciiTheme="minorHAnsi" w:hAnsiTheme="minorHAnsi" w:cs="Arial"/>
          <w:sz w:val="22"/>
          <w:szCs w:val="22"/>
        </w:rPr>
        <w:t xml:space="preserve"> an</w:t>
      </w:r>
      <w:r w:rsidR="00830877">
        <w:rPr>
          <w:rFonts w:asciiTheme="minorHAnsi" w:hAnsiTheme="minorHAnsi" w:cs="Arial"/>
          <w:sz w:val="22"/>
          <w:szCs w:val="22"/>
        </w:rPr>
        <w:t>d M</w:t>
      </w:r>
      <w:r w:rsidR="00DD5B8F">
        <w:rPr>
          <w:rFonts w:asciiTheme="minorHAnsi" w:hAnsiTheme="minorHAnsi" w:cs="Arial"/>
          <w:sz w:val="22"/>
          <w:szCs w:val="22"/>
        </w:rPr>
        <w:t>atted flax-lily</w:t>
      </w:r>
      <w:r w:rsidR="00830877">
        <w:rPr>
          <w:rFonts w:asciiTheme="minorHAnsi" w:hAnsiTheme="minorHAnsi" w:cs="Arial"/>
          <w:sz w:val="22"/>
          <w:szCs w:val="22"/>
        </w:rPr>
        <w:t xml:space="preserve"> are protected and managed</w:t>
      </w:r>
    </w:p>
    <w:p w:rsidR="004F79D2" w:rsidRDefault="004F79D2" w:rsidP="00F40993">
      <w:pPr>
        <w:pStyle w:val="p"/>
        <w:numPr>
          <w:ilvl w:val="0"/>
          <w:numId w:val="19"/>
        </w:numPr>
        <w:spacing w:after="120" w:line="0" w:lineRule="atLeast"/>
        <w:rPr>
          <w:rFonts w:asciiTheme="minorHAnsi" w:hAnsiTheme="minorHAnsi" w:cs="Arial"/>
          <w:sz w:val="22"/>
          <w:szCs w:val="22"/>
        </w:rPr>
      </w:pPr>
      <w:r w:rsidRPr="00B76EA0">
        <w:rPr>
          <w:rFonts w:asciiTheme="minorHAnsi" w:hAnsiTheme="minorHAnsi" w:cs="Arial"/>
          <w:sz w:val="22"/>
          <w:szCs w:val="22"/>
        </w:rPr>
        <w:t xml:space="preserve">Important landscape and habitat areas for SBB are protected </w:t>
      </w:r>
      <w:r w:rsidR="00830877">
        <w:rPr>
          <w:rFonts w:asciiTheme="minorHAnsi" w:hAnsiTheme="minorHAnsi" w:cs="Arial"/>
          <w:sz w:val="22"/>
          <w:szCs w:val="22"/>
        </w:rPr>
        <w:t>and managed</w:t>
      </w:r>
      <w:r w:rsidR="00CD7C0F">
        <w:rPr>
          <w:rFonts w:asciiTheme="minorHAnsi" w:hAnsiTheme="minorHAnsi" w:cs="Arial"/>
          <w:sz w:val="22"/>
          <w:szCs w:val="22"/>
        </w:rPr>
        <w:t>.</w:t>
      </w:r>
    </w:p>
    <w:p w:rsidR="00C06DF9" w:rsidRPr="00B76EA0" w:rsidRDefault="00C06DF9" w:rsidP="00C06DF9">
      <w:pPr>
        <w:pStyle w:val="p"/>
        <w:spacing w:after="120" w:line="0" w:lineRule="atLeast"/>
        <w:ind w:left="720"/>
        <w:rPr>
          <w:rFonts w:asciiTheme="minorHAnsi" w:hAnsiTheme="minorHAnsi" w:cs="Arial"/>
          <w:sz w:val="22"/>
          <w:szCs w:val="22"/>
        </w:rPr>
      </w:pPr>
    </w:p>
    <w:p w:rsidR="004F79D2" w:rsidRPr="00B76EA0" w:rsidRDefault="004F79D2" w:rsidP="00B76EA0">
      <w:pPr>
        <w:pStyle w:val="DSEBody"/>
        <w:rPr>
          <w:rFonts w:asciiTheme="minorHAnsi" w:hAnsiTheme="minorHAnsi"/>
          <w:b/>
          <w:sz w:val="22"/>
          <w:szCs w:val="22"/>
        </w:rPr>
      </w:pPr>
      <w:r w:rsidRPr="00B76EA0">
        <w:rPr>
          <w:rFonts w:asciiTheme="minorHAnsi" w:hAnsiTheme="minorHAnsi"/>
          <w:b/>
          <w:sz w:val="22"/>
          <w:szCs w:val="22"/>
        </w:rPr>
        <w:t>Forms of key performance indicators</w:t>
      </w:r>
    </w:p>
    <w:p w:rsidR="004F79D2" w:rsidRPr="00B76EA0" w:rsidRDefault="004F79D2" w:rsidP="004F79D2">
      <w:pPr>
        <w:pStyle w:val="DSEBody"/>
        <w:rPr>
          <w:rFonts w:asciiTheme="minorHAnsi" w:hAnsiTheme="minorHAnsi"/>
          <w:sz w:val="22"/>
          <w:szCs w:val="22"/>
        </w:rPr>
      </w:pPr>
      <w:r w:rsidRPr="00B76EA0">
        <w:rPr>
          <w:rFonts w:asciiTheme="minorHAnsi" w:hAnsiTheme="minorHAnsi"/>
          <w:sz w:val="22"/>
          <w:szCs w:val="22"/>
        </w:rPr>
        <w:t>The choice of KPI is determined by the activities and processes that support the delivery of the output, the feasibility and cost of measurement, and the form of the output.</w:t>
      </w:r>
    </w:p>
    <w:p w:rsidR="004F79D2" w:rsidRPr="00B76EA0" w:rsidRDefault="004F79D2" w:rsidP="004F79D2">
      <w:pPr>
        <w:pStyle w:val="DSEBody"/>
        <w:rPr>
          <w:rFonts w:asciiTheme="minorHAnsi" w:hAnsiTheme="minorHAnsi"/>
          <w:sz w:val="22"/>
          <w:szCs w:val="22"/>
        </w:rPr>
      </w:pPr>
      <w:r w:rsidRPr="00B76EA0">
        <w:rPr>
          <w:rFonts w:asciiTheme="minorHAnsi" w:hAnsiTheme="minorHAnsi"/>
          <w:sz w:val="22"/>
          <w:szCs w:val="22"/>
        </w:rPr>
        <w:t>Eight categories of KPI are commonly used:</w:t>
      </w:r>
    </w:p>
    <w:p w:rsidR="004F79D2" w:rsidRPr="00B76EA0" w:rsidRDefault="00940494"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DELWP</w:t>
      </w:r>
      <w:r w:rsidR="004F79D2" w:rsidRPr="00B76EA0">
        <w:rPr>
          <w:rFonts w:asciiTheme="minorHAnsi" w:hAnsiTheme="minorHAnsi"/>
          <w:sz w:val="22"/>
          <w:szCs w:val="22"/>
          <w:u w:val="single"/>
        </w:rPr>
        <w:t xml:space="preserve"> standard outputs</w:t>
      </w:r>
      <w:r w:rsidR="004F79D2" w:rsidRPr="00B76EA0">
        <w:rPr>
          <w:rFonts w:asciiTheme="minorHAnsi" w:hAnsiTheme="minorHAnsi"/>
          <w:sz w:val="22"/>
          <w:szCs w:val="22"/>
        </w:rPr>
        <w:t xml:space="preserve"> – this is one of several Monitoring, Evaluation and Reporting (MER</w:t>
      </w:r>
      <w:r w:rsidRPr="00B76EA0">
        <w:rPr>
          <w:rFonts w:asciiTheme="minorHAnsi" w:hAnsiTheme="minorHAnsi"/>
          <w:sz w:val="22"/>
          <w:szCs w:val="22"/>
        </w:rPr>
        <w:t>) standards developed under DELWP</w:t>
      </w:r>
      <w:r w:rsidR="004F79D2" w:rsidRPr="00B76EA0">
        <w:rPr>
          <w:rFonts w:asciiTheme="minorHAnsi" w:hAnsiTheme="minorHAnsi"/>
          <w:sz w:val="22"/>
          <w:szCs w:val="22"/>
        </w:rPr>
        <w:t>’s MER Framework: land, water and biodiversity. The DE</w:t>
      </w:r>
      <w:r w:rsidRPr="00B76EA0">
        <w:rPr>
          <w:rFonts w:asciiTheme="minorHAnsi" w:hAnsiTheme="minorHAnsi"/>
          <w:sz w:val="22"/>
          <w:szCs w:val="22"/>
        </w:rPr>
        <w:t>LWP</w:t>
      </w:r>
      <w:r w:rsidR="004F79D2" w:rsidRPr="00B76EA0">
        <w:rPr>
          <w:rFonts w:asciiTheme="minorHAnsi" w:hAnsiTheme="minorHAnsi"/>
          <w:sz w:val="22"/>
          <w:szCs w:val="22"/>
        </w:rPr>
        <w:t xml:space="preserve"> standard outputs describe environmental goods or services delivered through program investment, in this instance particularly associated with land management. This includes structural works, environmenta</w:t>
      </w:r>
      <w:r w:rsidR="00CD7C0F">
        <w:rPr>
          <w:rFonts w:asciiTheme="minorHAnsi" w:hAnsiTheme="minorHAnsi"/>
          <w:sz w:val="22"/>
          <w:szCs w:val="22"/>
        </w:rPr>
        <w:t>l works and management services</w:t>
      </w:r>
    </w:p>
    <w:p w:rsidR="004F79D2" w:rsidRPr="00B76EA0"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Hectares</w:t>
      </w:r>
      <w:r w:rsidRPr="00B76EA0">
        <w:rPr>
          <w:rFonts w:asciiTheme="minorHAnsi" w:hAnsiTheme="minorHAnsi"/>
          <w:sz w:val="22"/>
          <w:szCs w:val="22"/>
        </w:rPr>
        <w:t xml:space="preserve"> – this is a recognised unit of area chosen to report on the area of land or a key vegetation community secured. Output objectives outlined in the Delivering Melbourne’s Newest Sustainable Communities ‘Program Report’ (DPCD 2009) described area</w:t>
      </w:r>
      <w:r w:rsidR="00CD7C0F">
        <w:rPr>
          <w:rFonts w:asciiTheme="minorHAnsi" w:hAnsiTheme="minorHAnsi"/>
          <w:sz w:val="22"/>
          <w:szCs w:val="22"/>
        </w:rPr>
        <w:t xml:space="preserve"> targets as number of hectares</w:t>
      </w:r>
    </w:p>
    <w:p w:rsidR="004F79D2" w:rsidRPr="00B76EA0"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 xml:space="preserve">Percent </w:t>
      </w:r>
      <w:r w:rsidRPr="00B76EA0">
        <w:rPr>
          <w:rFonts w:asciiTheme="minorHAnsi" w:hAnsiTheme="minorHAnsi"/>
          <w:sz w:val="22"/>
          <w:szCs w:val="22"/>
        </w:rPr>
        <w:t>- this describes progress towards a target. Multiple KPIs will report on progress towards a quantitative objective outlined in the Program Report</w:t>
      </w:r>
    </w:p>
    <w:p w:rsidR="004F79D2" w:rsidRPr="00B76EA0"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 xml:space="preserve">$ </w:t>
      </w:r>
      <w:r w:rsidRPr="00B76EA0">
        <w:rPr>
          <w:rFonts w:asciiTheme="minorHAnsi" w:hAnsiTheme="minorHAnsi"/>
          <w:sz w:val="22"/>
          <w:szCs w:val="22"/>
        </w:rPr>
        <w:t>- Funding in dollars is used to describe the balance of funding received and expended by the program. The KPI, funding in dollars,  is used to monitor the output ‘cost recovery and expenditure is transparent and efficient’</w:t>
      </w:r>
    </w:p>
    <w:p w:rsidR="004F79D2" w:rsidRPr="00B76EA0"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 xml:space="preserve">Agreements </w:t>
      </w:r>
      <w:r w:rsidRPr="00B76EA0">
        <w:rPr>
          <w:rFonts w:asciiTheme="minorHAnsi" w:hAnsiTheme="minorHAnsi"/>
          <w:sz w:val="22"/>
          <w:szCs w:val="22"/>
        </w:rPr>
        <w:t>- this unit  represents an arrangement betwee</w:t>
      </w:r>
      <w:r w:rsidR="00940494" w:rsidRPr="00B76EA0">
        <w:rPr>
          <w:rFonts w:asciiTheme="minorHAnsi" w:hAnsiTheme="minorHAnsi"/>
          <w:sz w:val="22"/>
          <w:szCs w:val="22"/>
        </w:rPr>
        <w:t>n two parties, in this case DELWP</w:t>
      </w:r>
      <w:r w:rsidRPr="00B76EA0">
        <w:rPr>
          <w:rFonts w:asciiTheme="minorHAnsi" w:hAnsiTheme="minorHAnsi"/>
          <w:sz w:val="22"/>
          <w:szCs w:val="22"/>
        </w:rPr>
        <w:t xml:space="preserve"> and a landholder or land manager</w:t>
      </w:r>
    </w:p>
    <w:p w:rsidR="004F79D2" w:rsidRPr="00B76EA0"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t xml:space="preserve">Parcels </w:t>
      </w:r>
      <w:r w:rsidRPr="00B76EA0">
        <w:rPr>
          <w:rFonts w:asciiTheme="minorHAnsi" w:hAnsiTheme="minorHAnsi"/>
          <w:sz w:val="22"/>
          <w:szCs w:val="22"/>
        </w:rPr>
        <w:t>- this output refers to an individual piece of land which can be sold separately. Parcels are the chosen reporting unit for secured land (e.g. through land transfer or on-title agreements). A property may be combined of multiple parcels and the relationship between landowne</w:t>
      </w:r>
      <w:r w:rsidR="00CD7C0F">
        <w:rPr>
          <w:rFonts w:asciiTheme="minorHAnsi" w:hAnsiTheme="minorHAnsi"/>
          <w:sz w:val="22"/>
          <w:szCs w:val="22"/>
        </w:rPr>
        <w:t>r and parcel can be one to many</w:t>
      </w:r>
    </w:p>
    <w:p w:rsidR="004F79D2" w:rsidRDefault="004F79D2" w:rsidP="00F40993">
      <w:pPr>
        <w:pStyle w:val="DSEBody"/>
        <w:numPr>
          <w:ilvl w:val="0"/>
          <w:numId w:val="27"/>
        </w:numPr>
        <w:rPr>
          <w:rFonts w:asciiTheme="minorHAnsi" w:hAnsiTheme="minorHAnsi"/>
          <w:sz w:val="22"/>
          <w:szCs w:val="22"/>
        </w:rPr>
      </w:pPr>
      <w:r w:rsidRPr="00B76EA0">
        <w:rPr>
          <w:rFonts w:asciiTheme="minorHAnsi" w:hAnsiTheme="minorHAnsi"/>
          <w:sz w:val="22"/>
          <w:szCs w:val="22"/>
          <w:u w:val="single"/>
        </w:rPr>
        <w:lastRenderedPageBreak/>
        <w:t>Populations</w:t>
      </w:r>
      <w:r w:rsidRPr="00B76EA0">
        <w:rPr>
          <w:rFonts w:asciiTheme="minorHAnsi" w:hAnsiTheme="minorHAnsi"/>
          <w:sz w:val="22"/>
          <w:szCs w:val="22"/>
        </w:rPr>
        <w:t xml:space="preserve"> - In the context of outputs for the MSA</w:t>
      </w:r>
      <w:r w:rsidR="00712492">
        <w:rPr>
          <w:rFonts w:asciiTheme="minorHAnsi" w:hAnsiTheme="minorHAnsi"/>
          <w:sz w:val="22"/>
          <w:szCs w:val="22"/>
        </w:rPr>
        <w:t>,</w:t>
      </w:r>
      <w:r w:rsidRPr="00B76EA0">
        <w:rPr>
          <w:rFonts w:asciiTheme="minorHAnsi" w:hAnsiTheme="minorHAnsi"/>
          <w:sz w:val="22"/>
          <w:szCs w:val="22"/>
        </w:rPr>
        <w:t xml:space="preserve"> populations refers to key population</w:t>
      </w:r>
      <w:r w:rsidR="00712492">
        <w:rPr>
          <w:rFonts w:asciiTheme="minorHAnsi" w:hAnsiTheme="minorHAnsi"/>
          <w:sz w:val="22"/>
          <w:szCs w:val="22"/>
        </w:rPr>
        <w:t>s</w:t>
      </w:r>
      <w:r w:rsidRPr="00B76EA0">
        <w:rPr>
          <w:rFonts w:asciiTheme="minorHAnsi" w:hAnsiTheme="minorHAnsi"/>
          <w:sz w:val="22"/>
          <w:szCs w:val="22"/>
        </w:rPr>
        <w:t xml:space="preserve"> defined in the program report as a species at a defined geographic location, usually a parcel or parcels of land. </w:t>
      </w:r>
      <w:r w:rsidR="00AB76C0">
        <w:rPr>
          <w:rFonts w:asciiTheme="minorHAnsi" w:hAnsiTheme="minorHAnsi"/>
          <w:sz w:val="22"/>
          <w:szCs w:val="22"/>
        </w:rPr>
        <w:t>Four</w:t>
      </w:r>
      <w:r w:rsidRPr="00B76EA0">
        <w:rPr>
          <w:rFonts w:asciiTheme="minorHAnsi" w:hAnsiTheme="minorHAnsi"/>
          <w:sz w:val="22"/>
          <w:szCs w:val="22"/>
        </w:rPr>
        <w:t xml:space="preserve"> key populations are identified in the program report</w:t>
      </w:r>
      <w:r w:rsidR="00712492">
        <w:rPr>
          <w:rFonts w:asciiTheme="minorHAnsi" w:hAnsiTheme="minorHAnsi"/>
          <w:sz w:val="22"/>
          <w:szCs w:val="22"/>
        </w:rPr>
        <w:t>.</w:t>
      </w:r>
    </w:p>
    <w:p w:rsidR="00C06DF9" w:rsidRPr="00B76EA0" w:rsidRDefault="00C06DF9" w:rsidP="00C06DF9">
      <w:pPr>
        <w:pStyle w:val="DSEBody"/>
        <w:rPr>
          <w:rFonts w:asciiTheme="minorHAnsi" w:hAnsiTheme="minorHAnsi"/>
          <w:sz w:val="22"/>
          <w:szCs w:val="22"/>
        </w:rPr>
      </w:pPr>
    </w:p>
    <w:p w:rsidR="004F79D2" w:rsidRPr="00B76EA0" w:rsidRDefault="004F79D2" w:rsidP="00855C4D">
      <w:pPr>
        <w:pStyle w:val="DSEBody"/>
        <w:spacing w:after="0"/>
        <w:rPr>
          <w:rFonts w:asciiTheme="minorHAnsi" w:hAnsiTheme="minorHAnsi"/>
          <w:b/>
          <w:sz w:val="22"/>
          <w:szCs w:val="22"/>
        </w:rPr>
      </w:pPr>
      <w:r w:rsidRPr="00B76EA0">
        <w:rPr>
          <w:rFonts w:asciiTheme="minorHAnsi" w:hAnsiTheme="minorHAnsi"/>
          <w:b/>
          <w:sz w:val="22"/>
          <w:szCs w:val="22"/>
        </w:rPr>
        <w:t>Data sources for reporting on key performance indicators</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A combination of existing and built for purpose processes and systems will be used to store and retrieve data to measure ag</w:t>
      </w:r>
      <w:r w:rsidR="00A30519">
        <w:rPr>
          <w:rFonts w:asciiTheme="minorHAnsi" w:hAnsiTheme="minorHAnsi"/>
          <w:sz w:val="22"/>
          <w:szCs w:val="22"/>
        </w:rPr>
        <w:t>ainst output KPIs.</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 xml:space="preserve">Business Management System (BMS) - BMS is </w:t>
      </w:r>
      <w:r w:rsidR="00FA0D94">
        <w:rPr>
          <w:rFonts w:asciiTheme="minorHAnsi" w:hAnsiTheme="minorHAnsi"/>
          <w:sz w:val="22"/>
          <w:szCs w:val="22"/>
        </w:rPr>
        <w:t>DELWP’s</w:t>
      </w:r>
      <w:r w:rsidRPr="00B76EA0">
        <w:rPr>
          <w:rFonts w:asciiTheme="minorHAnsi" w:hAnsiTheme="minorHAnsi"/>
          <w:sz w:val="22"/>
          <w:szCs w:val="22"/>
        </w:rPr>
        <w:t xml:space="preserve"> internal financial reporting system. All revenue received by the Department under the MSA program, and expenditure will be managed through the system. Reporting functions within BMS will be used for annual reporting.</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 xml:space="preserve">Native Vegetation Information Management System (NVIM) - NVIM is an online system for the management of biodiversity information. An initial version of the system is in use, and is in development to expand to support additional processes and data management for the MSA. NVIM will used to report on outputs relating to offset obligations, including Habitat Compensation Obligations, Staged Obligations and Works in Kind Agreements. Until NVIM is available to support all reporting functions for offset agreements, data will be managed in internal program files. </w:t>
      </w:r>
    </w:p>
    <w:p w:rsidR="004F79D2" w:rsidRPr="00B76EA0" w:rsidRDefault="004F79D2" w:rsidP="004F79D2">
      <w:pPr>
        <w:pStyle w:val="Body"/>
        <w:rPr>
          <w:rFonts w:asciiTheme="minorHAnsi" w:hAnsiTheme="minorHAnsi"/>
          <w:b/>
          <w:sz w:val="22"/>
          <w:szCs w:val="22"/>
        </w:rPr>
      </w:pPr>
      <w:r w:rsidRPr="00B76EA0">
        <w:rPr>
          <w:rFonts w:asciiTheme="minorHAnsi" w:hAnsiTheme="minorHAnsi"/>
          <w:sz w:val="22"/>
          <w:szCs w:val="22"/>
        </w:rPr>
        <w:t xml:space="preserve">Spatial and Temporal Activity Recorder (STAR) - STAR will be used to record management activities across the MSA program area. Management activities implemented </w:t>
      </w:r>
      <w:r w:rsidR="00940494" w:rsidRPr="00B76EA0">
        <w:rPr>
          <w:rFonts w:asciiTheme="minorHAnsi" w:hAnsiTheme="minorHAnsi"/>
          <w:sz w:val="22"/>
          <w:szCs w:val="22"/>
        </w:rPr>
        <w:t>by all responsible parties (DELWP</w:t>
      </w:r>
      <w:r w:rsidRPr="00B76EA0">
        <w:rPr>
          <w:rFonts w:asciiTheme="minorHAnsi" w:hAnsiTheme="minorHAnsi"/>
          <w:sz w:val="22"/>
          <w:szCs w:val="22"/>
        </w:rPr>
        <w:t xml:space="preserve">, Parks Victoria, Local Government Authorities, landholders, contractors, etc.) will be recorded in STAR and the system will be used for regular reporting. </w:t>
      </w:r>
    </w:p>
    <w:p w:rsidR="004F79D2" w:rsidRPr="00B76EA0" w:rsidRDefault="004F79D2" w:rsidP="004F79D2">
      <w:pPr>
        <w:pStyle w:val="Body"/>
        <w:rPr>
          <w:rFonts w:asciiTheme="minorHAnsi" w:hAnsiTheme="minorHAnsi"/>
          <w:i/>
          <w:sz w:val="22"/>
          <w:szCs w:val="22"/>
        </w:rPr>
      </w:pPr>
      <w:r w:rsidRPr="00B76EA0">
        <w:rPr>
          <w:rFonts w:asciiTheme="minorHAnsi" w:hAnsiTheme="minorHAnsi"/>
          <w:sz w:val="22"/>
          <w:szCs w:val="22"/>
        </w:rPr>
        <w:t xml:space="preserve">MSA program files - Records for the MSA will be managed in line with the Department’s Records Management Policy which complies with legislative obligations relating to public records under the </w:t>
      </w:r>
      <w:r w:rsidRPr="00B76EA0">
        <w:rPr>
          <w:rFonts w:asciiTheme="minorHAnsi" w:hAnsiTheme="minorHAnsi"/>
          <w:i/>
          <w:sz w:val="22"/>
          <w:szCs w:val="22"/>
        </w:rPr>
        <w:t>Public Records Act (Vic) 1973</w:t>
      </w:r>
    </w:p>
    <w:p w:rsidR="004F79D2" w:rsidRPr="00B76EA0" w:rsidRDefault="004F79D2" w:rsidP="004F79D2">
      <w:pPr>
        <w:autoSpaceDE w:val="0"/>
        <w:autoSpaceDN w:val="0"/>
        <w:adjustRightInd w:val="0"/>
        <w:rPr>
          <w:rFonts w:asciiTheme="minorHAnsi" w:hAnsiTheme="minorHAnsi" w:cs="Arial"/>
          <w:b/>
          <w:szCs w:val="22"/>
        </w:rPr>
      </w:pPr>
    </w:p>
    <w:p w:rsidR="00C06DF9" w:rsidRPr="00C0212F" w:rsidRDefault="00C0212F" w:rsidP="00C0212F">
      <w:pPr>
        <w:autoSpaceDE w:val="0"/>
        <w:autoSpaceDN w:val="0"/>
        <w:adjustRightInd w:val="0"/>
        <w:rPr>
          <w:rFonts w:asciiTheme="minorHAnsi" w:hAnsiTheme="minorHAnsi" w:cs="Arial"/>
          <w:b/>
          <w:szCs w:val="22"/>
        </w:rPr>
      </w:pPr>
      <w:r>
        <w:rPr>
          <w:rFonts w:asciiTheme="minorHAnsi" w:hAnsiTheme="minorHAnsi" w:cs="Arial"/>
          <w:b/>
          <w:szCs w:val="22"/>
        </w:rPr>
        <w:t>Baselines and targets for KPI’s</w:t>
      </w:r>
    </w:p>
    <w:p w:rsidR="004F79D2" w:rsidRPr="00B76EA0" w:rsidRDefault="00712492" w:rsidP="004F79D2">
      <w:pPr>
        <w:pStyle w:val="DSEBody"/>
        <w:rPr>
          <w:rFonts w:asciiTheme="minorHAnsi" w:hAnsiTheme="minorHAnsi"/>
          <w:sz w:val="22"/>
          <w:szCs w:val="22"/>
        </w:rPr>
      </w:pPr>
      <w:r>
        <w:rPr>
          <w:rFonts w:asciiTheme="minorHAnsi" w:hAnsiTheme="minorHAnsi"/>
          <w:sz w:val="22"/>
          <w:szCs w:val="22"/>
        </w:rPr>
        <w:t>In order to track</w:t>
      </w:r>
      <w:r w:rsidR="004F79D2" w:rsidRPr="00B76EA0">
        <w:rPr>
          <w:rFonts w:asciiTheme="minorHAnsi" w:hAnsiTheme="minorHAnsi"/>
          <w:sz w:val="22"/>
          <w:szCs w:val="22"/>
        </w:rPr>
        <w:t xml:space="preserve"> performance against KPIs it is necessary to specify a baseline against which progress is determined. In most cases the KPIs baseline depends in the timing of gazettal of VC68, or after the first parcel within the conservation area is secured. In cases where outputs do not include land acquisition, baselines will begin at the commencement of the implementation program. </w:t>
      </w:r>
      <w:r w:rsidR="00C06DF9">
        <w:rPr>
          <w:rFonts w:asciiTheme="minorHAnsi" w:hAnsiTheme="minorHAnsi"/>
          <w:sz w:val="22"/>
          <w:szCs w:val="22"/>
        </w:rPr>
        <w:t xml:space="preserve"> In some other cases (e.g. % of G</w:t>
      </w:r>
      <w:r>
        <w:rPr>
          <w:rFonts w:asciiTheme="minorHAnsi" w:hAnsiTheme="minorHAnsi"/>
          <w:sz w:val="22"/>
          <w:szCs w:val="22"/>
        </w:rPr>
        <w:t xml:space="preserve">olden </w:t>
      </w:r>
      <w:r w:rsidR="00C06DF9">
        <w:rPr>
          <w:rFonts w:asciiTheme="minorHAnsi" w:hAnsiTheme="minorHAnsi"/>
          <w:sz w:val="22"/>
          <w:szCs w:val="22"/>
        </w:rPr>
        <w:t>S</w:t>
      </w:r>
      <w:r>
        <w:rPr>
          <w:rFonts w:asciiTheme="minorHAnsi" w:hAnsiTheme="minorHAnsi"/>
          <w:sz w:val="22"/>
          <w:szCs w:val="22"/>
        </w:rPr>
        <w:t xml:space="preserve">un </w:t>
      </w:r>
      <w:r w:rsidR="00C06DF9">
        <w:rPr>
          <w:rFonts w:asciiTheme="minorHAnsi" w:hAnsiTheme="minorHAnsi"/>
          <w:sz w:val="22"/>
          <w:szCs w:val="22"/>
        </w:rPr>
        <w:t>M</w:t>
      </w:r>
      <w:r>
        <w:rPr>
          <w:rFonts w:asciiTheme="minorHAnsi" w:hAnsiTheme="minorHAnsi"/>
          <w:sz w:val="22"/>
          <w:szCs w:val="22"/>
        </w:rPr>
        <w:t>oth</w:t>
      </w:r>
      <w:r w:rsidR="00C06DF9">
        <w:rPr>
          <w:rFonts w:asciiTheme="minorHAnsi" w:hAnsiTheme="minorHAnsi"/>
          <w:sz w:val="22"/>
          <w:szCs w:val="22"/>
        </w:rPr>
        <w:t xml:space="preserve"> habitat protected) KPIs are evaluated against fixed targets (e.g. based on previous modelling or calculations)</w:t>
      </w:r>
      <w:r>
        <w:rPr>
          <w:rFonts w:asciiTheme="minorHAnsi" w:hAnsiTheme="minorHAnsi"/>
          <w:sz w:val="22"/>
          <w:szCs w:val="22"/>
        </w:rPr>
        <w:t>.</w:t>
      </w:r>
      <w:r w:rsidR="00C06DF9">
        <w:rPr>
          <w:rFonts w:asciiTheme="minorHAnsi" w:hAnsiTheme="minorHAnsi"/>
          <w:sz w:val="22"/>
          <w:szCs w:val="22"/>
        </w:rPr>
        <w:t xml:space="preserve"> </w:t>
      </w:r>
      <w:r w:rsidR="004F79D2" w:rsidRPr="00B76EA0">
        <w:rPr>
          <w:rFonts w:asciiTheme="minorHAnsi" w:hAnsiTheme="minorHAnsi"/>
          <w:sz w:val="22"/>
          <w:szCs w:val="22"/>
        </w:rPr>
        <w:t xml:space="preserve">Targets </w:t>
      </w:r>
      <w:r w:rsidR="00C06DF9">
        <w:rPr>
          <w:rFonts w:asciiTheme="minorHAnsi" w:hAnsiTheme="minorHAnsi"/>
          <w:sz w:val="22"/>
          <w:szCs w:val="22"/>
        </w:rPr>
        <w:t>for most output KPIs</w:t>
      </w:r>
      <w:r w:rsidR="004F79D2" w:rsidRPr="00B76EA0">
        <w:rPr>
          <w:rFonts w:asciiTheme="minorHAnsi" w:hAnsiTheme="minorHAnsi"/>
          <w:sz w:val="22"/>
          <w:szCs w:val="22"/>
        </w:rPr>
        <w:t xml:space="preserve"> are based on</w:t>
      </w:r>
      <w:r w:rsidR="00C06DF9">
        <w:rPr>
          <w:rFonts w:asciiTheme="minorHAnsi" w:hAnsiTheme="minorHAnsi"/>
          <w:sz w:val="22"/>
          <w:szCs w:val="22"/>
        </w:rPr>
        <w:t xml:space="preserve"> an increase</w:t>
      </w:r>
      <w:r w:rsidR="004F79D2" w:rsidRPr="00B76EA0">
        <w:rPr>
          <w:rFonts w:asciiTheme="minorHAnsi" w:hAnsiTheme="minorHAnsi"/>
          <w:sz w:val="22"/>
          <w:szCs w:val="22"/>
        </w:rPr>
        <w:t xml:space="preserve"> from a baseline of 0.  </w:t>
      </w:r>
    </w:p>
    <w:p w:rsidR="00B76EA0" w:rsidRPr="00B76EA0" w:rsidRDefault="00B76EA0" w:rsidP="004F79D2">
      <w:pPr>
        <w:pStyle w:val="DSEBody"/>
        <w:rPr>
          <w:rFonts w:asciiTheme="minorHAnsi" w:hAnsiTheme="minorHAnsi"/>
          <w:sz w:val="22"/>
          <w:szCs w:val="22"/>
        </w:rPr>
      </w:pPr>
    </w:p>
    <w:p w:rsidR="004F79D2" w:rsidRPr="00B76EA0" w:rsidRDefault="004F79D2" w:rsidP="00B76EA0">
      <w:pPr>
        <w:autoSpaceDE w:val="0"/>
        <w:autoSpaceDN w:val="0"/>
        <w:adjustRightInd w:val="0"/>
        <w:rPr>
          <w:rFonts w:asciiTheme="minorHAnsi" w:hAnsiTheme="minorHAnsi" w:cs="Arial"/>
          <w:b/>
          <w:szCs w:val="22"/>
        </w:rPr>
      </w:pPr>
      <w:r w:rsidRPr="00B76EA0">
        <w:rPr>
          <w:rFonts w:asciiTheme="minorHAnsi" w:hAnsiTheme="minorHAnsi" w:cs="Arial"/>
          <w:b/>
          <w:szCs w:val="22"/>
        </w:rPr>
        <w:t>Output monitoring and reporting</w:t>
      </w:r>
    </w:p>
    <w:p w:rsidR="004F79D2" w:rsidRPr="00B76EA0" w:rsidRDefault="004F79D2" w:rsidP="004F79D2">
      <w:pPr>
        <w:pStyle w:val="DSEBody"/>
        <w:rPr>
          <w:rFonts w:asciiTheme="minorHAnsi" w:hAnsiTheme="minorHAnsi"/>
          <w:sz w:val="22"/>
          <w:szCs w:val="22"/>
        </w:rPr>
      </w:pPr>
      <w:r w:rsidRPr="00B76EA0">
        <w:rPr>
          <w:rFonts w:asciiTheme="minorHAnsi" w:hAnsiTheme="minorHAnsi"/>
          <w:sz w:val="22"/>
          <w:szCs w:val="22"/>
        </w:rPr>
        <w:t>The actual rate and pattern of development (habitat removal) and reserve establishment is unknown. Output monitoring will only co</w:t>
      </w:r>
      <w:r w:rsidR="00940494" w:rsidRPr="00B76EA0">
        <w:rPr>
          <w:rFonts w:asciiTheme="minorHAnsi" w:hAnsiTheme="minorHAnsi"/>
          <w:sz w:val="22"/>
          <w:szCs w:val="22"/>
        </w:rPr>
        <w:t>mmence at a given site once DELWP</w:t>
      </w:r>
      <w:r w:rsidRPr="00B76EA0">
        <w:rPr>
          <w:rFonts w:asciiTheme="minorHAnsi" w:hAnsiTheme="minorHAnsi"/>
          <w:sz w:val="22"/>
          <w:szCs w:val="22"/>
        </w:rPr>
        <w:t xml:space="preserve"> has secured the land for conservation or the implementation program has commenced in that area such as for the Growling Grass Frog, and the S</w:t>
      </w:r>
      <w:r w:rsidR="00712492">
        <w:rPr>
          <w:rFonts w:asciiTheme="minorHAnsi" w:hAnsiTheme="minorHAnsi"/>
          <w:sz w:val="22"/>
          <w:szCs w:val="22"/>
        </w:rPr>
        <w:t xml:space="preserve">outhern </w:t>
      </w:r>
      <w:r w:rsidRPr="00B76EA0">
        <w:rPr>
          <w:rFonts w:asciiTheme="minorHAnsi" w:hAnsiTheme="minorHAnsi"/>
          <w:sz w:val="22"/>
          <w:szCs w:val="22"/>
        </w:rPr>
        <w:t>B</w:t>
      </w:r>
      <w:r w:rsidR="00712492">
        <w:rPr>
          <w:rFonts w:asciiTheme="minorHAnsi" w:hAnsiTheme="minorHAnsi"/>
          <w:sz w:val="22"/>
          <w:szCs w:val="22"/>
        </w:rPr>
        <w:t xml:space="preserve">rown </w:t>
      </w:r>
      <w:r w:rsidRPr="00B76EA0">
        <w:rPr>
          <w:rFonts w:asciiTheme="minorHAnsi" w:hAnsiTheme="minorHAnsi"/>
          <w:sz w:val="22"/>
          <w:szCs w:val="22"/>
        </w:rPr>
        <w:t>B</w:t>
      </w:r>
      <w:r w:rsidR="00712492">
        <w:rPr>
          <w:rFonts w:asciiTheme="minorHAnsi" w:hAnsiTheme="minorHAnsi"/>
          <w:sz w:val="22"/>
          <w:szCs w:val="22"/>
        </w:rPr>
        <w:t>andicoot</w:t>
      </w:r>
      <w:r w:rsidRPr="00B76EA0">
        <w:rPr>
          <w:rFonts w:asciiTheme="minorHAnsi" w:hAnsiTheme="minorHAnsi"/>
          <w:sz w:val="22"/>
          <w:szCs w:val="22"/>
        </w:rPr>
        <w:t xml:space="preserve">.  </w:t>
      </w:r>
    </w:p>
    <w:p w:rsidR="004F79D2" w:rsidRPr="00B76EA0" w:rsidRDefault="004F79D2" w:rsidP="004F79D2">
      <w:pPr>
        <w:pStyle w:val="Body"/>
        <w:rPr>
          <w:rFonts w:asciiTheme="minorHAnsi" w:hAnsiTheme="minorHAnsi"/>
          <w:sz w:val="22"/>
          <w:szCs w:val="22"/>
        </w:rPr>
      </w:pPr>
      <w:r w:rsidRPr="00B76EA0">
        <w:rPr>
          <w:rFonts w:asciiTheme="minorHAnsi" w:hAnsiTheme="minorHAnsi"/>
          <w:sz w:val="22"/>
          <w:szCs w:val="22"/>
        </w:rPr>
        <w:t>KPIs for all outputs will be reported annually in the MSA Output Progress Report.</w:t>
      </w:r>
    </w:p>
    <w:p w:rsidR="004F79D2" w:rsidRDefault="004F79D2" w:rsidP="004F79D2">
      <w:pPr>
        <w:pStyle w:val="HA"/>
      </w:pPr>
      <w:r>
        <w:br w:type="page"/>
      </w:r>
      <w:bookmarkStart w:id="10" w:name="_Toc401302371"/>
      <w:r>
        <w:lastRenderedPageBreak/>
        <w:t>Urban and infrastructure development proceeds in accordance with the Commonwealth approvals</w:t>
      </w:r>
      <w:bookmarkEnd w:id="10"/>
      <w:r>
        <w:t xml:space="preserve"> </w:t>
      </w:r>
    </w:p>
    <w:p w:rsidR="004F79D2" w:rsidRPr="00A433D8" w:rsidRDefault="004F79D2" w:rsidP="004F79D2">
      <w:pPr>
        <w:pStyle w:val="HB"/>
      </w:pPr>
      <w:bookmarkStart w:id="11" w:name="_Toc401302372"/>
      <w:r w:rsidRPr="00A433D8">
        <w:t>Introduction</w:t>
      </w:r>
      <w:bookmarkEnd w:id="11"/>
    </w:p>
    <w:p w:rsidR="004F79D2" w:rsidRPr="00B76EA0" w:rsidRDefault="004F79D2" w:rsidP="004F79D2">
      <w:pPr>
        <w:pStyle w:val="Body"/>
        <w:rPr>
          <w:rFonts w:ascii="Calibri" w:hAnsi="Calibri"/>
          <w:sz w:val="22"/>
          <w:szCs w:val="22"/>
        </w:rPr>
      </w:pPr>
      <w:r w:rsidRPr="00B76EA0">
        <w:rPr>
          <w:rFonts w:ascii="Calibri" w:hAnsi="Calibri"/>
          <w:sz w:val="22"/>
          <w:szCs w:val="22"/>
        </w:rPr>
        <w:t>The Commonwealth approvals for urban development in the growth corridors and the requirements of the Program Report and Biodiversity Conservation Strategy</w:t>
      </w:r>
      <w:r w:rsidR="00A30819">
        <w:rPr>
          <w:rFonts w:ascii="Calibri" w:hAnsi="Calibri"/>
          <w:sz w:val="22"/>
          <w:szCs w:val="22"/>
        </w:rPr>
        <w:t xml:space="preserve"> (BCS)</w:t>
      </w:r>
      <w:r w:rsidRPr="00B76EA0">
        <w:rPr>
          <w:rFonts w:ascii="Calibri" w:hAnsi="Calibri"/>
          <w:sz w:val="22"/>
          <w:szCs w:val="22"/>
        </w:rPr>
        <w:t xml:space="preserve"> (DEPI 2013) are implemented through a range of planning mechanisms and processes. </w:t>
      </w:r>
    </w:p>
    <w:p w:rsidR="004F79D2" w:rsidRPr="00B76EA0" w:rsidRDefault="004F79D2" w:rsidP="004F79D2">
      <w:pPr>
        <w:pStyle w:val="Body"/>
        <w:rPr>
          <w:rFonts w:ascii="Calibri" w:hAnsi="Calibri"/>
          <w:sz w:val="22"/>
          <w:szCs w:val="22"/>
        </w:rPr>
      </w:pPr>
      <w:r w:rsidRPr="00B76EA0">
        <w:rPr>
          <w:rFonts w:ascii="Calibri" w:hAnsi="Calibri"/>
          <w:sz w:val="22"/>
          <w:szCs w:val="22"/>
        </w:rPr>
        <w:t>The key mechanisms are:</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Planning scheme amendments</w:t>
      </w:r>
    </w:p>
    <w:p w:rsidR="004F79D2" w:rsidRPr="00B76EA0" w:rsidRDefault="004F79D2" w:rsidP="004F79D2">
      <w:pPr>
        <w:pStyle w:val="Body"/>
        <w:rPr>
          <w:rFonts w:ascii="Calibri" w:hAnsi="Calibri"/>
          <w:sz w:val="22"/>
          <w:szCs w:val="22"/>
        </w:rPr>
      </w:pPr>
      <w:r w:rsidRPr="00B76EA0">
        <w:rPr>
          <w:rFonts w:ascii="Calibri" w:hAnsi="Calibri"/>
          <w:sz w:val="22"/>
          <w:szCs w:val="22"/>
        </w:rPr>
        <w:t xml:space="preserve">Planning schemes are amended under the </w:t>
      </w:r>
      <w:r w:rsidRPr="00B76EA0">
        <w:rPr>
          <w:rFonts w:ascii="Calibri" w:hAnsi="Calibri"/>
          <w:i/>
          <w:sz w:val="22"/>
          <w:szCs w:val="22"/>
        </w:rPr>
        <w:t xml:space="preserve">Planning and Environment Act 1987 </w:t>
      </w:r>
      <w:r w:rsidRPr="00B76EA0">
        <w:rPr>
          <w:rFonts w:ascii="Calibri" w:hAnsi="Calibri"/>
          <w:sz w:val="22"/>
          <w:szCs w:val="22"/>
        </w:rPr>
        <w:t xml:space="preserve">after the preparation of Precinct Structure Plans (PSPs) to give effect to the Commonwealth approvals and requirements of the </w:t>
      </w:r>
      <w:r w:rsidR="00A30819" w:rsidRPr="00A30819">
        <w:rPr>
          <w:rFonts w:ascii="Calibri" w:hAnsi="Calibri"/>
          <w:sz w:val="22"/>
          <w:szCs w:val="22"/>
        </w:rPr>
        <w:t>Delivering Melbourne’s Newest Sustainable Communities- Program Report</w:t>
      </w:r>
      <w:r w:rsidR="00A30819">
        <w:rPr>
          <w:rFonts w:ascii="Calibri" w:hAnsi="Calibri"/>
          <w:sz w:val="22"/>
          <w:szCs w:val="22"/>
        </w:rPr>
        <w:t xml:space="preserve"> (Program Report) (DPCB 2009) </w:t>
      </w:r>
      <w:r w:rsidRPr="00B76EA0">
        <w:rPr>
          <w:rFonts w:ascii="Calibri" w:hAnsi="Calibri"/>
          <w:sz w:val="22"/>
          <w:szCs w:val="22"/>
        </w:rPr>
        <w:t>and BCS within each precinct. The amendments include the incorporation of schedules to the Urban Growth Zone (applies to land suitable for urban development) and Special Use Zone (applies to conservation areas) and PSPs into planning schemes.</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Precinct Structure Plans</w:t>
      </w:r>
    </w:p>
    <w:p w:rsidR="004F79D2" w:rsidRPr="00B76EA0" w:rsidRDefault="004F79D2" w:rsidP="004F79D2">
      <w:pPr>
        <w:pStyle w:val="Body"/>
        <w:rPr>
          <w:rFonts w:ascii="Calibri" w:hAnsi="Calibri"/>
          <w:sz w:val="22"/>
          <w:szCs w:val="22"/>
        </w:rPr>
      </w:pPr>
      <w:r w:rsidRPr="00B76EA0">
        <w:rPr>
          <w:rFonts w:ascii="Calibri" w:hAnsi="Calibri"/>
          <w:sz w:val="22"/>
          <w:szCs w:val="22"/>
        </w:rPr>
        <w:t>PSPs are prepared for each precinct by the Metropolitan Planning Authority (MPA) and set out the future structure of a suburb, detailing the location of housing, activity centres, community facilities, local transport networks, open space and areas of biodiversity value. PSPs are prepared in accordance with the Growth Corridor Plans and the Precinct Structure Planning Guidelines (GAA, 2009) and are incorporated into the relevant planning schemes. Once a plan has been incorporated, planning permits can be granted by the responsible authority (usually council) for urban development.</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 xml:space="preserve">Native Vegetation Plans </w:t>
      </w:r>
    </w:p>
    <w:p w:rsidR="004F79D2" w:rsidRPr="00B76EA0" w:rsidRDefault="004F79D2" w:rsidP="004F79D2">
      <w:pPr>
        <w:pStyle w:val="Body"/>
        <w:rPr>
          <w:rFonts w:ascii="Calibri" w:hAnsi="Calibri"/>
          <w:sz w:val="22"/>
          <w:szCs w:val="22"/>
        </w:rPr>
      </w:pPr>
      <w:r w:rsidRPr="00B76EA0">
        <w:rPr>
          <w:rFonts w:ascii="Calibri" w:hAnsi="Calibri"/>
          <w:sz w:val="22"/>
          <w:szCs w:val="22"/>
        </w:rPr>
        <w:t>Native Vegetation Plans are prepared for each precinct by t</w:t>
      </w:r>
      <w:r w:rsidR="00940494" w:rsidRPr="00B76EA0">
        <w:rPr>
          <w:rFonts w:ascii="Calibri" w:hAnsi="Calibri"/>
          <w:sz w:val="22"/>
          <w:szCs w:val="22"/>
        </w:rPr>
        <w:t>he MPA in consultation with DELWP</w:t>
      </w:r>
      <w:r w:rsidRPr="00B76EA0">
        <w:rPr>
          <w:rFonts w:ascii="Calibri" w:hAnsi="Calibri"/>
          <w:sz w:val="22"/>
          <w:szCs w:val="22"/>
        </w:rPr>
        <w:t xml:space="preserve"> and set out the requirements for the protection and removal of native vegetation within the precinct. Native vegetation plans identify the native vegetation that may be removed and the native vegetation </w:t>
      </w:r>
      <w:r w:rsidR="00712492">
        <w:rPr>
          <w:rFonts w:ascii="Calibri" w:hAnsi="Calibri"/>
          <w:sz w:val="22"/>
          <w:szCs w:val="22"/>
        </w:rPr>
        <w:t xml:space="preserve">that </w:t>
      </w:r>
      <w:r w:rsidRPr="00B76EA0">
        <w:rPr>
          <w:rFonts w:ascii="Calibri" w:hAnsi="Calibri"/>
          <w:sz w:val="22"/>
          <w:szCs w:val="22"/>
        </w:rPr>
        <w:t xml:space="preserve">must be retained. Native vegetation within conservation areas will be identified as ‘to be retained’. Native vegetation plans are incorporated into PSPs. </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Conservation Area Concept Plans</w:t>
      </w:r>
    </w:p>
    <w:p w:rsidR="004F79D2" w:rsidRPr="00B76EA0" w:rsidRDefault="004F79D2" w:rsidP="004F79D2">
      <w:pPr>
        <w:pStyle w:val="Body"/>
        <w:rPr>
          <w:rFonts w:ascii="Calibri" w:hAnsi="Calibri"/>
          <w:sz w:val="22"/>
          <w:szCs w:val="22"/>
        </w:rPr>
      </w:pPr>
      <w:r w:rsidRPr="00B76EA0">
        <w:rPr>
          <w:rFonts w:ascii="Calibri" w:hAnsi="Calibri"/>
          <w:sz w:val="22"/>
          <w:szCs w:val="22"/>
        </w:rPr>
        <w:t>Conservation Area Concept Plans (CACPs) are prepared for each conservation area by t</w:t>
      </w:r>
      <w:r w:rsidR="00940494" w:rsidRPr="00B76EA0">
        <w:rPr>
          <w:rFonts w:ascii="Calibri" w:hAnsi="Calibri"/>
          <w:sz w:val="22"/>
          <w:szCs w:val="22"/>
        </w:rPr>
        <w:t>he MPA in consultation with DELWP</w:t>
      </w:r>
      <w:r w:rsidRPr="00B76EA0">
        <w:rPr>
          <w:rFonts w:ascii="Calibri" w:hAnsi="Calibri"/>
          <w:sz w:val="22"/>
          <w:szCs w:val="22"/>
        </w:rPr>
        <w:t xml:space="preserve">. CACPs set out the land-uses and constraints for each conservation area and specify conservation requirements and constraints relating to the conservation area. CACPs are prepared at the PSP stage and are incorporated into PSPs. </w:t>
      </w:r>
    </w:p>
    <w:p w:rsidR="000370B7" w:rsidRDefault="000370B7" w:rsidP="004F79D2">
      <w:pPr>
        <w:pStyle w:val="Body"/>
        <w:rPr>
          <w:rFonts w:ascii="Calibri" w:hAnsi="Calibri"/>
          <w:b/>
          <w:color w:val="404040"/>
          <w:sz w:val="22"/>
          <w:szCs w:val="22"/>
        </w:rPr>
      </w:pPr>
    </w:p>
    <w:p w:rsidR="000370B7" w:rsidRDefault="000370B7" w:rsidP="004F79D2">
      <w:pPr>
        <w:pStyle w:val="Body"/>
        <w:rPr>
          <w:rFonts w:ascii="Calibri" w:hAnsi="Calibri"/>
          <w:b/>
          <w:color w:val="404040"/>
          <w:sz w:val="22"/>
          <w:szCs w:val="22"/>
        </w:rPr>
      </w:pP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Planning permits</w:t>
      </w:r>
    </w:p>
    <w:p w:rsidR="004F79D2" w:rsidRPr="00B76EA0" w:rsidRDefault="004F79D2" w:rsidP="004F79D2">
      <w:pPr>
        <w:pStyle w:val="Body"/>
        <w:rPr>
          <w:rFonts w:ascii="Calibri" w:hAnsi="Calibri"/>
          <w:sz w:val="22"/>
          <w:szCs w:val="22"/>
        </w:rPr>
      </w:pPr>
      <w:r w:rsidRPr="00B76EA0">
        <w:rPr>
          <w:rFonts w:ascii="Calibri" w:hAnsi="Calibri"/>
          <w:sz w:val="22"/>
          <w:szCs w:val="22"/>
        </w:rPr>
        <w:t>A planning permit is a legal document that gives permission for a use or development on a particular land parcel under a planning scheme. The permit includes conditions that must be satisfied in carrying out an approved use or development. These conditions will reflect the requirements of the Commonwealth approvals, Program Report and BCS.</w:t>
      </w:r>
    </w:p>
    <w:p w:rsidR="00392118" w:rsidRDefault="00392118"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Integrated Water Management Plans</w:t>
      </w:r>
    </w:p>
    <w:p w:rsidR="004F79D2" w:rsidRPr="00B76EA0" w:rsidRDefault="004F79D2" w:rsidP="004F79D2">
      <w:pPr>
        <w:pStyle w:val="Body"/>
        <w:rPr>
          <w:rFonts w:ascii="Calibri" w:hAnsi="Calibri"/>
          <w:sz w:val="22"/>
          <w:szCs w:val="22"/>
        </w:rPr>
      </w:pPr>
      <w:r w:rsidRPr="00B76EA0">
        <w:rPr>
          <w:rFonts w:ascii="Calibri" w:hAnsi="Calibri"/>
          <w:sz w:val="22"/>
          <w:szCs w:val="22"/>
        </w:rPr>
        <w:t>Integrated Water Management Plans (IWMPs) are prepared for each precinct by the MPA to ensure development occurs in accordance with best practice urban water management and impacts on matters of national environmental significance, including Ramsar wetlands, are avoided and minimised. IWMPs are prepared at the PSP stage.</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Environmental Management Plans</w:t>
      </w:r>
    </w:p>
    <w:p w:rsidR="00B76EA0" w:rsidRPr="00B76EA0" w:rsidRDefault="004F79D2" w:rsidP="004F79D2">
      <w:pPr>
        <w:pStyle w:val="Body"/>
        <w:rPr>
          <w:rFonts w:ascii="Calibri" w:hAnsi="Calibri"/>
          <w:sz w:val="22"/>
          <w:szCs w:val="22"/>
        </w:rPr>
      </w:pPr>
      <w:r w:rsidRPr="00B76EA0">
        <w:rPr>
          <w:rFonts w:ascii="Calibri" w:hAnsi="Calibri"/>
          <w:sz w:val="22"/>
          <w:szCs w:val="22"/>
        </w:rPr>
        <w:t>An Environmental Management Plan has been prepared by the Regional Rail Link Authority for the Regional Rail Link (section 2) to ensure impacts on matters of national environmental significance are av</w:t>
      </w:r>
      <w:r w:rsidR="00B76EA0" w:rsidRPr="00B76EA0">
        <w:rPr>
          <w:rFonts w:ascii="Calibri" w:hAnsi="Calibri"/>
          <w:sz w:val="22"/>
          <w:szCs w:val="22"/>
        </w:rPr>
        <w:t>oided, minimised and mitigated.</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Cultural Heritage Management Plans</w:t>
      </w:r>
    </w:p>
    <w:p w:rsidR="004F79D2" w:rsidRPr="00B76EA0" w:rsidRDefault="004F79D2" w:rsidP="004F79D2">
      <w:pPr>
        <w:pStyle w:val="Body"/>
        <w:rPr>
          <w:rFonts w:ascii="Calibri" w:hAnsi="Calibri"/>
          <w:sz w:val="22"/>
          <w:szCs w:val="22"/>
        </w:rPr>
      </w:pPr>
      <w:r w:rsidRPr="00B76EA0">
        <w:rPr>
          <w:rFonts w:ascii="Calibri" w:hAnsi="Calibri"/>
          <w:sz w:val="22"/>
          <w:szCs w:val="22"/>
        </w:rPr>
        <w:t xml:space="preserve">Cultural Heritage Management Plans (CHMPs) are prepared by the MPA for each precinct in accordance with the </w:t>
      </w:r>
      <w:r w:rsidRPr="00B76EA0">
        <w:rPr>
          <w:rFonts w:ascii="Calibri" w:hAnsi="Calibri"/>
          <w:i/>
          <w:sz w:val="22"/>
          <w:szCs w:val="22"/>
        </w:rPr>
        <w:t>Aboriginal Heritage Act 2006</w:t>
      </w:r>
      <w:r w:rsidRPr="00B76EA0">
        <w:rPr>
          <w:rFonts w:ascii="Calibri" w:hAnsi="Calibri"/>
          <w:sz w:val="22"/>
          <w:szCs w:val="22"/>
        </w:rPr>
        <w:t>. These plans provide for the management of known Aboriginal cultural heritage values and those that may be discovered during development or works.</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Work plans</w:t>
      </w:r>
    </w:p>
    <w:p w:rsidR="004F79D2" w:rsidRPr="00B76EA0" w:rsidRDefault="004F79D2" w:rsidP="004F79D2">
      <w:pPr>
        <w:pStyle w:val="Body"/>
        <w:rPr>
          <w:rFonts w:ascii="Calibri" w:hAnsi="Calibri"/>
          <w:sz w:val="22"/>
          <w:szCs w:val="22"/>
        </w:rPr>
      </w:pPr>
      <w:r w:rsidRPr="00B76EA0">
        <w:rPr>
          <w:rFonts w:ascii="Calibri" w:hAnsi="Calibri"/>
          <w:sz w:val="22"/>
          <w:szCs w:val="22"/>
        </w:rPr>
        <w:t xml:space="preserve">Work plans are prepared by the Department of State Development, Business and Innovation </w:t>
      </w:r>
      <w:r w:rsidR="00B060B6">
        <w:rPr>
          <w:rFonts w:ascii="Calibri" w:hAnsi="Calibri"/>
          <w:sz w:val="22"/>
          <w:szCs w:val="22"/>
        </w:rPr>
        <w:t xml:space="preserve">(DSDBI) </w:t>
      </w:r>
      <w:r w:rsidRPr="00B76EA0">
        <w:rPr>
          <w:rFonts w:ascii="Calibri" w:hAnsi="Calibri"/>
          <w:sz w:val="22"/>
          <w:szCs w:val="22"/>
        </w:rPr>
        <w:t>in consultation with DE</w:t>
      </w:r>
      <w:r w:rsidR="00940494" w:rsidRPr="00B76EA0">
        <w:rPr>
          <w:rFonts w:ascii="Calibri" w:hAnsi="Calibri"/>
          <w:sz w:val="22"/>
          <w:szCs w:val="22"/>
        </w:rPr>
        <w:t xml:space="preserve">LWP </w:t>
      </w:r>
      <w:r w:rsidRPr="00B76EA0">
        <w:rPr>
          <w:rFonts w:ascii="Calibri" w:hAnsi="Calibri"/>
          <w:sz w:val="22"/>
          <w:szCs w:val="22"/>
        </w:rPr>
        <w:t>for any quarries and mines within the MSA area. The Program Report requires that work plans are consistent with the requirements of the prescriptions. In areas covered by the BCS, work plans are to be consistent with the requirements of the BCS, which gives effect to the prescriptions.</w:t>
      </w:r>
    </w:p>
    <w:p w:rsidR="000370B7" w:rsidRDefault="000370B7"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t>Adjustments to conservation area boundaries</w:t>
      </w:r>
    </w:p>
    <w:p w:rsidR="004F79D2" w:rsidRPr="00B76EA0" w:rsidRDefault="004F79D2" w:rsidP="004F79D2">
      <w:pPr>
        <w:pStyle w:val="Body"/>
        <w:rPr>
          <w:rFonts w:ascii="Calibri" w:hAnsi="Calibri"/>
          <w:sz w:val="22"/>
          <w:szCs w:val="22"/>
        </w:rPr>
      </w:pPr>
      <w:r w:rsidRPr="00B76EA0">
        <w:rPr>
          <w:rFonts w:ascii="Calibri" w:hAnsi="Calibri"/>
          <w:sz w:val="22"/>
          <w:szCs w:val="22"/>
        </w:rPr>
        <w:t>The Commonwealth approvals associated with the BCS require approval to be obtained from the Commonwealth Minister for:</w:t>
      </w:r>
    </w:p>
    <w:p w:rsidR="004F79D2" w:rsidRPr="00B76EA0" w:rsidRDefault="004F79D2" w:rsidP="00F40993">
      <w:pPr>
        <w:pStyle w:val="Body"/>
        <w:numPr>
          <w:ilvl w:val="0"/>
          <w:numId w:val="28"/>
        </w:numPr>
        <w:rPr>
          <w:rFonts w:ascii="Calibri" w:hAnsi="Calibri"/>
          <w:sz w:val="22"/>
          <w:szCs w:val="22"/>
        </w:rPr>
      </w:pPr>
      <w:r w:rsidRPr="00B76EA0">
        <w:rPr>
          <w:rFonts w:ascii="Calibri" w:hAnsi="Calibri"/>
          <w:sz w:val="22"/>
          <w:szCs w:val="22"/>
        </w:rPr>
        <w:t>Any proposed adjustments to the boundaries of conservation areas numbered 10, 14, 15, 18, 20, 21, 28, 33, 34, 35, and 36 identified in the BCS that would result in a net loss o</w:t>
      </w:r>
      <w:r w:rsidR="00830877">
        <w:rPr>
          <w:rFonts w:ascii="Calibri" w:hAnsi="Calibri"/>
          <w:sz w:val="22"/>
          <w:szCs w:val="22"/>
        </w:rPr>
        <w:t>f area of the conservation area</w:t>
      </w:r>
    </w:p>
    <w:p w:rsidR="004F79D2" w:rsidRPr="00B76EA0" w:rsidRDefault="004F79D2" w:rsidP="00F40993">
      <w:pPr>
        <w:pStyle w:val="Body"/>
        <w:numPr>
          <w:ilvl w:val="0"/>
          <w:numId w:val="28"/>
        </w:numPr>
        <w:rPr>
          <w:rFonts w:ascii="Calibri" w:hAnsi="Calibri"/>
          <w:sz w:val="22"/>
          <w:szCs w:val="22"/>
        </w:rPr>
      </w:pPr>
      <w:r w:rsidRPr="00B76EA0">
        <w:rPr>
          <w:rFonts w:ascii="Calibri" w:hAnsi="Calibri"/>
          <w:sz w:val="22"/>
          <w:szCs w:val="22"/>
        </w:rPr>
        <w:t>Any proposed changes to the boundaries of conservation areas numbered 1 to 9, 11 to 13, 16, 17, 19, 22 to 27, and 29 to 32 identified in the B</w:t>
      </w:r>
      <w:r w:rsidR="00830877">
        <w:rPr>
          <w:rFonts w:ascii="Calibri" w:hAnsi="Calibri"/>
          <w:sz w:val="22"/>
          <w:szCs w:val="22"/>
        </w:rPr>
        <w:t>CS</w:t>
      </w:r>
    </w:p>
    <w:p w:rsidR="000370B7" w:rsidRDefault="000370B7" w:rsidP="004F79D2">
      <w:pPr>
        <w:pStyle w:val="Body"/>
        <w:rPr>
          <w:rFonts w:ascii="Calibri" w:hAnsi="Calibri"/>
          <w:b/>
          <w:color w:val="404040"/>
          <w:sz w:val="22"/>
          <w:szCs w:val="22"/>
        </w:rPr>
      </w:pPr>
    </w:p>
    <w:p w:rsidR="00995E3D" w:rsidRDefault="00995E3D" w:rsidP="004F79D2">
      <w:pPr>
        <w:pStyle w:val="Body"/>
        <w:rPr>
          <w:rFonts w:ascii="Calibri" w:hAnsi="Calibri"/>
          <w:b/>
          <w:color w:val="404040"/>
          <w:sz w:val="22"/>
          <w:szCs w:val="22"/>
        </w:rPr>
      </w:pPr>
    </w:p>
    <w:p w:rsidR="00995E3D" w:rsidRDefault="00995E3D" w:rsidP="004F79D2">
      <w:pPr>
        <w:pStyle w:val="Body"/>
        <w:rPr>
          <w:rFonts w:ascii="Calibri" w:hAnsi="Calibri"/>
          <w:b/>
          <w:color w:val="404040"/>
          <w:sz w:val="22"/>
          <w:szCs w:val="22"/>
        </w:rPr>
      </w:pPr>
    </w:p>
    <w:p w:rsidR="004F79D2" w:rsidRPr="00B76EA0" w:rsidRDefault="004F79D2" w:rsidP="004F79D2">
      <w:pPr>
        <w:pStyle w:val="Body"/>
        <w:rPr>
          <w:rFonts w:ascii="Calibri" w:hAnsi="Calibri"/>
          <w:b/>
          <w:color w:val="404040"/>
          <w:sz w:val="22"/>
          <w:szCs w:val="22"/>
        </w:rPr>
      </w:pPr>
      <w:r w:rsidRPr="00B76EA0">
        <w:rPr>
          <w:rFonts w:ascii="Calibri" w:hAnsi="Calibri"/>
          <w:b/>
          <w:color w:val="404040"/>
          <w:sz w:val="22"/>
          <w:szCs w:val="22"/>
        </w:rPr>
        <w:lastRenderedPageBreak/>
        <w:t>Development and works in conservation areas</w:t>
      </w:r>
    </w:p>
    <w:p w:rsidR="004F79D2" w:rsidRDefault="004F79D2" w:rsidP="004F79D2">
      <w:pPr>
        <w:pStyle w:val="Body"/>
        <w:rPr>
          <w:rFonts w:ascii="Calibri" w:hAnsi="Calibri"/>
          <w:sz w:val="22"/>
          <w:szCs w:val="22"/>
        </w:rPr>
      </w:pPr>
      <w:r w:rsidRPr="00B76EA0">
        <w:rPr>
          <w:rFonts w:ascii="Calibri" w:hAnsi="Calibri"/>
          <w:sz w:val="22"/>
          <w:szCs w:val="22"/>
        </w:rPr>
        <w:t>The Commonwealth approvals associated with the BCS require approval to be obtained from the Commonwealth Minister for any proposed actions associated with urban development within the 36 conservation areas identified in the BCS resulting in a net loss of habitat for species or ecological communities listed under the EPBC Act.</w:t>
      </w:r>
    </w:p>
    <w:p w:rsidR="000370B7" w:rsidRPr="00B76EA0" w:rsidRDefault="000370B7" w:rsidP="004F79D2">
      <w:pPr>
        <w:pStyle w:val="Body"/>
        <w:rPr>
          <w:rFonts w:ascii="Calibri" w:hAnsi="Calibri"/>
          <w:sz w:val="22"/>
          <w:szCs w:val="22"/>
        </w:rPr>
      </w:pPr>
    </w:p>
    <w:p w:rsidR="004F79D2" w:rsidRDefault="004F79D2" w:rsidP="004F79D2">
      <w:pPr>
        <w:pStyle w:val="HB"/>
      </w:pPr>
      <w:bookmarkStart w:id="12" w:name="_Toc401302373"/>
      <w:r w:rsidRPr="00A433D8">
        <w:t>Key performance indicators</w:t>
      </w:r>
      <w:bookmarkEnd w:id="12"/>
    </w:p>
    <w:p w:rsidR="0096748B" w:rsidRPr="0096748B" w:rsidRDefault="0096748B" w:rsidP="0096748B"/>
    <w:p w:rsidR="004F79D2" w:rsidRPr="008D203C" w:rsidRDefault="004F79D2" w:rsidP="0096748B">
      <w:pPr>
        <w:pStyle w:val="TableTitle"/>
        <w:spacing w:after="0"/>
        <w:rPr>
          <w:sz w:val="18"/>
        </w:rPr>
      </w:pPr>
      <w:bookmarkStart w:id="13" w:name="_Toc401306806"/>
      <w:r w:rsidRPr="008D203C">
        <w:rPr>
          <w:sz w:val="18"/>
        </w:rPr>
        <w:t>Table 1: Planning scheme amendments</w:t>
      </w:r>
      <w:bookmarkEnd w:id="13"/>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D922E0" w:rsidTr="000516F4">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gazetted planning scheme amendments to introduce a Precinct Structure Plan consistent with the Commonwealth approvals</w:t>
            </w:r>
          </w:p>
        </w:tc>
      </w:tr>
      <w:tr w:rsidR="004F79D2" w:rsidRPr="00D922E0" w:rsidTr="000516F4">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planning scheme amendments</w:t>
            </w:r>
          </w:p>
        </w:tc>
      </w:tr>
      <w:tr w:rsidR="004F79D2" w:rsidRPr="00D922E0" w:rsidTr="000516F4">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review of each planning scheme amendment</w:t>
            </w:r>
          </w:p>
        </w:tc>
      </w:tr>
      <w:tr w:rsidR="004F79D2" w:rsidRPr="00D922E0" w:rsidTr="000516F4">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0516F4" w:rsidRPr="00D922E0" w:rsidTr="000516F4">
        <w:tc>
          <w:tcPr>
            <w:tcW w:w="1660" w:type="dxa"/>
            <w:shd w:val="clear" w:color="auto" w:fill="auto"/>
          </w:tcPr>
          <w:p w:rsidR="000516F4" w:rsidRPr="000370B7" w:rsidRDefault="000516F4" w:rsidP="004F79D2">
            <w:pPr>
              <w:pStyle w:val="TblHd"/>
              <w:spacing w:before="20" w:after="20"/>
              <w:rPr>
                <w:b w:val="0"/>
                <w:sz w:val="20"/>
                <w:szCs w:val="20"/>
              </w:rPr>
            </w:pPr>
          </w:p>
        </w:tc>
        <w:tc>
          <w:tcPr>
            <w:tcW w:w="1868" w:type="dxa"/>
            <w:shd w:val="clear" w:color="auto" w:fill="auto"/>
          </w:tcPr>
          <w:p w:rsidR="000516F4" w:rsidRPr="000370B7" w:rsidRDefault="000516F4"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0516F4" w:rsidRPr="000370B7" w:rsidRDefault="000516F4" w:rsidP="004F79D2">
            <w:pPr>
              <w:pStyle w:val="TblHd"/>
              <w:spacing w:before="20" w:after="20"/>
              <w:rPr>
                <w:b w:val="0"/>
                <w:sz w:val="20"/>
                <w:szCs w:val="20"/>
              </w:rPr>
            </w:pPr>
            <w:r w:rsidRPr="000370B7">
              <w:rPr>
                <w:b w:val="0"/>
                <w:sz w:val="20"/>
                <w:szCs w:val="20"/>
              </w:rPr>
              <w:t>100%</w:t>
            </w:r>
          </w:p>
        </w:tc>
      </w:tr>
      <w:tr w:rsidR="000516F4" w:rsidRPr="00D922E0" w:rsidTr="000516F4">
        <w:tc>
          <w:tcPr>
            <w:tcW w:w="1660" w:type="dxa"/>
            <w:shd w:val="clear" w:color="auto" w:fill="auto"/>
          </w:tcPr>
          <w:p w:rsidR="000516F4" w:rsidRPr="000370B7" w:rsidRDefault="000516F4" w:rsidP="004F79D2">
            <w:pPr>
              <w:pStyle w:val="TblHd"/>
              <w:spacing w:before="20" w:after="20"/>
              <w:rPr>
                <w:b w:val="0"/>
                <w:sz w:val="20"/>
                <w:szCs w:val="20"/>
              </w:rPr>
            </w:pPr>
          </w:p>
        </w:tc>
        <w:tc>
          <w:tcPr>
            <w:tcW w:w="1868" w:type="dxa"/>
            <w:shd w:val="clear" w:color="auto" w:fill="auto"/>
          </w:tcPr>
          <w:p w:rsidR="000516F4" w:rsidRPr="000370B7" w:rsidRDefault="000516F4" w:rsidP="004F79D2">
            <w:pPr>
              <w:pStyle w:val="TblHd"/>
              <w:spacing w:before="20" w:after="20"/>
              <w:rPr>
                <w:b w:val="0"/>
                <w:sz w:val="20"/>
                <w:szCs w:val="20"/>
              </w:rPr>
            </w:pPr>
            <w:r w:rsidRPr="000370B7">
              <w:rPr>
                <w:b w:val="0"/>
                <w:sz w:val="20"/>
                <w:szCs w:val="20"/>
              </w:rPr>
              <w:t xml:space="preserve">Frequency </w:t>
            </w:r>
          </w:p>
        </w:tc>
        <w:tc>
          <w:tcPr>
            <w:tcW w:w="6327" w:type="dxa"/>
            <w:shd w:val="clear" w:color="auto" w:fill="auto"/>
          </w:tcPr>
          <w:p w:rsidR="000516F4" w:rsidRPr="000370B7" w:rsidRDefault="000516F4" w:rsidP="004F79D2">
            <w:pPr>
              <w:pStyle w:val="TblHd"/>
              <w:spacing w:before="20" w:after="20"/>
              <w:rPr>
                <w:b w:val="0"/>
                <w:sz w:val="20"/>
                <w:szCs w:val="20"/>
              </w:rPr>
            </w:pPr>
            <w:r w:rsidRPr="000370B7">
              <w:rPr>
                <w:b w:val="0"/>
                <w:sz w:val="20"/>
                <w:szCs w:val="20"/>
              </w:rPr>
              <w:t>Annually</w:t>
            </w:r>
          </w:p>
        </w:tc>
      </w:tr>
      <w:tr w:rsidR="00392118" w:rsidRPr="00D922E0" w:rsidTr="000516F4">
        <w:tc>
          <w:tcPr>
            <w:tcW w:w="1660"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Output Progress Report</w:t>
            </w:r>
          </w:p>
        </w:tc>
      </w:tr>
      <w:tr w:rsidR="00392118" w:rsidRPr="00D922E0" w:rsidTr="000516F4">
        <w:tc>
          <w:tcPr>
            <w:tcW w:w="1660" w:type="dxa"/>
            <w:shd w:val="clear" w:color="auto" w:fill="auto"/>
          </w:tcPr>
          <w:p w:rsidR="00392118" w:rsidRPr="000370B7" w:rsidRDefault="00392118" w:rsidP="004F79D2">
            <w:pPr>
              <w:pStyle w:val="TblHd"/>
              <w:spacing w:before="20" w:after="20"/>
              <w:rPr>
                <w:b w:val="0"/>
                <w:sz w:val="20"/>
                <w:szCs w:val="20"/>
              </w:rPr>
            </w:pPr>
          </w:p>
        </w:tc>
        <w:tc>
          <w:tcPr>
            <w:tcW w:w="1868"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Upon gazetting of the first planning scheme amendment to introduce a precinct structure plan</w:t>
            </w:r>
          </w:p>
        </w:tc>
      </w:tr>
      <w:tr w:rsidR="00392118" w:rsidRPr="00D922E0" w:rsidTr="000516F4">
        <w:tc>
          <w:tcPr>
            <w:tcW w:w="1660" w:type="dxa"/>
            <w:shd w:val="clear" w:color="auto" w:fill="auto"/>
          </w:tcPr>
          <w:p w:rsidR="00392118" w:rsidRPr="000370B7" w:rsidRDefault="00392118" w:rsidP="004F79D2">
            <w:pPr>
              <w:pStyle w:val="TblHd"/>
              <w:spacing w:before="20" w:after="20"/>
              <w:rPr>
                <w:b w:val="0"/>
                <w:sz w:val="20"/>
                <w:szCs w:val="20"/>
              </w:rPr>
            </w:pPr>
          </w:p>
        </w:tc>
        <w:tc>
          <w:tcPr>
            <w:tcW w:w="1868" w:type="dxa"/>
            <w:shd w:val="clear" w:color="auto" w:fill="auto"/>
          </w:tcPr>
          <w:p w:rsidR="00392118" w:rsidRPr="000370B7" w:rsidRDefault="00392118"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392118" w:rsidRPr="000370B7" w:rsidRDefault="00C0212F" w:rsidP="00C0212F">
            <w:pPr>
              <w:pStyle w:val="TblHd"/>
              <w:spacing w:before="20" w:after="20"/>
              <w:rPr>
                <w:b w:val="0"/>
                <w:sz w:val="20"/>
                <w:szCs w:val="20"/>
              </w:rPr>
            </w:pPr>
            <w:r w:rsidRPr="000370B7">
              <w:rPr>
                <w:b w:val="0"/>
                <w:sz w:val="20"/>
                <w:szCs w:val="20"/>
              </w:rPr>
              <w:t>Department of Environment, Land, Water and Planning</w:t>
            </w:r>
          </w:p>
        </w:tc>
      </w:tr>
    </w:tbl>
    <w:p w:rsidR="00995E3D" w:rsidRDefault="00995E3D" w:rsidP="00995E3D">
      <w:pPr>
        <w:pStyle w:val="TableTitle"/>
        <w:spacing w:after="0"/>
      </w:pPr>
      <w:bookmarkStart w:id="14" w:name="_Toc401306807"/>
    </w:p>
    <w:p w:rsidR="004F79D2" w:rsidRPr="00995E3D" w:rsidRDefault="004F79D2" w:rsidP="00995E3D">
      <w:pPr>
        <w:pStyle w:val="TableTitle"/>
        <w:spacing w:after="0"/>
        <w:rPr>
          <w:sz w:val="18"/>
        </w:rPr>
      </w:pPr>
      <w:r w:rsidRPr="00995E3D">
        <w:rPr>
          <w:sz w:val="18"/>
        </w:rPr>
        <w:t>Table 2: Precinct Structure Plans</w:t>
      </w:r>
      <w:bookmarkEnd w:id="14"/>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8545A6" w:rsidTr="004F79D2">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program area with gazetted Precinct Structure Plans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program area</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each gazetted</w:t>
            </w:r>
            <w:r w:rsidRPr="000370B7">
              <w:rPr>
                <w:b w:val="0"/>
                <w:color w:val="000000" w:themeColor="text1"/>
                <w:sz w:val="20"/>
                <w:szCs w:val="20"/>
              </w:rPr>
              <w:t xml:space="preserve"> precinct structure plan</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100%</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Upon gazetting of the first</w:t>
            </w:r>
            <w:r w:rsidRPr="000370B7">
              <w:rPr>
                <w:b w:val="0"/>
                <w:color w:val="000000" w:themeColor="text1"/>
                <w:sz w:val="20"/>
                <w:szCs w:val="20"/>
              </w:rPr>
              <w:t xml:space="preserve"> precinct structure plan</w:t>
            </w:r>
            <w:r w:rsidRPr="000370B7">
              <w:rPr>
                <w:b w:val="0"/>
                <w:sz w:val="20"/>
                <w:szCs w:val="20"/>
              </w:rPr>
              <w:t xml:space="preserve"> </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995E3D" w:rsidRDefault="00995E3D" w:rsidP="00995E3D">
      <w:pPr>
        <w:pStyle w:val="TableTitle"/>
        <w:spacing w:after="0"/>
      </w:pPr>
      <w:bookmarkStart w:id="15" w:name="_Toc401306808"/>
    </w:p>
    <w:p w:rsidR="004F79D2" w:rsidRPr="00995E3D" w:rsidRDefault="004F79D2" w:rsidP="00995E3D">
      <w:pPr>
        <w:pStyle w:val="TableTitle"/>
        <w:spacing w:after="0"/>
        <w:rPr>
          <w:sz w:val="18"/>
        </w:rPr>
      </w:pPr>
      <w:r w:rsidRPr="00995E3D">
        <w:rPr>
          <w:sz w:val="18"/>
        </w:rPr>
        <w:t>Table 3: Native Vegetation Plans</w:t>
      </w:r>
      <w:bookmarkEnd w:id="15"/>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0370B7" w:rsidTr="004F79D2">
        <w:tc>
          <w:tcPr>
            <w:tcW w:w="1660"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195"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 xml:space="preserve">Per cent of gazetted precincts with Native Vegetation Plans (or equivalent plans) </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w:t>
            </w: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Baseline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0% of precincts</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Collated data from each gazetted</w:t>
            </w:r>
            <w:r w:rsidRPr="000370B7">
              <w:rPr>
                <w:rFonts w:asciiTheme="minorHAnsi" w:hAnsiTheme="minorHAnsi"/>
                <w:b w:val="0"/>
                <w:color w:val="000000" w:themeColor="text1"/>
                <w:sz w:val="20"/>
                <w:szCs w:val="20"/>
              </w:rPr>
              <w:t xml:space="preserve"> precinct structure plan</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Program files</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Target</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100%</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Annually</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Reporting</w:t>
            </w: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Upon gazetting of the first precinct structure plan</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B060B6" w:rsidRPr="000370B7" w:rsidRDefault="00C0212F"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4F79D2" w:rsidRPr="000370B7" w:rsidTr="004F79D2">
        <w:tc>
          <w:tcPr>
            <w:tcW w:w="1660"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195"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Number of non-compliances with Native Vegetation Plans (or equivalent plans)</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w:t>
            </w: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Collated data from compliance activities</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Compliance files</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 xml:space="preserve">Target </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0</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Annually</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Reporting</w:t>
            </w: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Upon gazetting of the first precinct structure plan</w:t>
            </w:r>
          </w:p>
        </w:tc>
      </w:tr>
      <w:tr w:rsidR="004F79D2" w:rsidRPr="000370B7" w:rsidTr="004F79D2">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4F79D2" w:rsidRPr="000370B7" w:rsidRDefault="00846FFF"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bl>
    <w:p w:rsidR="000370B7" w:rsidRDefault="000370B7" w:rsidP="004F79D2">
      <w:pPr>
        <w:pStyle w:val="TableTitle"/>
        <w:rPr>
          <w:sz w:val="18"/>
        </w:rPr>
      </w:pPr>
      <w:bookmarkStart w:id="16" w:name="_Toc401306809"/>
    </w:p>
    <w:p w:rsidR="004F79D2" w:rsidRPr="008D203C" w:rsidRDefault="004F79D2" w:rsidP="00995E3D">
      <w:pPr>
        <w:pStyle w:val="TableTitle"/>
        <w:spacing w:after="0"/>
        <w:rPr>
          <w:sz w:val="18"/>
        </w:rPr>
      </w:pPr>
      <w:r w:rsidRPr="008D203C">
        <w:rPr>
          <w:sz w:val="18"/>
        </w:rPr>
        <w:t>Table 4: Conservation Area Concept Plans</w:t>
      </w:r>
      <w:bookmarkEnd w:id="16"/>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8545A6" w:rsidTr="004F79D2">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conservation areas in gazetted precincts with Conservation Area Concept Plans (or equivalent plans)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conservation areas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each gazetted</w:t>
            </w:r>
            <w:r w:rsidRPr="000370B7">
              <w:rPr>
                <w:b w:val="0"/>
                <w:color w:val="000000" w:themeColor="text1"/>
                <w:sz w:val="20"/>
                <w:szCs w:val="20"/>
              </w:rPr>
              <w:t xml:space="preserve"> precinct structure plan</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100%</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gazetting of the first </w:t>
            </w:r>
            <w:r w:rsidRPr="000370B7">
              <w:rPr>
                <w:b w:val="0"/>
                <w:color w:val="000000" w:themeColor="text1"/>
                <w:sz w:val="20"/>
                <w:szCs w:val="20"/>
              </w:rPr>
              <w:t>precinct structure plan</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4F79D2" w:rsidRDefault="004F79D2" w:rsidP="004F79D2">
      <w:pPr>
        <w:pStyle w:val="Body"/>
        <w:rPr>
          <w:lang w:val="en-US"/>
        </w:rPr>
      </w:pPr>
    </w:p>
    <w:p w:rsidR="004F79D2" w:rsidRPr="008D203C" w:rsidRDefault="004F79D2" w:rsidP="00995E3D">
      <w:pPr>
        <w:pStyle w:val="TableTitle"/>
        <w:spacing w:after="0"/>
        <w:rPr>
          <w:sz w:val="18"/>
        </w:rPr>
      </w:pPr>
      <w:bookmarkStart w:id="17" w:name="_Toc401306810"/>
      <w:r w:rsidRPr="008D203C">
        <w:rPr>
          <w:sz w:val="18"/>
        </w:rPr>
        <w:t>Table 5: Permits</w:t>
      </w:r>
      <w:bookmarkEnd w:id="17"/>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8545A6" w:rsidTr="004F79D2">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permits with conditions consistent with the Commonwealth approvals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permits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Sample of permits from each council issued within gazetted precincts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sample of permits from each council</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100%</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gazetting of the first </w:t>
            </w:r>
            <w:r w:rsidRPr="000370B7">
              <w:rPr>
                <w:b w:val="0"/>
                <w:color w:val="000000" w:themeColor="text1"/>
                <w:sz w:val="20"/>
                <w:szCs w:val="20"/>
              </w:rPr>
              <w:t>precinct structure plan</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r w:rsidR="004F79D2" w:rsidRPr="008545A6" w:rsidTr="004F79D2">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non-compliances with permit conditions associated with the Commonwealth approvals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Collated data from compliance activities </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Compliance files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Target </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Upon gazetting of the first precinct structure plan</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4F79D2" w:rsidRDefault="004F79D2" w:rsidP="004F79D2">
      <w:pPr>
        <w:pStyle w:val="Body"/>
        <w:rPr>
          <w:lang w:val="en-US"/>
        </w:rPr>
      </w:pPr>
    </w:p>
    <w:p w:rsidR="00B060B6" w:rsidRDefault="00B060B6" w:rsidP="004F79D2">
      <w:pPr>
        <w:pStyle w:val="TableTitle"/>
        <w:rPr>
          <w:sz w:val="18"/>
        </w:rPr>
      </w:pPr>
      <w:bookmarkStart w:id="18" w:name="_Toc401306811"/>
    </w:p>
    <w:p w:rsidR="004F79D2" w:rsidRPr="008D203C" w:rsidRDefault="004F79D2" w:rsidP="00995E3D">
      <w:pPr>
        <w:pStyle w:val="TableTitle"/>
        <w:spacing w:after="0"/>
        <w:rPr>
          <w:sz w:val="18"/>
        </w:rPr>
      </w:pPr>
      <w:r w:rsidRPr="008D203C">
        <w:rPr>
          <w:sz w:val="18"/>
        </w:rPr>
        <w:lastRenderedPageBreak/>
        <w:t>Table 6: Adjustments to conservation area boundaries</w:t>
      </w:r>
      <w:bookmarkEnd w:id="18"/>
    </w:p>
    <w:tbl>
      <w:tblPr>
        <w:tblW w:w="5000" w:type="pct"/>
        <w:tblInd w:w="108" w:type="dxa"/>
        <w:tblBorders>
          <w:bottom w:val="single" w:sz="12" w:space="0" w:color="31849B" w:themeColor="accent5" w:themeShade="BF"/>
          <w:insideH w:val="single" w:sz="12" w:space="0" w:color="31849B" w:themeColor="accent5" w:themeShade="BF"/>
        </w:tblBorders>
        <w:tblLook w:val="01E0" w:firstRow="1" w:lastRow="1" w:firstColumn="1" w:lastColumn="1" w:noHBand="0" w:noVBand="0"/>
      </w:tblPr>
      <w:tblGrid>
        <w:gridCol w:w="1660"/>
        <w:gridCol w:w="1868"/>
        <w:gridCol w:w="6327"/>
      </w:tblGrid>
      <w:tr w:rsidR="004F79D2" w:rsidRPr="008545A6" w:rsidTr="00855C4D">
        <w:trPr>
          <w:tblHeader/>
        </w:trPr>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approved adjustments to conservation area boundaries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adjustments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program files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granting of Commonwealth approvals </w:t>
            </w:r>
          </w:p>
        </w:tc>
      </w:tr>
      <w:tr w:rsidR="004F79D2" w:rsidRPr="00D922E0" w:rsidTr="004F79D2">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8D203C" w:rsidRDefault="008D203C" w:rsidP="00995E3D">
      <w:pPr>
        <w:pStyle w:val="TableTitle"/>
        <w:spacing w:after="0"/>
      </w:pPr>
    </w:p>
    <w:p w:rsidR="004F79D2" w:rsidRPr="008D203C" w:rsidRDefault="004F79D2" w:rsidP="00995E3D">
      <w:pPr>
        <w:pStyle w:val="TableTitle"/>
        <w:spacing w:after="0"/>
        <w:rPr>
          <w:sz w:val="18"/>
        </w:rPr>
      </w:pPr>
      <w:bookmarkStart w:id="19" w:name="_Toc401306812"/>
      <w:r w:rsidRPr="008D203C">
        <w:rPr>
          <w:sz w:val="18"/>
        </w:rPr>
        <w:t>Table 7: Development or works in conservation areas</w:t>
      </w:r>
      <w:bookmarkEnd w:id="19"/>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262C9E">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approved development or works in conservation areas</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development or works</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program files</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Upon granting of Commonwealth approvals</w:t>
            </w:r>
          </w:p>
        </w:tc>
      </w:tr>
      <w:tr w:rsidR="004F79D2" w:rsidRPr="00D922E0" w:rsidTr="00262C9E">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4F79D2" w:rsidRDefault="004F79D2" w:rsidP="004F79D2">
      <w:pPr>
        <w:pStyle w:val="Body"/>
        <w:rPr>
          <w:lang w:val="en-US"/>
        </w:rPr>
      </w:pPr>
    </w:p>
    <w:p w:rsidR="004F79D2" w:rsidRPr="008D203C" w:rsidRDefault="004F79D2" w:rsidP="00995E3D">
      <w:pPr>
        <w:pStyle w:val="TableTitle"/>
        <w:spacing w:after="0"/>
        <w:rPr>
          <w:sz w:val="18"/>
        </w:rPr>
      </w:pPr>
      <w:bookmarkStart w:id="20" w:name="_Toc401306813"/>
      <w:r w:rsidRPr="008D203C">
        <w:rPr>
          <w:sz w:val="18"/>
        </w:rPr>
        <w:t>Table 8: Illegal removal of native vegetation</w:t>
      </w:r>
      <w:bookmarkEnd w:id="20"/>
      <w:r w:rsidRPr="008D203C">
        <w:rPr>
          <w:sz w:val="18"/>
        </w:rPr>
        <w:t xml:space="preserve"> </w:t>
      </w:r>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C0212F">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cases of illegal removal of native vegetation within conservation areas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compliance activities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Upon granting of Commonwealth approvals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r w:rsidR="004F79D2" w:rsidRPr="008545A6" w:rsidTr="00C0212F">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cases of illegal removal of native vegetation outside conservation areas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Collated data from compliance activities </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Upon granting of Commonwealth approvals</w:t>
            </w:r>
          </w:p>
        </w:tc>
      </w:tr>
      <w:tr w:rsidR="004F79D2" w:rsidRPr="00D922E0" w:rsidTr="00C0212F">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Environment, Land, Water and Planning</w:t>
            </w:r>
          </w:p>
        </w:tc>
      </w:tr>
    </w:tbl>
    <w:p w:rsidR="00262C9E" w:rsidRDefault="00262C9E" w:rsidP="004F79D2">
      <w:pPr>
        <w:pStyle w:val="TableTitle"/>
      </w:pPr>
      <w:bookmarkStart w:id="21" w:name="_Toc401306814"/>
    </w:p>
    <w:p w:rsidR="000370B7" w:rsidRDefault="000370B7" w:rsidP="004F79D2">
      <w:pPr>
        <w:pStyle w:val="TableTitle"/>
      </w:pPr>
    </w:p>
    <w:p w:rsidR="000370B7" w:rsidRDefault="000370B7" w:rsidP="004F79D2">
      <w:pPr>
        <w:pStyle w:val="TableTitle"/>
      </w:pPr>
    </w:p>
    <w:p w:rsidR="000370B7" w:rsidRDefault="000370B7" w:rsidP="004F79D2">
      <w:pPr>
        <w:pStyle w:val="TableTitle"/>
        <w:rPr>
          <w:sz w:val="18"/>
        </w:rPr>
      </w:pPr>
    </w:p>
    <w:p w:rsidR="00995E3D" w:rsidRDefault="00995E3D" w:rsidP="004F79D2">
      <w:pPr>
        <w:pStyle w:val="TableTitle"/>
        <w:rPr>
          <w:sz w:val="18"/>
        </w:rPr>
      </w:pPr>
    </w:p>
    <w:p w:rsidR="004F79D2" w:rsidRPr="008D203C" w:rsidRDefault="004F79D2" w:rsidP="00995E3D">
      <w:pPr>
        <w:pStyle w:val="TableTitle"/>
        <w:spacing w:after="0"/>
        <w:rPr>
          <w:sz w:val="18"/>
        </w:rPr>
      </w:pPr>
      <w:r w:rsidRPr="008D203C">
        <w:rPr>
          <w:sz w:val="18"/>
        </w:rPr>
        <w:lastRenderedPageBreak/>
        <w:t>Table 9: Water management</w:t>
      </w:r>
      <w:bookmarkEnd w:id="21"/>
      <w:r w:rsidRPr="008D203C">
        <w:rPr>
          <w:sz w:val="18"/>
        </w:rPr>
        <w:t xml:space="preserve">  </w:t>
      </w:r>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855C4D">
        <w:trPr>
          <w:tblHeader/>
        </w:trPr>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gazetted precincts with approved Integrated Water Management Plans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precincts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each gazetted</w:t>
            </w:r>
            <w:r w:rsidRPr="000370B7">
              <w:rPr>
                <w:b w:val="0"/>
                <w:color w:val="000000" w:themeColor="text1"/>
                <w:sz w:val="20"/>
                <w:szCs w:val="20"/>
              </w:rPr>
              <w:t xml:space="preserve"> precinct structure plan</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100%</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gazetting of the first </w:t>
            </w:r>
            <w:r w:rsidRPr="000370B7">
              <w:rPr>
                <w:b w:val="0"/>
                <w:color w:val="000000" w:themeColor="text1"/>
                <w:sz w:val="20"/>
                <w:szCs w:val="20"/>
              </w:rPr>
              <w:t>precinct structure plan</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Metropolitan Planning Authority</w:t>
            </w:r>
          </w:p>
        </w:tc>
      </w:tr>
    </w:tbl>
    <w:p w:rsidR="004F79D2" w:rsidRDefault="004F79D2" w:rsidP="004F79D2">
      <w:pPr>
        <w:pStyle w:val="Body"/>
        <w:rPr>
          <w:lang w:val="en-US"/>
        </w:rPr>
      </w:pPr>
    </w:p>
    <w:p w:rsidR="004F79D2" w:rsidRPr="008D203C" w:rsidRDefault="004F79D2" w:rsidP="00995E3D">
      <w:pPr>
        <w:pStyle w:val="TableTitle"/>
        <w:spacing w:after="0"/>
        <w:rPr>
          <w:sz w:val="18"/>
        </w:rPr>
      </w:pPr>
      <w:bookmarkStart w:id="22" w:name="_Toc401306815"/>
      <w:r w:rsidRPr="008D203C">
        <w:rPr>
          <w:sz w:val="18"/>
        </w:rPr>
        <w:t>Table 10: Transport projects</w:t>
      </w:r>
      <w:bookmarkEnd w:id="22"/>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B76EA0">
        <w:trPr>
          <w:tblHeader/>
        </w:trPr>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Number of non-compliances with the approved Environmental Management Plan for the Regional Rail Link (section 2) affecting matters of national environmental significance</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Collated data from compliance activities </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Target </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w:t>
            </w:r>
          </w:p>
        </w:tc>
      </w:tr>
      <w:tr w:rsidR="004F79D2" w:rsidRPr="00D922E0" w:rsidTr="00B76EA0">
        <w:trPr>
          <w:tblHeader/>
        </w:trPr>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4F79D2" w:rsidP="00C0212F">
            <w:pPr>
              <w:pStyle w:val="TblHd"/>
              <w:spacing w:before="20" w:after="20"/>
              <w:rPr>
                <w:b w:val="0"/>
                <w:sz w:val="20"/>
                <w:szCs w:val="20"/>
              </w:rPr>
            </w:pPr>
            <w:r w:rsidRPr="000370B7">
              <w:rPr>
                <w:b w:val="0"/>
                <w:sz w:val="20"/>
                <w:szCs w:val="20"/>
              </w:rPr>
              <w:t xml:space="preserve">Department of </w:t>
            </w:r>
            <w:r w:rsidR="00C0212F" w:rsidRPr="000370B7">
              <w:rPr>
                <w:b w:val="0"/>
                <w:sz w:val="20"/>
                <w:szCs w:val="20"/>
              </w:rPr>
              <w:t>Economic Development, Jobs, Transport and Resources</w:t>
            </w:r>
          </w:p>
        </w:tc>
      </w:tr>
    </w:tbl>
    <w:p w:rsidR="004F79D2" w:rsidRDefault="004F79D2" w:rsidP="004F79D2">
      <w:pPr>
        <w:pStyle w:val="Body"/>
        <w:rPr>
          <w:lang w:val="en-US"/>
        </w:rPr>
      </w:pPr>
    </w:p>
    <w:p w:rsidR="004F79D2" w:rsidRPr="008D203C" w:rsidRDefault="004F79D2" w:rsidP="00995E3D">
      <w:pPr>
        <w:pStyle w:val="TableTitle"/>
        <w:spacing w:after="0"/>
        <w:rPr>
          <w:sz w:val="18"/>
        </w:rPr>
      </w:pPr>
      <w:bookmarkStart w:id="23" w:name="_Toc401306816"/>
      <w:r w:rsidRPr="008D203C">
        <w:rPr>
          <w:sz w:val="18"/>
        </w:rPr>
        <w:t>Table 11: Cultural heritage</w:t>
      </w:r>
      <w:bookmarkEnd w:id="23"/>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F40993">
        <w:tc>
          <w:tcPr>
            <w:tcW w:w="1660"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195"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Per cent of gazetted precincts with approved Cultural Heritage Management Plans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Baseline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0% of precincts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collection</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Collated data from each gazetted</w:t>
            </w:r>
            <w:r w:rsidRPr="000370B7">
              <w:rPr>
                <w:b w:val="0"/>
                <w:color w:val="000000" w:themeColor="text1"/>
                <w:sz w:val="20"/>
                <w:szCs w:val="20"/>
              </w:rPr>
              <w:t xml:space="preserve"> precinct structure plan</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Data Source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Program files</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Target</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100%</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Frequency</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Annually</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Reporting</w:t>
            </w: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Forum</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Output Progress Report</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Start Date</w:t>
            </w:r>
          </w:p>
        </w:tc>
        <w:tc>
          <w:tcPr>
            <w:tcW w:w="6327"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 xml:space="preserve">Upon gazetting of the first </w:t>
            </w:r>
            <w:r w:rsidRPr="000370B7">
              <w:rPr>
                <w:b w:val="0"/>
                <w:color w:val="000000" w:themeColor="text1"/>
                <w:sz w:val="20"/>
                <w:szCs w:val="20"/>
              </w:rPr>
              <w:t>precinct structure plan</w:t>
            </w:r>
          </w:p>
        </w:tc>
      </w:tr>
      <w:tr w:rsidR="004F79D2" w:rsidRPr="00D922E0" w:rsidTr="00F40993">
        <w:tc>
          <w:tcPr>
            <w:tcW w:w="1660" w:type="dxa"/>
            <w:shd w:val="clear" w:color="auto" w:fill="auto"/>
          </w:tcPr>
          <w:p w:rsidR="004F79D2" w:rsidRPr="000370B7" w:rsidRDefault="004F79D2" w:rsidP="004F79D2">
            <w:pPr>
              <w:pStyle w:val="TblHd"/>
              <w:spacing w:before="20" w:after="20"/>
              <w:rPr>
                <w:b w:val="0"/>
                <w:sz w:val="20"/>
                <w:szCs w:val="20"/>
              </w:rPr>
            </w:pPr>
          </w:p>
        </w:tc>
        <w:tc>
          <w:tcPr>
            <w:tcW w:w="1868" w:type="dxa"/>
            <w:shd w:val="clear" w:color="auto" w:fill="auto"/>
          </w:tcPr>
          <w:p w:rsidR="004F79D2" w:rsidRPr="000370B7" w:rsidRDefault="004F79D2" w:rsidP="004F79D2">
            <w:pPr>
              <w:pStyle w:val="TblHd"/>
              <w:spacing w:before="20" w:after="20"/>
              <w:rPr>
                <w:b w:val="0"/>
                <w:sz w:val="20"/>
                <w:szCs w:val="20"/>
              </w:rPr>
            </w:pPr>
            <w:r w:rsidRPr="000370B7">
              <w:rPr>
                <w:b w:val="0"/>
                <w:sz w:val="20"/>
                <w:szCs w:val="20"/>
              </w:rPr>
              <w:t>Responsibility</w:t>
            </w:r>
          </w:p>
        </w:tc>
        <w:tc>
          <w:tcPr>
            <w:tcW w:w="6327" w:type="dxa"/>
            <w:shd w:val="clear" w:color="auto" w:fill="auto"/>
          </w:tcPr>
          <w:p w:rsidR="004F79D2" w:rsidRPr="000370B7" w:rsidRDefault="00C0212F" w:rsidP="004F79D2">
            <w:pPr>
              <w:pStyle w:val="TblHd"/>
              <w:spacing w:before="20" w:after="20"/>
              <w:rPr>
                <w:b w:val="0"/>
                <w:sz w:val="20"/>
                <w:szCs w:val="20"/>
              </w:rPr>
            </w:pPr>
            <w:r w:rsidRPr="000370B7">
              <w:rPr>
                <w:b w:val="0"/>
                <w:sz w:val="20"/>
                <w:szCs w:val="20"/>
              </w:rPr>
              <w:t>Department of Economic Development, Jobs, Transport and Resources</w:t>
            </w:r>
          </w:p>
        </w:tc>
      </w:tr>
    </w:tbl>
    <w:p w:rsidR="004F79D2" w:rsidRDefault="004F79D2" w:rsidP="004F79D2">
      <w:pPr>
        <w:pStyle w:val="Body"/>
        <w:rPr>
          <w:lang w:val="en-US"/>
        </w:rPr>
      </w:pPr>
    </w:p>
    <w:p w:rsidR="004F79D2" w:rsidRPr="008D203C" w:rsidRDefault="004F79D2" w:rsidP="00995E3D">
      <w:pPr>
        <w:pStyle w:val="TableTitle"/>
        <w:spacing w:after="0"/>
        <w:rPr>
          <w:sz w:val="18"/>
        </w:rPr>
      </w:pPr>
      <w:bookmarkStart w:id="24" w:name="_Toc401306817"/>
      <w:r w:rsidRPr="008D203C">
        <w:rPr>
          <w:sz w:val="18"/>
        </w:rPr>
        <w:t>Table 12: Quarries and mines</w:t>
      </w:r>
      <w:bookmarkEnd w:id="24"/>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0"/>
        <w:gridCol w:w="1868"/>
        <w:gridCol w:w="6327"/>
      </w:tblGrid>
      <w:tr w:rsidR="004F79D2" w:rsidRPr="008545A6" w:rsidTr="00F40993">
        <w:tc>
          <w:tcPr>
            <w:tcW w:w="1660"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195"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Per cent of approved work plans consistent with the prescriptions or BCS for Melbourne’s Growth Corridors</w:t>
            </w:r>
          </w:p>
        </w:tc>
      </w:tr>
      <w:tr w:rsidR="004F79D2" w:rsidRPr="00D922E0" w:rsidTr="00F40993">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w:t>
            </w: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Baseline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0% of works authorities and work plans</w:t>
            </w:r>
          </w:p>
        </w:tc>
      </w:tr>
      <w:tr w:rsidR="004F79D2" w:rsidRPr="00D922E0" w:rsidTr="00F40993">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Collated data from review of each work authority and work plan</w:t>
            </w:r>
          </w:p>
        </w:tc>
      </w:tr>
      <w:tr w:rsidR="004F79D2" w:rsidRPr="00D922E0" w:rsidTr="00F40993">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Program files</w:t>
            </w:r>
          </w:p>
        </w:tc>
      </w:tr>
      <w:tr w:rsidR="004F79D2" w:rsidRPr="00D922E0" w:rsidTr="00F40993">
        <w:tc>
          <w:tcPr>
            <w:tcW w:w="1660" w:type="dxa"/>
            <w:shd w:val="clear" w:color="auto" w:fill="auto"/>
          </w:tcPr>
          <w:p w:rsidR="004F79D2" w:rsidRPr="000370B7" w:rsidRDefault="004F79D2" w:rsidP="004F79D2">
            <w:pPr>
              <w:pStyle w:val="TblHd"/>
              <w:spacing w:before="20" w:after="20"/>
              <w:rPr>
                <w:rFonts w:asciiTheme="minorHAnsi" w:hAnsiTheme="minorHAnsi"/>
                <w:b w:val="0"/>
                <w:sz w:val="20"/>
                <w:szCs w:val="20"/>
              </w:rPr>
            </w:pPr>
          </w:p>
        </w:tc>
        <w:tc>
          <w:tcPr>
            <w:tcW w:w="1868" w:type="dxa"/>
            <w:shd w:val="clear" w:color="auto" w:fill="auto"/>
          </w:tcPr>
          <w:p w:rsidR="004F79D2"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Target</w:t>
            </w:r>
          </w:p>
        </w:tc>
        <w:tc>
          <w:tcPr>
            <w:tcW w:w="6327" w:type="dxa"/>
            <w:shd w:val="clear" w:color="auto" w:fill="auto"/>
          </w:tcPr>
          <w:p w:rsidR="00B060B6" w:rsidRPr="000370B7" w:rsidRDefault="004F79D2"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100%</w:t>
            </w:r>
          </w:p>
        </w:tc>
      </w:tr>
      <w:tr w:rsidR="00C0212F" w:rsidRPr="00D922E0" w:rsidTr="00F40993">
        <w:tc>
          <w:tcPr>
            <w:tcW w:w="1660" w:type="dxa"/>
            <w:shd w:val="clear" w:color="auto" w:fill="auto"/>
          </w:tcPr>
          <w:p w:rsidR="00C0212F" w:rsidRPr="000370B7" w:rsidRDefault="00C0212F" w:rsidP="0056224C">
            <w:pPr>
              <w:pStyle w:val="TblHd"/>
              <w:spacing w:before="20" w:after="20"/>
              <w:rPr>
                <w:rFonts w:asciiTheme="minorHAnsi" w:hAnsiTheme="minorHAnsi"/>
                <w:b w:val="0"/>
                <w:sz w:val="20"/>
                <w:szCs w:val="20"/>
              </w:rPr>
            </w:pPr>
          </w:p>
        </w:tc>
        <w:tc>
          <w:tcPr>
            <w:tcW w:w="1868" w:type="dxa"/>
            <w:shd w:val="clear" w:color="auto" w:fill="auto"/>
          </w:tcPr>
          <w:p w:rsidR="00C0212F" w:rsidRPr="000370B7" w:rsidRDefault="00C0212F" w:rsidP="0056224C">
            <w:pPr>
              <w:pStyle w:val="TblHd"/>
              <w:spacing w:before="20" w:after="20"/>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C0212F" w:rsidRPr="000370B7" w:rsidRDefault="00C0212F" w:rsidP="0056224C">
            <w:pPr>
              <w:pStyle w:val="TblHd"/>
              <w:spacing w:before="20" w:after="20"/>
              <w:rPr>
                <w:rFonts w:asciiTheme="minorHAnsi" w:hAnsiTheme="minorHAnsi"/>
                <w:b w:val="0"/>
                <w:sz w:val="20"/>
                <w:szCs w:val="20"/>
              </w:rPr>
            </w:pPr>
            <w:r w:rsidRPr="000370B7">
              <w:rPr>
                <w:rFonts w:asciiTheme="minorHAnsi" w:hAnsiTheme="minorHAnsi"/>
                <w:b w:val="0"/>
                <w:sz w:val="20"/>
                <w:szCs w:val="20"/>
              </w:rPr>
              <w:t>Annually</w:t>
            </w:r>
          </w:p>
        </w:tc>
      </w:tr>
      <w:tr w:rsidR="00C0212F" w:rsidRPr="00D922E0" w:rsidTr="00F40993">
        <w:tc>
          <w:tcPr>
            <w:tcW w:w="1660" w:type="dxa"/>
            <w:shd w:val="clear" w:color="auto" w:fill="auto"/>
          </w:tcPr>
          <w:p w:rsidR="00C0212F" w:rsidRPr="000370B7" w:rsidRDefault="00C0212F"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Reporting</w:t>
            </w:r>
          </w:p>
        </w:tc>
        <w:tc>
          <w:tcPr>
            <w:tcW w:w="1868" w:type="dxa"/>
            <w:shd w:val="clear" w:color="auto" w:fill="auto"/>
          </w:tcPr>
          <w:p w:rsidR="00C0212F" w:rsidRPr="000370B7" w:rsidRDefault="00C0212F"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C0212F" w:rsidRDefault="00C0212F"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Output Progress Report</w:t>
            </w:r>
          </w:p>
          <w:p w:rsidR="005B79A0" w:rsidRPr="000370B7" w:rsidRDefault="005B79A0" w:rsidP="004F79D2">
            <w:pPr>
              <w:pStyle w:val="TblHd"/>
              <w:spacing w:before="20" w:after="20"/>
              <w:rPr>
                <w:rFonts w:asciiTheme="minorHAnsi" w:hAnsiTheme="minorHAnsi"/>
                <w:b w:val="0"/>
                <w:sz w:val="20"/>
                <w:szCs w:val="20"/>
              </w:rPr>
            </w:pPr>
          </w:p>
        </w:tc>
      </w:tr>
      <w:tr w:rsidR="005B79A0" w:rsidRPr="00D922E0" w:rsidTr="005B79A0">
        <w:tc>
          <w:tcPr>
            <w:tcW w:w="1660" w:type="dxa"/>
            <w:shd w:val="clear" w:color="auto" w:fill="31849B" w:themeFill="accent5" w:themeFillShade="BF"/>
          </w:tcPr>
          <w:p w:rsidR="005B79A0" w:rsidRPr="000370B7" w:rsidRDefault="005B79A0" w:rsidP="003D164F">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195" w:type="dxa"/>
            <w:gridSpan w:val="2"/>
            <w:shd w:val="clear" w:color="auto" w:fill="31849B" w:themeFill="accent5" w:themeFillShade="BF"/>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sz w:val="20"/>
                <w:szCs w:val="20"/>
              </w:rPr>
              <w:t>Per cent of approved work plans consistent with the prescriptions or BCS for Melbourne’s Growth Corridors</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Upon issuing of the first work authority and work plan</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5B79A0" w:rsidRPr="00717A1F" w:rsidTr="00F40993">
        <w:tc>
          <w:tcPr>
            <w:tcW w:w="1660" w:type="dxa"/>
            <w:shd w:val="clear" w:color="auto" w:fill="31849B" w:themeFill="accent5" w:themeFillShade="BF"/>
          </w:tcPr>
          <w:p w:rsidR="005B79A0" w:rsidRPr="000370B7" w:rsidRDefault="005B79A0" w:rsidP="004F79D2">
            <w:pPr>
              <w:pStyle w:val="TblHd"/>
              <w:rPr>
                <w:rFonts w:asciiTheme="minorHAnsi" w:hAnsiTheme="minorHAnsi"/>
                <w:sz w:val="20"/>
                <w:szCs w:val="20"/>
              </w:rPr>
            </w:pPr>
            <w:r w:rsidRPr="000370B7">
              <w:rPr>
                <w:rFonts w:asciiTheme="minorHAnsi" w:hAnsiTheme="minorHAnsi"/>
                <w:sz w:val="20"/>
                <w:szCs w:val="20"/>
              </w:rPr>
              <w:t>KPI:</w:t>
            </w:r>
          </w:p>
        </w:tc>
        <w:tc>
          <w:tcPr>
            <w:tcW w:w="8195" w:type="dxa"/>
            <w:gridSpan w:val="2"/>
            <w:shd w:val="clear" w:color="auto" w:fill="31849B" w:themeFill="accent5" w:themeFillShade="BF"/>
          </w:tcPr>
          <w:p w:rsidR="005B79A0" w:rsidRPr="000370B7" w:rsidRDefault="005B79A0" w:rsidP="004F79D2">
            <w:pPr>
              <w:pStyle w:val="TblHd"/>
              <w:rPr>
                <w:rFonts w:asciiTheme="minorHAnsi" w:hAnsiTheme="minorHAnsi"/>
                <w:b w:val="0"/>
                <w:sz w:val="20"/>
                <w:szCs w:val="20"/>
              </w:rPr>
            </w:pPr>
            <w:r w:rsidRPr="000370B7">
              <w:rPr>
                <w:rFonts w:asciiTheme="minorHAnsi" w:hAnsiTheme="minorHAnsi"/>
                <w:sz w:val="20"/>
                <w:szCs w:val="20"/>
              </w:rPr>
              <w:t>Number of non-compliances with approved work plans affecting matters of national environmental significance</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w:t>
            </w: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 xml:space="preserve">Collated data from compliance activities </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Program files</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Target</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0</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Annually</w:t>
            </w:r>
          </w:p>
        </w:tc>
      </w:tr>
      <w:tr w:rsidR="005B79A0" w:rsidRPr="00D922E0" w:rsidTr="00F40993">
        <w:tc>
          <w:tcPr>
            <w:tcW w:w="1660" w:type="dxa"/>
            <w:shd w:val="clear" w:color="auto" w:fill="auto"/>
          </w:tcPr>
          <w:p w:rsidR="005B79A0" w:rsidRPr="000370B7" w:rsidRDefault="005B79A0" w:rsidP="00A45E66">
            <w:pPr>
              <w:pStyle w:val="TblHd"/>
              <w:spacing w:before="20" w:after="20"/>
              <w:rPr>
                <w:rFonts w:asciiTheme="minorHAnsi" w:hAnsiTheme="minorHAnsi"/>
                <w:b w:val="0"/>
                <w:sz w:val="20"/>
                <w:szCs w:val="20"/>
              </w:rPr>
            </w:pPr>
            <w:r w:rsidRPr="000370B7">
              <w:rPr>
                <w:rFonts w:asciiTheme="minorHAnsi" w:hAnsiTheme="minorHAnsi"/>
                <w:b w:val="0"/>
                <w:sz w:val="20"/>
                <w:szCs w:val="20"/>
              </w:rPr>
              <w:t>Reporting</w:t>
            </w:r>
          </w:p>
        </w:tc>
        <w:tc>
          <w:tcPr>
            <w:tcW w:w="1868" w:type="dxa"/>
            <w:shd w:val="clear" w:color="auto" w:fill="auto"/>
          </w:tcPr>
          <w:p w:rsidR="005B79A0" w:rsidRPr="000370B7" w:rsidRDefault="005B79A0" w:rsidP="00A45E66">
            <w:pPr>
              <w:pStyle w:val="TblHd"/>
              <w:spacing w:before="20" w:after="20"/>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5B79A0" w:rsidRPr="000370B7" w:rsidRDefault="005B79A0" w:rsidP="00A45E66">
            <w:pPr>
              <w:pStyle w:val="TblHd"/>
              <w:spacing w:before="20" w:after="20"/>
              <w:rPr>
                <w:rFonts w:asciiTheme="minorHAnsi" w:hAnsiTheme="minorHAnsi"/>
                <w:b w:val="0"/>
                <w:sz w:val="20"/>
                <w:szCs w:val="20"/>
              </w:rPr>
            </w:pPr>
            <w:r w:rsidRPr="000370B7">
              <w:rPr>
                <w:rFonts w:asciiTheme="minorHAnsi" w:hAnsiTheme="minorHAnsi"/>
                <w:b w:val="0"/>
                <w:sz w:val="20"/>
                <w:szCs w:val="20"/>
              </w:rPr>
              <w:t>Output Progress Report</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Upon issuing of the first work authority and work plan</w:t>
            </w:r>
          </w:p>
        </w:tc>
      </w:tr>
      <w:tr w:rsidR="005B79A0" w:rsidRPr="00D922E0" w:rsidTr="00F40993">
        <w:tc>
          <w:tcPr>
            <w:tcW w:w="1660" w:type="dxa"/>
            <w:shd w:val="clear" w:color="auto" w:fill="auto"/>
          </w:tcPr>
          <w:p w:rsidR="005B79A0" w:rsidRPr="000370B7" w:rsidRDefault="005B79A0" w:rsidP="004F79D2">
            <w:pPr>
              <w:pStyle w:val="TblHd"/>
              <w:spacing w:before="20" w:after="20"/>
              <w:rPr>
                <w:rFonts w:asciiTheme="minorHAnsi" w:hAnsiTheme="minorHAnsi"/>
                <w:b w:val="0"/>
                <w:sz w:val="20"/>
                <w:szCs w:val="20"/>
              </w:rPr>
            </w:pPr>
          </w:p>
        </w:tc>
        <w:tc>
          <w:tcPr>
            <w:tcW w:w="1868"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5B79A0" w:rsidRPr="000370B7" w:rsidRDefault="005B79A0" w:rsidP="004F79D2">
            <w:pPr>
              <w:pStyle w:val="TblHd"/>
              <w:spacing w:before="20" w:after="20"/>
              <w:rPr>
                <w:rFonts w:asciiTheme="minorHAnsi" w:hAnsiTheme="minorHAnsi"/>
                <w:b w:val="0"/>
                <w:sz w:val="20"/>
                <w:szCs w:val="20"/>
              </w:rPr>
            </w:pPr>
            <w:r w:rsidRPr="000370B7">
              <w:rPr>
                <w:rFonts w:asciiTheme="minorHAnsi" w:hAnsiTheme="minorHAnsi"/>
                <w:b w:val="0"/>
                <w:sz w:val="20"/>
                <w:szCs w:val="20"/>
              </w:rPr>
              <w:t>Department of Economic Development, Jobs, Transport and Resources</w:t>
            </w:r>
          </w:p>
        </w:tc>
      </w:tr>
    </w:tbl>
    <w:p w:rsidR="004F79D2" w:rsidRDefault="004F79D2" w:rsidP="004F79D2">
      <w:pPr>
        <w:pStyle w:val="Body"/>
        <w:rPr>
          <w:lang w:val="en-US"/>
        </w:rPr>
      </w:pPr>
    </w:p>
    <w:p w:rsidR="004F79D2" w:rsidRDefault="004F79D2" w:rsidP="004F79D2">
      <w:pPr>
        <w:pStyle w:val="HB"/>
      </w:pPr>
      <w:bookmarkStart w:id="25" w:name="_Toc401302374"/>
      <w:r>
        <w:t>Monitoring protocol</w:t>
      </w:r>
      <w:bookmarkEnd w:id="25"/>
    </w:p>
    <w:p w:rsidR="004F79D2" w:rsidRDefault="004F79D2" w:rsidP="004F79D2">
      <w:pPr>
        <w:pStyle w:val="TableTitle"/>
      </w:pPr>
      <w:bookmarkStart w:id="26" w:name="_Toc401304798"/>
      <w:bookmarkStart w:id="27" w:name="_Toc401306818"/>
      <w:r w:rsidRPr="00261086">
        <w:t xml:space="preserve">Per cent of gazetted planning scheme amendments to introduce a </w:t>
      </w:r>
      <w:r>
        <w:t>P</w:t>
      </w:r>
      <w:r w:rsidRPr="00261086">
        <w:t xml:space="preserve">recinct </w:t>
      </w:r>
      <w:r>
        <w:t>S</w:t>
      </w:r>
      <w:r w:rsidRPr="00261086">
        <w:t xml:space="preserve">tructure </w:t>
      </w:r>
      <w:r>
        <w:t>P</w:t>
      </w:r>
      <w:r w:rsidRPr="00261086">
        <w:t xml:space="preserve">lan consistent </w:t>
      </w:r>
      <w:r>
        <w:t>with the Commonwealth approvals</w:t>
      </w:r>
      <w:bookmarkEnd w:id="26"/>
      <w:bookmarkEnd w:id="27"/>
    </w:p>
    <w:p w:rsidR="004F79D2" w:rsidRDefault="00940494" w:rsidP="004F79D2">
      <w:pPr>
        <w:pStyle w:val="TableTitle"/>
        <w:rPr>
          <w:b w:val="0"/>
        </w:rPr>
      </w:pPr>
      <w:bookmarkStart w:id="28" w:name="_Toc401304799"/>
      <w:bookmarkStart w:id="29" w:name="_Toc401306819"/>
      <w:r>
        <w:rPr>
          <w:b w:val="0"/>
        </w:rPr>
        <w:t>DELWP</w:t>
      </w:r>
      <w:r w:rsidR="004F79D2">
        <w:rPr>
          <w:b w:val="0"/>
        </w:rPr>
        <w:t xml:space="preserve"> will review each gazetted </w:t>
      </w:r>
      <w:r w:rsidR="004F79D2" w:rsidRPr="00963CED">
        <w:rPr>
          <w:b w:val="0"/>
        </w:rPr>
        <w:t xml:space="preserve">planning scheme amendment </w:t>
      </w:r>
      <w:r w:rsidR="004F79D2">
        <w:rPr>
          <w:b w:val="0"/>
        </w:rPr>
        <w:t>for consistency with the requirements of the Commonwealth approvals and associated documents, including the Program Report and BCS.</w:t>
      </w:r>
      <w:bookmarkEnd w:id="28"/>
      <w:bookmarkEnd w:id="29"/>
      <w:r w:rsidR="004F79D2">
        <w:rPr>
          <w:b w:val="0"/>
        </w:rPr>
        <w:t xml:space="preserve"> </w:t>
      </w:r>
    </w:p>
    <w:p w:rsidR="004F79D2" w:rsidRDefault="004F79D2" w:rsidP="004F79D2">
      <w:pPr>
        <w:pStyle w:val="TableTitle"/>
        <w:rPr>
          <w:b w:val="0"/>
        </w:rPr>
      </w:pPr>
      <w:bookmarkStart w:id="30" w:name="_Toc401304800"/>
      <w:bookmarkStart w:id="31" w:name="_Toc401306820"/>
      <w:r>
        <w:rPr>
          <w:b w:val="0"/>
        </w:rPr>
        <w:t>The components of the planning scheme amendment that will be reviewed are:</w:t>
      </w:r>
      <w:bookmarkEnd w:id="30"/>
      <w:bookmarkEnd w:id="31"/>
    </w:p>
    <w:p w:rsidR="004F79D2" w:rsidRPr="009A714A" w:rsidRDefault="004F79D2" w:rsidP="00F40993">
      <w:pPr>
        <w:pStyle w:val="TableTitle"/>
        <w:numPr>
          <w:ilvl w:val="0"/>
          <w:numId w:val="29"/>
        </w:numPr>
        <w:rPr>
          <w:b w:val="0"/>
        </w:rPr>
      </w:pPr>
      <w:bookmarkStart w:id="32" w:name="_Toc401304801"/>
      <w:bookmarkStart w:id="33" w:name="_Toc401306821"/>
      <w:r>
        <w:rPr>
          <w:b w:val="0"/>
        </w:rPr>
        <w:t>Precinct Structure Plan</w:t>
      </w:r>
      <w:bookmarkEnd w:id="32"/>
      <w:bookmarkEnd w:id="33"/>
    </w:p>
    <w:p w:rsidR="004F79D2" w:rsidRDefault="004F79D2" w:rsidP="00F40993">
      <w:pPr>
        <w:pStyle w:val="TableTitle"/>
        <w:numPr>
          <w:ilvl w:val="0"/>
          <w:numId w:val="29"/>
        </w:numPr>
        <w:rPr>
          <w:b w:val="0"/>
        </w:rPr>
      </w:pPr>
      <w:bookmarkStart w:id="34" w:name="_Toc401304802"/>
      <w:bookmarkStart w:id="35" w:name="_Toc401306822"/>
      <w:r>
        <w:rPr>
          <w:b w:val="0"/>
        </w:rPr>
        <w:t>Urban Growth Zone (UGZ) schedule</w:t>
      </w:r>
      <w:bookmarkEnd w:id="34"/>
      <w:bookmarkEnd w:id="35"/>
      <w:r w:rsidR="00CD7C0F">
        <w:rPr>
          <w:b w:val="0"/>
        </w:rPr>
        <w:t>.</w:t>
      </w:r>
    </w:p>
    <w:p w:rsidR="004F79D2" w:rsidRDefault="004F79D2" w:rsidP="004F79D2">
      <w:pPr>
        <w:pStyle w:val="TableTitle"/>
        <w:rPr>
          <w:b w:val="0"/>
        </w:rPr>
      </w:pPr>
      <w:bookmarkStart w:id="36" w:name="_Toc401304803"/>
      <w:bookmarkStart w:id="37" w:name="_Toc401306823"/>
      <w:r>
        <w:rPr>
          <w:b w:val="0"/>
        </w:rPr>
        <w:t>Each amendment will be reviewed in relation to:</w:t>
      </w:r>
      <w:bookmarkEnd w:id="36"/>
      <w:bookmarkEnd w:id="37"/>
    </w:p>
    <w:p w:rsidR="004F79D2" w:rsidRDefault="004F79D2" w:rsidP="00F40993">
      <w:pPr>
        <w:pStyle w:val="TableTitle"/>
        <w:numPr>
          <w:ilvl w:val="0"/>
          <w:numId w:val="30"/>
        </w:numPr>
        <w:rPr>
          <w:b w:val="0"/>
        </w:rPr>
      </w:pPr>
      <w:bookmarkStart w:id="38" w:name="_Toc401304804"/>
      <w:bookmarkStart w:id="39" w:name="_Toc401306824"/>
      <w:r>
        <w:rPr>
          <w:b w:val="0"/>
        </w:rPr>
        <w:t>Incorporation of Conservation Area Concept Plans in PSPs</w:t>
      </w:r>
      <w:bookmarkEnd w:id="38"/>
      <w:bookmarkEnd w:id="39"/>
    </w:p>
    <w:p w:rsidR="004F79D2" w:rsidRDefault="004F79D2" w:rsidP="00F40993">
      <w:pPr>
        <w:pStyle w:val="TableTitle"/>
        <w:numPr>
          <w:ilvl w:val="0"/>
          <w:numId w:val="30"/>
        </w:numPr>
        <w:rPr>
          <w:b w:val="0"/>
        </w:rPr>
      </w:pPr>
      <w:bookmarkStart w:id="40" w:name="_Toc401304805"/>
      <w:bookmarkStart w:id="41" w:name="_Toc401306825"/>
      <w:r>
        <w:rPr>
          <w:b w:val="0"/>
        </w:rPr>
        <w:t>Incorporation of Conservation Interface Plans into PSPs</w:t>
      </w:r>
      <w:bookmarkEnd w:id="40"/>
      <w:bookmarkEnd w:id="41"/>
    </w:p>
    <w:p w:rsidR="004F79D2" w:rsidRDefault="004F79D2" w:rsidP="00F40993">
      <w:pPr>
        <w:pStyle w:val="TableTitle"/>
        <w:numPr>
          <w:ilvl w:val="0"/>
          <w:numId w:val="30"/>
        </w:numPr>
        <w:rPr>
          <w:b w:val="0"/>
        </w:rPr>
      </w:pPr>
      <w:bookmarkStart w:id="42" w:name="_Toc401304806"/>
      <w:bookmarkStart w:id="43" w:name="_Toc401306826"/>
      <w:r>
        <w:rPr>
          <w:b w:val="0"/>
        </w:rPr>
        <w:t>Requirements to secure conservation areas in UGZ schedule</w:t>
      </w:r>
      <w:bookmarkEnd w:id="42"/>
      <w:bookmarkEnd w:id="43"/>
    </w:p>
    <w:p w:rsidR="004F79D2" w:rsidRDefault="004F79D2" w:rsidP="00F40993">
      <w:pPr>
        <w:pStyle w:val="TableTitle"/>
        <w:numPr>
          <w:ilvl w:val="0"/>
          <w:numId w:val="30"/>
        </w:numPr>
        <w:rPr>
          <w:b w:val="0"/>
        </w:rPr>
      </w:pPr>
      <w:bookmarkStart w:id="44" w:name="_Toc401304807"/>
      <w:bookmarkStart w:id="45" w:name="_Toc401306827"/>
      <w:r>
        <w:rPr>
          <w:b w:val="0"/>
        </w:rPr>
        <w:t>Requirements for salvage and translocation in UGZ schedule</w:t>
      </w:r>
      <w:bookmarkEnd w:id="44"/>
      <w:bookmarkEnd w:id="45"/>
      <w:r w:rsidR="00CD7C0F">
        <w:rPr>
          <w:b w:val="0"/>
        </w:rPr>
        <w:t>.</w:t>
      </w:r>
    </w:p>
    <w:p w:rsidR="000370B7" w:rsidRDefault="000370B7" w:rsidP="004F79D2">
      <w:pPr>
        <w:pStyle w:val="TableTitle"/>
      </w:pPr>
      <w:bookmarkStart w:id="46" w:name="_Toc401304809"/>
      <w:bookmarkStart w:id="47" w:name="_Toc401306829"/>
    </w:p>
    <w:p w:rsidR="004F79D2" w:rsidRDefault="004F79D2" w:rsidP="004F79D2">
      <w:pPr>
        <w:pStyle w:val="TableTitle"/>
      </w:pPr>
      <w:r w:rsidRPr="008F1F53">
        <w:t xml:space="preserve">Per cent of program area with gazetted </w:t>
      </w:r>
      <w:r>
        <w:t>P</w:t>
      </w:r>
      <w:r w:rsidRPr="008F1F53">
        <w:t xml:space="preserve">recinct </w:t>
      </w:r>
      <w:r>
        <w:t>S</w:t>
      </w:r>
      <w:r w:rsidRPr="008F1F53">
        <w:t xml:space="preserve">tructure </w:t>
      </w:r>
      <w:r>
        <w:t>P</w:t>
      </w:r>
      <w:r w:rsidRPr="008F1F53">
        <w:t>lans</w:t>
      </w:r>
      <w:bookmarkEnd w:id="46"/>
      <w:bookmarkEnd w:id="47"/>
      <w:r w:rsidRPr="008F1F53">
        <w:t xml:space="preserve"> </w:t>
      </w:r>
    </w:p>
    <w:p w:rsidR="004F79D2" w:rsidRDefault="00940494" w:rsidP="004F79D2">
      <w:pPr>
        <w:pStyle w:val="TableTitle"/>
        <w:rPr>
          <w:b w:val="0"/>
        </w:rPr>
      </w:pPr>
      <w:bookmarkStart w:id="48" w:name="_Toc401304810"/>
      <w:bookmarkStart w:id="49" w:name="_Toc401306830"/>
      <w:r>
        <w:rPr>
          <w:b w:val="0"/>
        </w:rPr>
        <w:t>DELWP</w:t>
      </w:r>
      <w:r w:rsidR="004F79D2">
        <w:rPr>
          <w:b w:val="0"/>
        </w:rPr>
        <w:t xml:space="preserve"> will use </w:t>
      </w:r>
      <w:r w:rsidR="00B8211D">
        <w:rPr>
          <w:b w:val="0"/>
        </w:rPr>
        <w:t>geographic information system (GIS)</w:t>
      </w:r>
      <w:r w:rsidR="004F79D2">
        <w:rPr>
          <w:b w:val="0"/>
        </w:rPr>
        <w:t xml:space="preserve"> s</w:t>
      </w:r>
      <w:r w:rsidR="004F79D2" w:rsidRPr="00E231E1">
        <w:rPr>
          <w:b w:val="0"/>
        </w:rPr>
        <w:t>hape fil</w:t>
      </w:r>
      <w:r w:rsidR="004F79D2">
        <w:rPr>
          <w:b w:val="0"/>
        </w:rPr>
        <w:t>e</w:t>
      </w:r>
      <w:r w:rsidR="004F79D2" w:rsidRPr="00E231E1">
        <w:rPr>
          <w:b w:val="0"/>
        </w:rPr>
        <w:t xml:space="preserve">s </w:t>
      </w:r>
      <w:r w:rsidR="004F79D2">
        <w:rPr>
          <w:b w:val="0"/>
        </w:rPr>
        <w:t xml:space="preserve">of the boundary of the area covered by the program and the boundaries of precincts with gazetted Precinct Structure Plans (PSPs) </w:t>
      </w:r>
      <w:r w:rsidR="004F79D2" w:rsidRPr="00E231E1">
        <w:rPr>
          <w:b w:val="0"/>
        </w:rPr>
        <w:t xml:space="preserve">to calculate </w:t>
      </w:r>
      <w:r w:rsidR="004F79D2">
        <w:rPr>
          <w:b w:val="0"/>
        </w:rPr>
        <w:t>the per cent of the program area with gazetted PSPs</w:t>
      </w:r>
      <w:bookmarkEnd w:id="48"/>
      <w:bookmarkEnd w:id="49"/>
    </w:p>
    <w:p w:rsidR="004F79D2" w:rsidRDefault="004F79D2" w:rsidP="004F79D2">
      <w:pPr>
        <w:pStyle w:val="TableTitle"/>
        <w:rPr>
          <w:b w:val="0"/>
        </w:rPr>
      </w:pPr>
      <w:bookmarkStart w:id="50" w:name="_Toc401304811"/>
      <w:bookmarkStart w:id="51" w:name="_Toc401306831"/>
      <w:r>
        <w:rPr>
          <w:b w:val="0"/>
        </w:rPr>
        <w:t>The boundaries of precincts with gazetted PSPs will be obtained from the MPA.</w:t>
      </w:r>
      <w:bookmarkEnd w:id="50"/>
      <w:bookmarkEnd w:id="51"/>
    </w:p>
    <w:p w:rsidR="004F79D2" w:rsidRPr="00E231E1" w:rsidRDefault="004F79D2" w:rsidP="004F79D2">
      <w:pPr>
        <w:pStyle w:val="TableTitle"/>
        <w:rPr>
          <w:b w:val="0"/>
        </w:rPr>
      </w:pPr>
      <w:bookmarkStart w:id="52" w:name="_Toc401304812"/>
      <w:bookmarkStart w:id="53" w:name="_Toc401306832"/>
      <w:r>
        <w:rPr>
          <w:b w:val="0"/>
        </w:rPr>
        <w:t xml:space="preserve">Formula used:  </w:t>
      </w:r>
      <m:oMath>
        <m:f>
          <m:fPr>
            <m:ctrlPr>
              <w:rPr>
                <w:rFonts w:ascii="Cambria Math" w:hAnsi="Cambria Math"/>
                <w:b w:val="0"/>
                <w:i/>
              </w:rPr>
            </m:ctrlPr>
          </m:fPr>
          <m:num>
            <m:r>
              <m:rPr>
                <m:sty m:val="bi"/>
              </m:rPr>
              <w:rPr>
                <w:rFonts w:ascii="Cambria Math" w:hAnsi="Cambria Math"/>
              </w:rPr>
              <m:t>area covered by gazetted precinct structure plans</m:t>
            </m:r>
          </m:num>
          <m:den>
            <m:r>
              <m:rPr>
                <m:sty m:val="bi"/>
              </m:rPr>
              <w:rPr>
                <w:rFonts w:ascii="Cambria Math" w:hAnsi="Cambria Math"/>
              </w:rPr>
              <m:t>MSA program area</m:t>
            </m:r>
          </m:den>
        </m:f>
        <m:r>
          <m:rPr>
            <m:sty m:val="bi"/>
          </m:rPr>
          <w:rPr>
            <w:rFonts w:ascii="Cambria Math" w:hAnsi="Cambria Math"/>
          </w:rPr>
          <m:t>*100</m:t>
        </m:r>
      </m:oMath>
      <w:bookmarkEnd w:id="52"/>
      <w:bookmarkEnd w:id="53"/>
    </w:p>
    <w:p w:rsidR="00392118" w:rsidRPr="00C0212F" w:rsidRDefault="004F79D2" w:rsidP="004F79D2">
      <w:pPr>
        <w:pStyle w:val="TableTitle"/>
        <w:rPr>
          <w:b w:val="0"/>
        </w:rPr>
      </w:pPr>
      <w:bookmarkStart w:id="54" w:name="_Toc401304813"/>
      <w:bookmarkStart w:id="55" w:name="_Toc401306833"/>
      <w:r>
        <w:rPr>
          <w:b w:val="0"/>
        </w:rPr>
        <w:t>The Regional Rail Link (section 2) will be excluded from the total area covered by the program.</w:t>
      </w:r>
      <w:bookmarkStart w:id="56" w:name="_Toc401304814"/>
      <w:bookmarkStart w:id="57" w:name="_Toc401306834"/>
      <w:bookmarkEnd w:id="54"/>
      <w:bookmarkEnd w:id="55"/>
    </w:p>
    <w:p w:rsidR="000370B7" w:rsidRDefault="000370B7" w:rsidP="004F79D2">
      <w:pPr>
        <w:pStyle w:val="TableTitle"/>
      </w:pPr>
    </w:p>
    <w:p w:rsidR="005B79A0" w:rsidRDefault="005B79A0" w:rsidP="004F79D2">
      <w:pPr>
        <w:pStyle w:val="TableTitle"/>
      </w:pPr>
    </w:p>
    <w:p w:rsidR="005B79A0" w:rsidRDefault="005B79A0" w:rsidP="004F79D2">
      <w:pPr>
        <w:pStyle w:val="TableTitle"/>
      </w:pPr>
    </w:p>
    <w:p w:rsidR="004F79D2" w:rsidRDefault="004F79D2" w:rsidP="004F79D2">
      <w:pPr>
        <w:pStyle w:val="TableTitle"/>
      </w:pPr>
      <w:r w:rsidRPr="008F1F53">
        <w:lastRenderedPageBreak/>
        <w:t xml:space="preserve">Per cent of gazetted precincts with </w:t>
      </w:r>
      <w:r>
        <w:t>approved N</w:t>
      </w:r>
      <w:r w:rsidRPr="008F1F53">
        <w:t xml:space="preserve">ative </w:t>
      </w:r>
      <w:r>
        <w:t>V</w:t>
      </w:r>
      <w:r w:rsidRPr="008F1F53">
        <w:t xml:space="preserve">egetation </w:t>
      </w:r>
      <w:r>
        <w:t>P</w:t>
      </w:r>
      <w:r w:rsidRPr="008F1F53">
        <w:t>lans (or equivalent plans)</w:t>
      </w:r>
      <w:bookmarkEnd w:id="56"/>
      <w:bookmarkEnd w:id="57"/>
      <w:r w:rsidRPr="008F1F53">
        <w:t xml:space="preserve"> </w:t>
      </w:r>
    </w:p>
    <w:p w:rsidR="004F79D2" w:rsidRDefault="00940494" w:rsidP="004F79D2">
      <w:pPr>
        <w:pStyle w:val="TableTitle"/>
        <w:rPr>
          <w:b w:val="0"/>
        </w:rPr>
      </w:pPr>
      <w:bookmarkStart w:id="58" w:name="_Toc401304815"/>
      <w:bookmarkStart w:id="59" w:name="_Toc401306835"/>
      <w:r>
        <w:rPr>
          <w:b w:val="0"/>
        </w:rPr>
        <w:t>DELWP</w:t>
      </w:r>
      <w:r w:rsidR="004F79D2">
        <w:rPr>
          <w:b w:val="0"/>
        </w:rPr>
        <w:t xml:space="preserve"> will check that gazetted PSPs contain Native Vegetation Plans (or equivalent plans, such as Native Vegetation Precinct Plans). MSA program files will be checked to ensure each Native Vege</w:t>
      </w:r>
      <w:r>
        <w:rPr>
          <w:b w:val="0"/>
        </w:rPr>
        <w:t>tation Plan was approved by DELWP</w:t>
      </w:r>
      <w:r w:rsidR="004F79D2">
        <w:rPr>
          <w:b w:val="0"/>
        </w:rPr>
        <w:t>.</w:t>
      </w:r>
      <w:bookmarkEnd w:id="58"/>
      <w:bookmarkEnd w:id="59"/>
      <w:r w:rsidR="004F79D2">
        <w:rPr>
          <w:b w:val="0"/>
        </w:rPr>
        <w:t xml:space="preserve"> </w:t>
      </w:r>
    </w:p>
    <w:p w:rsidR="004F79D2" w:rsidRDefault="004F79D2" w:rsidP="004F79D2">
      <w:pPr>
        <w:pStyle w:val="TableTitle"/>
        <w:rPr>
          <w:b w:val="0"/>
        </w:rPr>
      </w:pPr>
      <w:bookmarkStart w:id="60" w:name="_Toc401304816"/>
      <w:bookmarkStart w:id="61" w:name="_Toc401306836"/>
      <w:r>
        <w:rPr>
          <w:b w:val="0"/>
        </w:rPr>
        <w:t>The list of gazetted PSPs will be obtained from the MPA.</w:t>
      </w:r>
      <w:bookmarkEnd w:id="60"/>
      <w:bookmarkEnd w:id="61"/>
    </w:p>
    <w:p w:rsidR="000370B7" w:rsidRDefault="000370B7" w:rsidP="004F79D2">
      <w:pPr>
        <w:pStyle w:val="TableTitle"/>
      </w:pPr>
      <w:bookmarkStart w:id="62" w:name="_Toc401304817"/>
      <w:bookmarkStart w:id="63" w:name="_Toc401306837"/>
    </w:p>
    <w:p w:rsidR="004F79D2" w:rsidRDefault="004F79D2" w:rsidP="004F79D2">
      <w:pPr>
        <w:pStyle w:val="TableTitle"/>
      </w:pPr>
      <w:r w:rsidRPr="00EF7AA2">
        <w:t xml:space="preserve">Number of non-compliances with </w:t>
      </w:r>
      <w:r>
        <w:t>N</w:t>
      </w:r>
      <w:r w:rsidRPr="00EF7AA2">
        <w:t xml:space="preserve">ative </w:t>
      </w:r>
      <w:r>
        <w:t>V</w:t>
      </w:r>
      <w:r w:rsidRPr="00EF7AA2">
        <w:t xml:space="preserve">egetation </w:t>
      </w:r>
      <w:r>
        <w:t>P</w:t>
      </w:r>
      <w:r w:rsidRPr="00EF7AA2">
        <w:t>lans (or equivalent plans)</w:t>
      </w:r>
      <w:bookmarkEnd w:id="62"/>
      <w:bookmarkEnd w:id="63"/>
    </w:p>
    <w:p w:rsidR="000370B7" w:rsidRDefault="004F79D2" w:rsidP="004F79D2">
      <w:pPr>
        <w:pStyle w:val="TableTitle"/>
        <w:rPr>
          <w:b w:val="0"/>
        </w:rPr>
      </w:pPr>
      <w:bookmarkStart w:id="64" w:name="_Toc401304818"/>
      <w:bookmarkStart w:id="65" w:name="_Toc401306838"/>
      <w:r>
        <w:rPr>
          <w:b w:val="0"/>
        </w:rPr>
        <w:t>The respons</w:t>
      </w:r>
      <w:r w:rsidR="00940494">
        <w:rPr>
          <w:b w:val="0"/>
        </w:rPr>
        <w:t>ible authority will provide DELWP</w:t>
      </w:r>
      <w:r>
        <w:rPr>
          <w:b w:val="0"/>
        </w:rPr>
        <w:t xml:space="preserve"> with data collated from compliance activities. Compliance activities will be undertaken in accordance with the Compliance Strategy for the MSA.</w:t>
      </w:r>
      <w:bookmarkStart w:id="66" w:name="_Toc401304819"/>
      <w:bookmarkStart w:id="67" w:name="_Toc401306839"/>
      <w:bookmarkEnd w:id="64"/>
      <w:bookmarkEnd w:id="65"/>
    </w:p>
    <w:p w:rsidR="005B79A0" w:rsidRPr="005B79A0" w:rsidRDefault="005B79A0" w:rsidP="004F79D2">
      <w:pPr>
        <w:pStyle w:val="TableTitle"/>
        <w:rPr>
          <w:b w:val="0"/>
        </w:rPr>
      </w:pPr>
    </w:p>
    <w:p w:rsidR="004F79D2" w:rsidRDefault="004F79D2" w:rsidP="004F79D2">
      <w:pPr>
        <w:pStyle w:val="TableTitle"/>
      </w:pPr>
      <w:r w:rsidRPr="008F1F53">
        <w:t>Per cent of conservation areas in gazetted precincts with Conservation Area Conc</w:t>
      </w:r>
      <w:r>
        <w:t>ept Plans (or equivalent plans)</w:t>
      </w:r>
      <w:bookmarkEnd w:id="66"/>
      <w:bookmarkEnd w:id="67"/>
    </w:p>
    <w:p w:rsidR="004F79D2" w:rsidRDefault="00940494" w:rsidP="004F79D2">
      <w:pPr>
        <w:pStyle w:val="TableTitle"/>
        <w:rPr>
          <w:b w:val="0"/>
        </w:rPr>
      </w:pPr>
      <w:bookmarkStart w:id="68" w:name="_Toc401304820"/>
      <w:bookmarkStart w:id="69" w:name="_Toc401306840"/>
      <w:r>
        <w:rPr>
          <w:b w:val="0"/>
        </w:rPr>
        <w:t>DELWP</w:t>
      </w:r>
      <w:r w:rsidR="004F79D2">
        <w:rPr>
          <w:b w:val="0"/>
        </w:rPr>
        <w:t xml:space="preserve"> will check that gazetted PSPs that include conservation areas contain Conservation Area Concept Plans (or equivalent plans, such as Conservation Management Plans) for each conservation area. MSA program files will be checked to ensure each Conservation Area C</w:t>
      </w:r>
      <w:r>
        <w:rPr>
          <w:b w:val="0"/>
        </w:rPr>
        <w:t>oncept Plan was approved by DELWP</w:t>
      </w:r>
      <w:r w:rsidR="004F79D2">
        <w:rPr>
          <w:b w:val="0"/>
        </w:rPr>
        <w:t>.</w:t>
      </w:r>
      <w:bookmarkEnd w:id="68"/>
      <w:bookmarkEnd w:id="69"/>
      <w:r w:rsidR="004F79D2">
        <w:rPr>
          <w:b w:val="0"/>
        </w:rPr>
        <w:t xml:space="preserve"> </w:t>
      </w:r>
    </w:p>
    <w:p w:rsidR="004F79D2" w:rsidRDefault="004F79D2" w:rsidP="004F79D2">
      <w:pPr>
        <w:pStyle w:val="TableTitle"/>
        <w:rPr>
          <w:b w:val="0"/>
        </w:rPr>
      </w:pPr>
      <w:bookmarkStart w:id="70" w:name="_Toc401304821"/>
      <w:bookmarkStart w:id="71" w:name="_Toc401306841"/>
      <w:r>
        <w:rPr>
          <w:b w:val="0"/>
        </w:rPr>
        <w:t xml:space="preserve">The list of gazetted </w:t>
      </w:r>
      <w:r w:rsidRPr="009845D1">
        <w:rPr>
          <w:b w:val="0"/>
        </w:rPr>
        <w:t>precinct structure plans</w:t>
      </w:r>
      <w:r>
        <w:rPr>
          <w:b w:val="0"/>
        </w:rPr>
        <w:t xml:space="preserve"> will be obtained from the MPA.</w:t>
      </w:r>
      <w:bookmarkEnd w:id="70"/>
      <w:bookmarkEnd w:id="71"/>
    </w:p>
    <w:p w:rsidR="000370B7" w:rsidRDefault="000370B7" w:rsidP="004F79D2">
      <w:pPr>
        <w:pStyle w:val="TableTitle"/>
      </w:pPr>
      <w:bookmarkStart w:id="72" w:name="_Toc401304822"/>
      <w:bookmarkStart w:id="73" w:name="_Toc401306842"/>
    </w:p>
    <w:p w:rsidR="004F79D2" w:rsidRPr="00132FFD" w:rsidRDefault="004F79D2" w:rsidP="004F79D2">
      <w:pPr>
        <w:pStyle w:val="TableTitle"/>
      </w:pPr>
      <w:r w:rsidRPr="00132FFD">
        <w:t>Per cent of permits with conditions consistent with the Commonwealth approvals</w:t>
      </w:r>
      <w:bookmarkEnd w:id="72"/>
      <w:bookmarkEnd w:id="73"/>
    </w:p>
    <w:p w:rsidR="004F79D2" w:rsidRDefault="00940494" w:rsidP="004F79D2">
      <w:pPr>
        <w:pStyle w:val="TableTitle"/>
        <w:rPr>
          <w:b w:val="0"/>
        </w:rPr>
      </w:pPr>
      <w:bookmarkStart w:id="74" w:name="_Toc401304823"/>
      <w:bookmarkStart w:id="75" w:name="_Toc401306843"/>
      <w:r>
        <w:rPr>
          <w:b w:val="0"/>
        </w:rPr>
        <w:t>DELWP</w:t>
      </w:r>
      <w:r w:rsidR="004F79D2" w:rsidRPr="00132FFD">
        <w:rPr>
          <w:b w:val="0"/>
        </w:rPr>
        <w:t xml:space="preserve"> will request</w:t>
      </w:r>
      <w:r w:rsidR="004F79D2">
        <w:rPr>
          <w:b w:val="0"/>
        </w:rPr>
        <w:t xml:space="preserve"> from each council</w:t>
      </w:r>
      <w:r w:rsidR="004F79D2" w:rsidRPr="00132FFD">
        <w:rPr>
          <w:b w:val="0"/>
        </w:rPr>
        <w:t xml:space="preserve"> a random sample of permits </w:t>
      </w:r>
      <w:r w:rsidR="004F79D2">
        <w:rPr>
          <w:b w:val="0"/>
        </w:rPr>
        <w:t>issued within one randomly selected gazetted precinct. The minimum number of permits that will be reviewed within each council will be 15 permits.</w:t>
      </w:r>
      <w:bookmarkEnd w:id="74"/>
      <w:bookmarkEnd w:id="75"/>
    </w:p>
    <w:p w:rsidR="004F79D2" w:rsidRDefault="00940494" w:rsidP="004F79D2">
      <w:pPr>
        <w:pStyle w:val="TableTitle"/>
        <w:rPr>
          <w:b w:val="0"/>
        </w:rPr>
      </w:pPr>
      <w:bookmarkStart w:id="76" w:name="_Toc401304824"/>
      <w:bookmarkStart w:id="77" w:name="_Toc401306844"/>
      <w:r>
        <w:rPr>
          <w:b w:val="0"/>
        </w:rPr>
        <w:t>DELWP</w:t>
      </w:r>
      <w:r w:rsidR="004F79D2">
        <w:rPr>
          <w:b w:val="0"/>
        </w:rPr>
        <w:t xml:space="preserve"> will review the sample of permits for consistency with the requirements of the Commonwealth approvals and associated documents, including the Program Report and BCS.</w:t>
      </w:r>
      <w:bookmarkEnd w:id="76"/>
      <w:bookmarkEnd w:id="77"/>
    </w:p>
    <w:p w:rsidR="004F79D2" w:rsidRDefault="004F79D2" w:rsidP="004F79D2">
      <w:pPr>
        <w:pStyle w:val="TableTitle"/>
        <w:rPr>
          <w:b w:val="0"/>
        </w:rPr>
      </w:pPr>
      <w:bookmarkStart w:id="78" w:name="_Toc401304825"/>
      <w:bookmarkStart w:id="79" w:name="_Toc401306845"/>
      <w:r>
        <w:rPr>
          <w:b w:val="0"/>
        </w:rPr>
        <w:t>Each permit will be reviewed in relation to:</w:t>
      </w:r>
      <w:bookmarkEnd w:id="78"/>
      <w:bookmarkEnd w:id="79"/>
    </w:p>
    <w:p w:rsidR="004F79D2" w:rsidRDefault="004F79D2" w:rsidP="00F40993">
      <w:pPr>
        <w:pStyle w:val="TableTitle"/>
        <w:numPr>
          <w:ilvl w:val="0"/>
          <w:numId w:val="31"/>
        </w:numPr>
        <w:rPr>
          <w:b w:val="0"/>
        </w:rPr>
      </w:pPr>
      <w:bookmarkStart w:id="80" w:name="_Toc401304826"/>
      <w:bookmarkStart w:id="81" w:name="_Toc401306846"/>
      <w:r>
        <w:rPr>
          <w:b w:val="0"/>
        </w:rPr>
        <w:t>Securing conservation areas</w:t>
      </w:r>
      <w:bookmarkEnd w:id="80"/>
      <w:bookmarkEnd w:id="81"/>
    </w:p>
    <w:p w:rsidR="004F79D2" w:rsidRDefault="004F79D2" w:rsidP="00F40993">
      <w:pPr>
        <w:pStyle w:val="TableTitle"/>
        <w:numPr>
          <w:ilvl w:val="0"/>
          <w:numId w:val="31"/>
        </w:numPr>
        <w:rPr>
          <w:b w:val="0"/>
        </w:rPr>
      </w:pPr>
      <w:bookmarkStart w:id="82" w:name="_Toc401304827"/>
      <w:bookmarkStart w:id="83" w:name="_Toc401306847"/>
      <w:r>
        <w:rPr>
          <w:b w:val="0"/>
        </w:rPr>
        <w:t>Salvage and translocation</w:t>
      </w:r>
      <w:bookmarkEnd w:id="82"/>
      <w:bookmarkEnd w:id="83"/>
    </w:p>
    <w:p w:rsidR="004F79D2" w:rsidRDefault="004F79D2" w:rsidP="00F40993">
      <w:pPr>
        <w:pStyle w:val="TableTitle"/>
        <w:numPr>
          <w:ilvl w:val="0"/>
          <w:numId w:val="31"/>
        </w:numPr>
        <w:rPr>
          <w:b w:val="0"/>
        </w:rPr>
      </w:pPr>
      <w:bookmarkStart w:id="84" w:name="_Toc401304828"/>
      <w:bookmarkStart w:id="85" w:name="_Toc401306848"/>
      <w:r>
        <w:rPr>
          <w:b w:val="0"/>
        </w:rPr>
        <w:t>Protecting conservation areas during construction on adjacent land</w:t>
      </w:r>
      <w:bookmarkEnd w:id="84"/>
      <w:bookmarkEnd w:id="85"/>
      <w:r w:rsidR="00CD7C0F">
        <w:rPr>
          <w:b w:val="0"/>
        </w:rPr>
        <w:t>.</w:t>
      </w:r>
    </w:p>
    <w:p w:rsidR="000370B7" w:rsidRDefault="000370B7" w:rsidP="004F79D2">
      <w:pPr>
        <w:pStyle w:val="TableTitle"/>
      </w:pPr>
      <w:bookmarkStart w:id="86" w:name="_Toc401304829"/>
      <w:bookmarkStart w:id="87" w:name="_Toc401306849"/>
    </w:p>
    <w:p w:rsidR="004F79D2" w:rsidRPr="00132FFD" w:rsidRDefault="004F79D2" w:rsidP="004F79D2">
      <w:pPr>
        <w:pStyle w:val="TableTitle"/>
      </w:pPr>
      <w:r w:rsidRPr="00132FFD">
        <w:t>Number of non-compliances with permit conditions associated with the Commonwealth approvals</w:t>
      </w:r>
      <w:bookmarkEnd w:id="86"/>
      <w:bookmarkEnd w:id="87"/>
    </w:p>
    <w:p w:rsidR="004F79D2" w:rsidRPr="00EF7AA2" w:rsidRDefault="004F79D2" w:rsidP="004F79D2">
      <w:pPr>
        <w:pStyle w:val="TableTitle"/>
        <w:rPr>
          <w:b w:val="0"/>
        </w:rPr>
      </w:pPr>
      <w:bookmarkStart w:id="88" w:name="_Toc401304830"/>
      <w:bookmarkStart w:id="89" w:name="_Toc401306850"/>
      <w:r>
        <w:rPr>
          <w:b w:val="0"/>
        </w:rPr>
        <w:t xml:space="preserve">The responsible </w:t>
      </w:r>
      <w:r w:rsidR="00940494">
        <w:rPr>
          <w:b w:val="0"/>
        </w:rPr>
        <w:t>authority will provide DELWP</w:t>
      </w:r>
      <w:r>
        <w:rPr>
          <w:b w:val="0"/>
        </w:rPr>
        <w:t xml:space="preserve"> with data collated from compliance activities. Compliance activities will be undertaken in accordance with the Compliance Strategy for the MSA.</w:t>
      </w:r>
      <w:bookmarkEnd w:id="88"/>
      <w:bookmarkEnd w:id="89"/>
    </w:p>
    <w:p w:rsidR="000370B7" w:rsidRDefault="000370B7" w:rsidP="004F79D2">
      <w:pPr>
        <w:pStyle w:val="TableTitle"/>
      </w:pPr>
      <w:bookmarkStart w:id="90" w:name="_Toc401304831"/>
      <w:bookmarkStart w:id="91" w:name="_Toc401306851"/>
    </w:p>
    <w:p w:rsidR="004F79D2" w:rsidRDefault="004F79D2" w:rsidP="004F79D2">
      <w:pPr>
        <w:pStyle w:val="TableTitle"/>
      </w:pPr>
      <w:r w:rsidRPr="008F1F53">
        <w:t>Number of approved adjustments to conservation area boundaries</w:t>
      </w:r>
      <w:bookmarkEnd w:id="90"/>
      <w:bookmarkEnd w:id="91"/>
    </w:p>
    <w:p w:rsidR="004F79D2" w:rsidRDefault="00940494" w:rsidP="004F79D2">
      <w:pPr>
        <w:pStyle w:val="TableTitle"/>
        <w:rPr>
          <w:b w:val="0"/>
        </w:rPr>
      </w:pPr>
      <w:bookmarkStart w:id="92" w:name="_Toc401304832"/>
      <w:bookmarkStart w:id="93" w:name="_Toc401306852"/>
      <w:r>
        <w:rPr>
          <w:b w:val="0"/>
        </w:rPr>
        <w:t>DELWP</w:t>
      </w:r>
      <w:r w:rsidR="004F79D2">
        <w:rPr>
          <w:b w:val="0"/>
        </w:rPr>
        <w:t xml:space="preserve"> will check MSA program files for the number of approved adjustments to conservation area boundaries. The program files will be checked to ensure each adjustment to conservation area</w:t>
      </w:r>
      <w:r>
        <w:rPr>
          <w:b w:val="0"/>
        </w:rPr>
        <w:t xml:space="preserve"> boundaries was approved by DELWP</w:t>
      </w:r>
      <w:r w:rsidR="004F79D2">
        <w:rPr>
          <w:b w:val="0"/>
        </w:rPr>
        <w:t xml:space="preserve"> (for those adjustments not requiring Commonwealth approval</w:t>
      </w:r>
      <w:r>
        <w:rPr>
          <w:b w:val="0"/>
        </w:rPr>
        <w:t>) or endorsed by DELWP</w:t>
      </w:r>
      <w:r w:rsidR="004F79D2">
        <w:rPr>
          <w:b w:val="0"/>
        </w:rPr>
        <w:t xml:space="preserve"> and subsequently approved by the Commonwealth Government (for those adjustments requiring Commonwealth approval).</w:t>
      </w:r>
      <w:bookmarkEnd w:id="92"/>
      <w:bookmarkEnd w:id="93"/>
      <w:r w:rsidR="004F79D2">
        <w:rPr>
          <w:b w:val="0"/>
        </w:rPr>
        <w:t xml:space="preserve"> </w:t>
      </w:r>
    </w:p>
    <w:p w:rsidR="004F79D2" w:rsidRDefault="004F79D2" w:rsidP="004F79D2">
      <w:pPr>
        <w:pStyle w:val="TableTitle"/>
      </w:pPr>
      <w:bookmarkStart w:id="94" w:name="_Toc401304833"/>
      <w:bookmarkStart w:id="95" w:name="_Toc401306853"/>
      <w:r w:rsidRPr="008F1F53">
        <w:lastRenderedPageBreak/>
        <w:t>Number of approved development</w:t>
      </w:r>
      <w:r>
        <w:t xml:space="preserve"> or works in conservation areas</w:t>
      </w:r>
      <w:bookmarkEnd w:id="94"/>
      <w:bookmarkEnd w:id="95"/>
    </w:p>
    <w:p w:rsidR="00392118" w:rsidRPr="00C0212F" w:rsidRDefault="00940494" w:rsidP="004F79D2">
      <w:pPr>
        <w:pStyle w:val="TableTitle"/>
        <w:rPr>
          <w:b w:val="0"/>
        </w:rPr>
      </w:pPr>
      <w:bookmarkStart w:id="96" w:name="_Toc401304834"/>
      <w:bookmarkStart w:id="97" w:name="_Toc401306854"/>
      <w:r>
        <w:rPr>
          <w:b w:val="0"/>
        </w:rPr>
        <w:t>DELWP</w:t>
      </w:r>
      <w:r w:rsidR="004F79D2">
        <w:rPr>
          <w:b w:val="0"/>
        </w:rPr>
        <w:t xml:space="preserve"> will check MSA program files for the number of approved </w:t>
      </w:r>
      <w:r w:rsidR="004F79D2" w:rsidRPr="00B36332">
        <w:rPr>
          <w:b w:val="0"/>
        </w:rPr>
        <w:t>development or works in conservation areas</w:t>
      </w:r>
      <w:r w:rsidR="004F79D2">
        <w:rPr>
          <w:b w:val="0"/>
        </w:rPr>
        <w:t>. The program files will be checked to ensure each proposed developme</w:t>
      </w:r>
      <w:r>
        <w:rPr>
          <w:b w:val="0"/>
        </w:rPr>
        <w:t>nt or works was approved by DELWP</w:t>
      </w:r>
      <w:r w:rsidR="004F79D2">
        <w:rPr>
          <w:b w:val="0"/>
        </w:rPr>
        <w:t xml:space="preserve"> (for those proposals not requiring Commonweal</w:t>
      </w:r>
      <w:r>
        <w:rPr>
          <w:b w:val="0"/>
        </w:rPr>
        <w:t>th approval) or endorsed by DELWP</w:t>
      </w:r>
      <w:r w:rsidR="004F79D2">
        <w:rPr>
          <w:b w:val="0"/>
        </w:rPr>
        <w:t xml:space="preserve"> and subsequently approved by the Commonwealth Government (for those proposals requiring Commonwealth approval).</w:t>
      </w:r>
      <w:bookmarkEnd w:id="96"/>
      <w:bookmarkEnd w:id="97"/>
      <w:r w:rsidR="004F79D2">
        <w:rPr>
          <w:b w:val="0"/>
        </w:rPr>
        <w:t xml:space="preserve"> </w:t>
      </w:r>
      <w:bookmarkStart w:id="98" w:name="_Toc401304835"/>
      <w:bookmarkStart w:id="99" w:name="_Toc401306855"/>
    </w:p>
    <w:p w:rsidR="000370B7" w:rsidRDefault="000370B7" w:rsidP="004F79D2">
      <w:pPr>
        <w:pStyle w:val="TableTitle"/>
      </w:pPr>
    </w:p>
    <w:p w:rsidR="004F79D2" w:rsidRPr="00C561F4" w:rsidRDefault="004F79D2" w:rsidP="004F79D2">
      <w:pPr>
        <w:pStyle w:val="TableTitle"/>
      </w:pPr>
      <w:r w:rsidRPr="00C561F4">
        <w:t>Number of cases of illegal removal of native vegetation within conservation areas</w:t>
      </w:r>
      <w:bookmarkEnd w:id="98"/>
      <w:bookmarkEnd w:id="99"/>
    </w:p>
    <w:p w:rsidR="004F79D2" w:rsidRPr="00EF7AA2" w:rsidRDefault="004F79D2" w:rsidP="004F79D2">
      <w:pPr>
        <w:pStyle w:val="TableTitle"/>
        <w:rPr>
          <w:b w:val="0"/>
        </w:rPr>
      </w:pPr>
      <w:bookmarkStart w:id="100" w:name="_Toc401304836"/>
      <w:bookmarkStart w:id="101" w:name="_Toc401306856"/>
      <w:r>
        <w:rPr>
          <w:b w:val="0"/>
        </w:rPr>
        <w:t>The respons</w:t>
      </w:r>
      <w:r w:rsidR="00940494">
        <w:rPr>
          <w:b w:val="0"/>
        </w:rPr>
        <w:t>ible authority will provide DELWP</w:t>
      </w:r>
      <w:r>
        <w:rPr>
          <w:b w:val="0"/>
        </w:rPr>
        <w:t xml:space="preserve"> with data collated from compliance activities. Compliance activities will be undertaken in accordance with the Compliance Strategy for the MSA.</w:t>
      </w:r>
      <w:bookmarkEnd w:id="100"/>
      <w:bookmarkEnd w:id="101"/>
    </w:p>
    <w:p w:rsidR="000370B7" w:rsidRDefault="000370B7" w:rsidP="004F79D2">
      <w:pPr>
        <w:pStyle w:val="TableTitle"/>
      </w:pPr>
      <w:bookmarkStart w:id="102" w:name="_Toc401304837"/>
      <w:bookmarkStart w:id="103" w:name="_Toc401306857"/>
    </w:p>
    <w:p w:rsidR="004F79D2" w:rsidRPr="00C561F4" w:rsidRDefault="004F79D2" w:rsidP="004F79D2">
      <w:pPr>
        <w:pStyle w:val="TableTitle"/>
      </w:pPr>
      <w:r w:rsidRPr="00C561F4">
        <w:t>Number of cases of illegal removal of native vegetation outside conservation areas</w:t>
      </w:r>
      <w:bookmarkEnd w:id="102"/>
      <w:bookmarkEnd w:id="103"/>
    </w:p>
    <w:p w:rsidR="008D203C" w:rsidRPr="00EF7AA2" w:rsidRDefault="004F79D2" w:rsidP="004F79D2">
      <w:pPr>
        <w:pStyle w:val="TableTitle"/>
        <w:rPr>
          <w:b w:val="0"/>
        </w:rPr>
      </w:pPr>
      <w:bookmarkStart w:id="104" w:name="_Toc401304838"/>
      <w:bookmarkStart w:id="105" w:name="_Toc401306858"/>
      <w:r>
        <w:rPr>
          <w:b w:val="0"/>
        </w:rPr>
        <w:t>The respons</w:t>
      </w:r>
      <w:r w:rsidR="00940494">
        <w:rPr>
          <w:b w:val="0"/>
        </w:rPr>
        <w:t>ible authority will provide DELWP</w:t>
      </w:r>
      <w:r>
        <w:rPr>
          <w:b w:val="0"/>
        </w:rPr>
        <w:t xml:space="preserve"> with data collated from compliance activities. Compliance activities will be undertaken in accordance with the Compliance Strategy for the MSA.</w:t>
      </w:r>
      <w:bookmarkEnd w:id="104"/>
      <w:bookmarkEnd w:id="105"/>
    </w:p>
    <w:p w:rsidR="000370B7" w:rsidRDefault="000370B7" w:rsidP="004F79D2">
      <w:pPr>
        <w:pStyle w:val="TableTitle"/>
      </w:pPr>
      <w:bookmarkStart w:id="106" w:name="_Toc401304839"/>
      <w:bookmarkStart w:id="107" w:name="_Toc401306859"/>
    </w:p>
    <w:p w:rsidR="004F79D2" w:rsidRDefault="004F79D2" w:rsidP="004F79D2">
      <w:pPr>
        <w:pStyle w:val="TableTitle"/>
      </w:pPr>
      <w:r>
        <w:t>Per cent of gazetted precincts with approved Integrated Water Management Plans</w:t>
      </w:r>
      <w:bookmarkEnd w:id="106"/>
      <w:bookmarkEnd w:id="107"/>
    </w:p>
    <w:p w:rsidR="004F79D2" w:rsidRDefault="004F79D2" w:rsidP="004F79D2">
      <w:pPr>
        <w:pStyle w:val="TableTitle"/>
        <w:rPr>
          <w:b w:val="0"/>
        </w:rPr>
      </w:pPr>
      <w:bookmarkStart w:id="108" w:name="_Toc401304840"/>
      <w:bookmarkStart w:id="109" w:name="_Toc401306860"/>
      <w:r>
        <w:rPr>
          <w:b w:val="0"/>
        </w:rPr>
        <w:t>MPA will check that Integrated Water Management Plans have been prepared for each gazetted precinct. MSA program files will be checked to ensure each Integrated Water Management Plan was approved by the MPA.</w:t>
      </w:r>
      <w:bookmarkEnd w:id="108"/>
      <w:bookmarkEnd w:id="109"/>
      <w:r>
        <w:rPr>
          <w:b w:val="0"/>
        </w:rPr>
        <w:t xml:space="preserve"> </w:t>
      </w:r>
    </w:p>
    <w:p w:rsidR="00B76EA0" w:rsidRPr="008D203C" w:rsidRDefault="004F79D2" w:rsidP="004F79D2">
      <w:pPr>
        <w:pStyle w:val="TableTitle"/>
        <w:rPr>
          <w:b w:val="0"/>
        </w:rPr>
      </w:pPr>
      <w:bookmarkStart w:id="110" w:name="_Toc401304841"/>
      <w:bookmarkStart w:id="111" w:name="_Toc401306861"/>
      <w:r>
        <w:rPr>
          <w:b w:val="0"/>
        </w:rPr>
        <w:t>MPA will provide the list of gazetted precincts containing approved Integrate</w:t>
      </w:r>
      <w:r w:rsidR="00940494">
        <w:rPr>
          <w:b w:val="0"/>
        </w:rPr>
        <w:t>d Water Management Plans to DELWP</w:t>
      </w:r>
      <w:r>
        <w:rPr>
          <w:b w:val="0"/>
        </w:rPr>
        <w:t>.</w:t>
      </w:r>
      <w:bookmarkStart w:id="112" w:name="_Toc401304842"/>
      <w:bookmarkStart w:id="113" w:name="_Toc401306862"/>
      <w:bookmarkEnd w:id="110"/>
      <w:bookmarkEnd w:id="111"/>
    </w:p>
    <w:p w:rsidR="000370B7" w:rsidRDefault="000370B7" w:rsidP="004F79D2">
      <w:pPr>
        <w:pStyle w:val="TableTitle"/>
      </w:pPr>
    </w:p>
    <w:p w:rsidR="004F79D2" w:rsidRDefault="004F79D2" w:rsidP="004F79D2">
      <w:pPr>
        <w:pStyle w:val="TableTitle"/>
      </w:pPr>
      <w:r>
        <w:t>Number of non-compliances with the approved Environmental Management Plan for the Regional Rail Link (section 2) affecting matters of national environmental significance</w:t>
      </w:r>
      <w:bookmarkEnd w:id="112"/>
      <w:bookmarkEnd w:id="113"/>
    </w:p>
    <w:p w:rsidR="004F79D2" w:rsidRDefault="004F79D2" w:rsidP="004F79D2">
      <w:pPr>
        <w:pStyle w:val="TableTitle"/>
        <w:rPr>
          <w:b w:val="0"/>
        </w:rPr>
      </w:pPr>
      <w:bookmarkStart w:id="114" w:name="_Toc401304843"/>
      <w:bookmarkStart w:id="115" w:name="_Toc401306863"/>
      <w:r>
        <w:rPr>
          <w:b w:val="0"/>
        </w:rPr>
        <w:t xml:space="preserve">The Regional Rail </w:t>
      </w:r>
      <w:r w:rsidR="00940494">
        <w:rPr>
          <w:b w:val="0"/>
        </w:rPr>
        <w:t>Link Authority will provide DELWP</w:t>
      </w:r>
      <w:r>
        <w:rPr>
          <w:b w:val="0"/>
        </w:rPr>
        <w:t xml:space="preserve"> with their Environmental Annual Report annually, which sets out the Regional Rail Link project’s compliance with the Environmental Management Plan (EMP). This includes reporting on compliance with the requirements of the EMP relating to the protection of matters of national environmental significance.</w:t>
      </w:r>
      <w:bookmarkEnd w:id="114"/>
      <w:bookmarkEnd w:id="115"/>
      <w:r>
        <w:rPr>
          <w:b w:val="0"/>
        </w:rPr>
        <w:t xml:space="preserve"> </w:t>
      </w:r>
    </w:p>
    <w:p w:rsidR="000370B7" w:rsidRDefault="000370B7" w:rsidP="004F79D2">
      <w:pPr>
        <w:pStyle w:val="TableTitle"/>
      </w:pPr>
      <w:bookmarkStart w:id="116" w:name="_Toc401304844"/>
      <w:bookmarkStart w:id="117" w:name="_Toc401306864"/>
    </w:p>
    <w:p w:rsidR="004F79D2" w:rsidRDefault="004F79D2" w:rsidP="004F79D2">
      <w:pPr>
        <w:pStyle w:val="TableTitle"/>
      </w:pPr>
      <w:r>
        <w:t>Per cent of gazetted precincts with approved Cultural Heritage Management Plans</w:t>
      </w:r>
      <w:bookmarkEnd w:id="116"/>
      <w:bookmarkEnd w:id="117"/>
    </w:p>
    <w:p w:rsidR="004F79D2" w:rsidRDefault="004F79D2" w:rsidP="004F79D2">
      <w:pPr>
        <w:pStyle w:val="TableTitle"/>
        <w:rPr>
          <w:b w:val="0"/>
        </w:rPr>
      </w:pPr>
      <w:bookmarkStart w:id="118" w:name="_Toc401304845"/>
      <w:bookmarkStart w:id="119" w:name="_Toc401306865"/>
      <w:r>
        <w:rPr>
          <w:b w:val="0"/>
        </w:rPr>
        <w:t xml:space="preserve">MPA will check that </w:t>
      </w:r>
      <w:r w:rsidR="001B3576" w:rsidRPr="001B3576">
        <w:rPr>
          <w:b w:val="0"/>
        </w:rPr>
        <w:t>Cultural Heritage Management Plans</w:t>
      </w:r>
      <w:r w:rsidR="001B3576">
        <w:rPr>
          <w:b w:val="0"/>
        </w:rPr>
        <w:t xml:space="preserve"> </w:t>
      </w:r>
      <w:r>
        <w:rPr>
          <w:b w:val="0"/>
        </w:rPr>
        <w:t xml:space="preserve">have been prepared for each gazetted precinct. MSA program files will be checked to ensure each </w:t>
      </w:r>
      <w:r w:rsidR="001B3576" w:rsidRPr="001B3576">
        <w:rPr>
          <w:b w:val="0"/>
        </w:rPr>
        <w:t>Cultural Heritage Management Plans</w:t>
      </w:r>
      <w:r w:rsidR="001B3576">
        <w:rPr>
          <w:b w:val="0"/>
        </w:rPr>
        <w:t xml:space="preserve"> </w:t>
      </w:r>
      <w:r>
        <w:rPr>
          <w:b w:val="0"/>
        </w:rPr>
        <w:t>was approved by MPA.</w:t>
      </w:r>
      <w:bookmarkEnd w:id="118"/>
      <w:bookmarkEnd w:id="119"/>
      <w:r>
        <w:rPr>
          <w:b w:val="0"/>
        </w:rPr>
        <w:t xml:space="preserve"> </w:t>
      </w:r>
    </w:p>
    <w:p w:rsidR="004F79D2" w:rsidRDefault="004F79D2" w:rsidP="004F79D2">
      <w:pPr>
        <w:pStyle w:val="TableTitle"/>
        <w:rPr>
          <w:b w:val="0"/>
        </w:rPr>
      </w:pPr>
      <w:bookmarkStart w:id="120" w:name="_Toc401304846"/>
      <w:bookmarkStart w:id="121" w:name="_Toc401306866"/>
      <w:r>
        <w:rPr>
          <w:b w:val="0"/>
        </w:rPr>
        <w:t xml:space="preserve">MPA will provide the list of gazetted precincts containing approved </w:t>
      </w:r>
      <w:r w:rsidR="001B3576" w:rsidRPr="001B3576">
        <w:rPr>
          <w:b w:val="0"/>
        </w:rPr>
        <w:t>Cultural Heritage Management Plans</w:t>
      </w:r>
      <w:r w:rsidR="001B3576">
        <w:rPr>
          <w:b w:val="0"/>
        </w:rPr>
        <w:t xml:space="preserve"> </w:t>
      </w:r>
      <w:r w:rsidR="00940494">
        <w:rPr>
          <w:b w:val="0"/>
        </w:rPr>
        <w:t>to DELWP</w:t>
      </w:r>
      <w:r>
        <w:rPr>
          <w:b w:val="0"/>
        </w:rPr>
        <w:t>.</w:t>
      </w:r>
      <w:bookmarkEnd w:id="120"/>
      <w:bookmarkEnd w:id="121"/>
    </w:p>
    <w:p w:rsidR="000370B7" w:rsidRDefault="000370B7" w:rsidP="004F79D2">
      <w:pPr>
        <w:pStyle w:val="TableTitle"/>
      </w:pPr>
      <w:bookmarkStart w:id="122" w:name="_Toc401304847"/>
      <w:bookmarkStart w:id="123" w:name="_Toc401306867"/>
    </w:p>
    <w:p w:rsidR="000370B7" w:rsidRDefault="000370B7" w:rsidP="004F79D2">
      <w:pPr>
        <w:pStyle w:val="TableTitle"/>
      </w:pPr>
      <w:bookmarkStart w:id="124" w:name="_GoBack"/>
      <w:bookmarkEnd w:id="124"/>
    </w:p>
    <w:p w:rsidR="000370B7" w:rsidRDefault="000370B7" w:rsidP="004F79D2">
      <w:pPr>
        <w:pStyle w:val="TableTitle"/>
      </w:pPr>
    </w:p>
    <w:p w:rsidR="004F79D2" w:rsidRDefault="004F79D2" w:rsidP="004F79D2">
      <w:pPr>
        <w:pStyle w:val="TableTitle"/>
      </w:pPr>
      <w:r>
        <w:lastRenderedPageBreak/>
        <w:t>Per cent of approved work plans consistent with the prescriptions or BCS for Melbourne’s Growth Corridors</w:t>
      </w:r>
      <w:bookmarkEnd w:id="122"/>
      <w:bookmarkEnd w:id="123"/>
    </w:p>
    <w:p w:rsidR="004F79D2" w:rsidRPr="00B060B6" w:rsidRDefault="004F79D2" w:rsidP="004F79D2">
      <w:pPr>
        <w:pStyle w:val="TableTitle"/>
        <w:rPr>
          <w:rFonts w:asciiTheme="minorHAnsi" w:hAnsiTheme="minorHAnsi"/>
          <w:b w:val="0"/>
        </w:rPr>
      </w:pPr>
      <w:bookmarkStart w:id="125" w:name="_Toc401304848"/>
      <w:bookmarkStart w:id="126" w:name="_Toc401306868"/>
      <w:r w:rsidRPr="00B060B6">
        <w:rPr>
          <w:rFonts w:asciiTheme="minorHAnsi" w:hAnsiTheme="minorHAnsi"/>
          <w:b w:val="0"/>
        </w:rPr>
        <w:t>Work plans are required to</w:t>
      </w:r>
      <w:r w:rsidR="00940494" w:rsidRPr="00B060B6">
        <w:rPr>
          <w:rFonts w:asciiTheme="minorHAnsi" w:hAnsiTheme="minorHAnsi"/>
          <w:b w:val="0"/>
        </w:rPr>
        <w:t xml:space="preserve"> be statutorily referred to DELWP</w:t>
      </w:r>
      <w:r w:rsidRPr="00B060B6">
        <w:rPr>
          <w:rFonts w:asciiTheme="minorHAnsi" w:hAnsiTheme="minorHAnsi"/>
          <w:b w:val="0"/>
        </w:rPr>
        <w:t xml:space="preserve"> under the </w:t>
      </w:r>
      <w:r w:rsidRPr="00B060B6">
        <w:rPr>
          <w:rFonts w:asciiTheme="minorHAnsi" w:hAnsiTheme="minorHAnsi"/>
          <w:b w:val="0"/>
          <w:i/>
        </w:rPr>
        <w:t>Planning and Environment Act 1987</w:t>
      </w:r>
      <w:r w:rsidRPr="00B060B6">
        <w:rPr>
          <w:rFonts w:asciiTheme="minorHAnsi" w:hAnsiTheme="minorHAnsi"/>
          <w:b w:val="0"/>
        </w:rPr>
        <w:t xml:space="preserve"> or submitted for comment under the Memorandum of Understanding for Earth Resource Industries Approvals (DPI and DSE, 2011).</w:t>
      </w:r>
      <w:bookmarkEnd w:id="125"/>
      <w:bookmarkEnd w:id="126"/>
      <w:r w:rsidRPr="00B060B6">
        <w:rPr>
          <w:rFonts w:asciiTheme="minorHAnsi" w:hAnsiTheme="minorHAnsi"/>
          <w:b w:val="0"/>
        </w:rPr>
        <w:t xml:space="preserve"> </w:t>
      </w:r>
    </w:p>
    <w:p w:rsidR="004F79D2" w:rsidRPr="00B060B6" w:rsidRDefault="00940494" w:rsidP="004F79D2">
      <w:pPr>
        <w:pStyle w:val="TableTitle"/>
        <w:rPr>
          <w:rFonts w:asciiTheme="minorHAnsi" w:hAnsiTheme="minorHAnsi"/>
          <w:b w:val="0"/>
        </w:rPr>
      </w:pPr>
      <w:bookmarkStart w:id="127" w:name="_Toc401304849"/>
      <w:bookmarkStart w:id="128" w:name="_Toc401306869"/>
      <w:r w:rsidRPr="00B060B6">
        <w:rPr>
          <w:rFonts w:asciiTheme="minorHAnsi" w:hAnsiTheme="minorHAnsi"/>
          <w:b w:val="0"/>
        </w:rPr>
        <w:t>DELWP</w:t>
      </w:r>
      <w:r w:rsidR="004F79D2" w:rsidRPr="00B060B6">
        <w:rPr>
          <w:rFonts w:asciiTheme="minorHAnsi" w:hAnsiTheme="minorHAnsi"/>
          <w:b w:val="0"/>
        </w:rPr>
        <w:t xml:space="preserve"> will review each proposed work plan or variation to a work plan for quarries or mines within the MSA area to ensure consistency with the requirements of the MSA. For quarries or mines within the 12 precincts not covered by the BCS, work plans will be reviewed for consistency with the requirements of the prescriptions. For quarries or mines within the area covered by the BCS, work plans will be reviewed for consistency with the requirements of the BCS.</w:t>
      </w:r>
      <w:bookmarkEnd w:id="127"/>
      <w:bookmarkEnd w:id="128"/>
      <w:r w:rsidR="004F79D2" w:rsidRPr="00B060B6">
        <w:rPr>
          <w:rFonts w:asciiTheme="minorHAnsi" w:hAnsiTheme="minorHAnsi"/>
          <w:b w:val="0"/>
        </w:rPr>
        <w:t xml:space="preserve"> </w:t>
      </w:r>
      <w:bookmarkStart w:id="129" w:name="_Toc401304850"/>
    </w:p>
    <w:p w:rsidR="000370B7" w:rsidRDefault="000370B7" w:rsidP="004F79D2">
      <w:pPr>
        <w:pStyle w:val="TableTitle"/>
      </w:pPr>
      <w:bookmarkStart w:id="130" w:name="_Toc401306870"/>
    </w:p>
    <w:p w:rsidR="004F79D2" w:rsidRDefault="004F79D2" w:rsidP="004F79D2">
      <w:pPr>
        <w:pStyle w:val="TableTitle"/>
      </w:pPr>
      <w:r w:rsidRPr="00FB3773">
        <w:t>Number of non-compliances with approved work plans affecting matters of national environmental significance</w:t>
      </w:r>
      <w:bookmarkEnd w:id="129"/>
      <w:bookmarkEnd w:id="130"/>
    </w:p>
    <w:p w:rsidR="004F79D2" w:rsidRPr="00EF7AA2" w:rsidRDefault="00940494" w:rsidP="004F79D2">
      <w:pPr>
        <w:pStyle w:val="TableTitle"/>
        <w:rPr>
          <w:b w:val="0"/>
        </w:rPr>
      </w:pPr>
      <w:bookmarkStart w:id="131" w:name="_Toc401304851"/>
      <w:bookmarkStart w:id="132" w:name="_Toc401306871"/>
      <w:r>
        <w:rPr>
          <w:b w:val="0"/>
        </w:rPr>
        <w:t>DSDBI will provide DELWP</w:t>
      </w:r>
      <w:r w:rsidR="004F79D2">
        <w:rPr>
          <w:b w:val="0"/>
        </w:rPr>
        <w:t xml:space="preserve"> with data collated from compliance activities. Compliance activities will be undertaken in accordance with the Compliance Strategy for the MSA.</w:t>
      </w:r>
      <w:bookmarkEnd w:id="131"/>
      <w:bookmarkEnd w:id="132"/>
    </w:p>
    <w:p w:rsidR="004F79D2" w:rsidRDefault="004F79D2" w:rsidP="004F79D2">
      <w:r>
        <w:br w:type="page"/>
      </w:r>
    </w:p>
    <w:p w:rsidR="004F79D2" w:rsidRDefault="004F79D2" w:rsidP="004F79D2">
      <w:pPr>
        <w:pStyle w:val="HA"/>
      </w:pPr>
      <w:bookmarkStart w:id="133" w:name="_Toc401302375"/>
      <w:r>
        <w:lastRenderedPageBreak/>
        <w:t>Program cost recovery is transparent and efficient</w:t>
      </w:r>
      <w:bookmarkEnd w:id="133"/>
    </w:p>
    <w:p w:rsidR="004F79D2" w:rsidRDefault="004F79D2" w:rsidP="004F79D2">
      <w:pPr>
        <w:pStyle w:val="HB"/>
      </w:pPr>
      <w:bookmarkStart w:id="134" w:name="_Toc401302376"/>
      <w:r w:rsidRPr="007841F9">
        <w:t>Introduction</w:t>
      </w:r>
      <w:bookmarkEnd w:id="134"/>
    </w:p>
    <w:p w:rsidR="004F79D2" w:rsidRPr="005E2B8B" w:rsidRDefault="004F79D2" w:rsidP="004F79D2">
      <w:pPr>
        <w:autoSpaceDE w:val="0"/>
        <w:autoSpaceDN w:val="0"/>
        <w:adjustRightInd w:val="0"/>
        <w:spacing w:line="276" w:lineRule="auto"/>
        <w:rPr>
          <w:rFonts w:asciiTheme="minorHAnsi" w:hAnsiTheme="minorHAnsi" w:cs="MuseoSans-100"/>
          <w:szCs w:val="22"/>
          <w:lang w:eastAsia="en-AU"/>
        </w:rPr>
      </w:pPr>
      <w:r w:rsidRPr="005E2B8B">
        <w:rPr>
          <w:rFonts w:asciiTheme="minorHAnsi" w:hAnsiTheme="minorHAnsi" w:cs="MuseoSans-100"/>
          <w:szCs w:val="22"/>
          <w:lang w:eastAsia="en-AU"/>
        </w:rPr>
        <w:t xml:space="preserve">Conservation measures under the MSA are funded by a cost recovery model. The model follows a user pays system for offsets for the removal of native vegetation and loss of habitat for threatened species protected under the EPBC Act. The cost recovery model follows the </w:t>
      </w:r>
      <w:r w:rsidRPr="005E2B8B">
        <w:rPr>
          <w:rFonts w:asciiTheme="minorHAnsi" w:hAnsiTheme="minorHAnsi" w:cs="MuseoSans-100"/>
          <w:i/>
          <w:szCs w:val="22"/>
          <w:lang w:eastAsia="en-AU"/>
        </w:rPr>
        <w:t>Cost Recovery Guidelines (</w:t>
      </w:r>
      <w:r w:rsidRPr="005E2B8B">
        <w:rPr>
          <w:rFonts w:asciiTheme="minorHAnsi" w:hAnsiTheme="minorHAnsi" w:cs="MuseoSans-100"/>
          <w:szCs w:val="22"/>
          <w:lang w:eastAsia="en-AU"/>
        </w:rPr>
        <w:t>DTF 2010</w:t>
      </w:r>
      <w:r w:rsidRPr="005E2B8B">
        <w:rPr>
          <w:rFonts w:asciiTheme="minorHAnsi" w:hAnsiTheme="minorHAnsi" w:cs="MuseoSans-100"/>
          <w:i/>
          <w:szCs w:val="22"/>
          <w:lang w:eastAsia="en-AU"/>
        </w:rPr>
        <w:t xml:space="preserve">). </w:t>
      </w:r>
      <w:r w:rsidRPr="005E2B8B">
        <w:rPr>
          <w:rFonts w:asciiTheme="minorHAnsi" w:hAnsiTheme="minorHAnsi" w:cs="MuseoSans-100"/>
          <w:szCs w:val="22"/>
          <w:lang w:eastAsia="en-AU"/>
        </w:rPr>
        <w:t>By incorporating all costs into the payment required by users for government services to secure and manage offsets, cost recovery charges act as important price signals to users. This serves to increase transparency and efficiency in the allocation of costs. The key performance indicators for transparency and efficiency will be reported separately for different program areas, reflecting differences in cost recovery approaches</w:t>
      </w:r>
      <w:r w:rsidR="00251531">
        <w:rPr>
          <w:rFonts w:asciiTheme="minorHAnsi" w:hAnsiTheme="minorHAnsi" w:cs="MuseoSans-100"/>
          <w:szCs w:val="22"/>
          <w:lang w:eastAsia="en-AU"/>
        </w:rPr>
        <w:t>.</w:t>
      </w:r>
    </w:p>
    <w:p w:rsidR="004F79D2" w:rsidRPr="005E2B8B" w:rsidRDefault="004F79D2" w:rsidP="004F79D2">
      <w:pPr>
        <w:autoSpaceDE w:val="0"/>
        <w:autoSpaceDN w:val="0"/>
        <w:adjustRightInd w:val="0"/>
        <w:spacing w:line="276" w:lineRule="auto"/>
        <w:rPr>
          <w:rFonts w:asciiTheme="minorHAnsi" w:hAnsiTheme="minorHAnsi" w:cs="MuseoSans-100"/>
          <w:szCs w:val="22"/>
          <w:lang w:eastAsia="en-AU"/>
        </w:rPr>
      </w:pPr>
    </w:p>
    <w:p w:rsidR="004F79D2" w:rsidRPr="005E2B8B" w:rsidRDefault="004F79D2" w:rsidP="004F79D2">
      <w:pPr>
        <w:pStyle w:val="TableTitle"/>
        <w:rPr>
          <w:rFonts w:asciiTheme="minorHAnsi" w:hAnsiTheme="minorHAnsi"/>
          <w:szCs w:val="22"/>
        </w:rPr>
      </w:pPr>
      <w:bookmarkStart w:id="135" w:name="_Toc401304852"/>
      <w:bookmarkStart w:id="136" w:name="_Toc401306872"/>
      <w:r w:rsidRPr="005E2B8B">
        <w:rPr>
          <w:rFonts w:asciiTheme="minorHAnsi" w:hAnsiTheme="minorHAnsi"/>
          <w:szCs w:val="22"/>
        </w:rPr>
        <w:t>Area covered by the Biodiversity Conservation Strategy</w:t>
      </w:r>
      <w:bookmarkEnd w:id="135"/>
      <w:bookmarkEnd w:id="136"/>
    </w:p>
    <w:p w:rsidR="004F79D2" w:rsidRPr="005E2B8B" w:rsidRDefault="004F79D2" w:rsidP="004F79D2">
      <w:pPr>
        <w:autoSpaceDE w:val="0"/>
        <w:autoSpaceDN w:val="0"/>
        <w:adjustRightInd w:val="0"/>
        <w:spacing w:line="276" w:lineRule="auto"/>
        <w:rPr>
          <w:rFonts w:asciiTheme="minorHAnsi" w:hAnsiTheme="minorHAnsi" w:cs="Arial"/>
          <w:szCs w:val="22"/>
          <w:lang w:eastAsia="en-AU"/>
        </w:rPr>
      </w:pPr>
      <w:r w:rsidRPr="005E2B8B">
        <w:rPr>
          <w:rFonts w:asciiTheme="minorHAnsi" w:hAnsiTheme="minorHAnsi" w:cs="Arial"/>
          <w:szCs w:val="22"/>
          <w:lang w:eastAsia="en-AU"/>
        </w:rPr>
        <w:t>Cost recovery for detailed conservation measures outlined in the BCS will be funded using a cost recovery model structured as the Habitat Compensation Scheme. Landowners undertaking development within Melbourne’s growth corridors will pay a flat fee based on native vegetation time-stamping data and threatened species habitat mapping. The fee amount reflects services to be provided by the State for purchasing and managing land as offsets and wi</w:t>
      </w:r>
      <w:r w:rsidR="00251531">
        <w:rPr>
          <w:rFonts w:asciiTheme="minorHAnsi" w:hAnsiTheme="minorHAnsi" w:cs="Arial"/>
          <w:szCs w:val="22"/>
          <w:lang w:eastAsia="en-AU"/>
        </w:rPr>
        <w:t xml:space="preserve">ll be subject to review every two </w:t>
      </w:r>
      <w:r w:rsidRPr="005E2B8B">
        <w:rPr>
          <w:rFonts w:asciiTheme="minorHAnsi" w:hAnsiTheme="minorHAnsi" w:cs="Arial"/>
          <w:szCs w:val="22"/>
          <w:lang w:eastAsia="en-AU"/>
        </w:rPr>
        <w:t>years. The Habitat Compensation Scheme applies to the following program areas</w:t>
      </w:r>
    </w:p>
    <w:p w:rsidR="004F79D2" w:rsidRPr="005E2B8B" w:rsidRDefault="004F79D2" w:rsidP="00F40993">
      <w:pPr>
        <w:pStyle w:val="Body"/>
        <w:numPr>
          <w:ilvl w:val="0"/>
          <w:numId w:val="32"/>
        </w:numPr>
        <w:spacing w:line="276" w:lineRule="auto"/>
        <w:rPr>
          <w:rFonts w:asciiTheme="minorHAnsi" w:hAnsiTheme="minorHAnsi"/>
          <w:sz w:val="22"/>
          <w:szCs w:val="22"/>
        </w:rPr>
      </w:pPr>
      <w:r w:rsidRPr="005E2B8B">
        <w:rPr>
          <w:rFonts w:asciiTheme="minorHAnsi" w:hAnsiTheme="minorHAnsi"/>
          <w:sz w:val="22"/>
          <w:szCs w:val="22"/>
        </w:rPr>
        <w:t>the four growth corridors in the expanded 2010 UGB</w:t>
      </w:r>
    </w:p>
    <w:p w:rsidR="004F79D2" w:rsidRPr="005E2B8B" w:rsidRDefault="004F79D2" w:rsidP="00F40993">
      <w:pPr>
        <w:pStyle w:val="Body"/>
        <w:numPr>
          <w:ilvl w:val="0"/>
          <w:numId w:val="32"/>
        </w:numPr>
        <w:spacing w:line="276" w:lineRule="auto"/>
        <w:rPr>
          <w:rFonts w:asciiTheme="minorHAnsi" w:hAnsiTheme="minorHAnsi"/>
          <w:sz w:val="22"/>
          <w:szCs w:val="22"/>
        </w:rPr>
      </w:pPr>
      <w:r w:rsidRPr="005E2B8B">
        <w:rPr>
          <w:rFonts w:asciiTheme="minorHAnsi" w:hAnsiTheme="minorHAnsi"/>
          <w:sz w:val="22"/>
          <w:szCs w:val="22"/>
        </w:rPr>
        <w:t xml:space="preserve">16 of the existing 28 </w:t>
      </w:r>
      <w:proofErr w:type="gramStart"/>
      <w:r w:rsidRPr="005E2B8B">
        <w:rPr>
          <w:rFonts w:asciiTheme="minorHAnsi" w:hAnsiTheme="minorHAnsi"/>
          <w:sz w:val="22"/>
          <w:szCs w:val="22"/>
        </w:rPr>
        <w:t>Urban</w:t>
      </w:r>
      <w:proofErr w:type="gramEnd"/>
      <w:r w:rsidRPr="005E2B8B">
        <w:rPr>
          <w:rFonts w:asciiTheme="minorHAnsi" w:hAnsiTheme="minorHAnsi"/>
          <w:sz w:val="22"/>
          <w:szCs w:val="22"/>
        </w:rPr>
        <w:t xml:space="preserve"> precincts in the 2005 UGB</w:t>
      </w:r>
      <w:r w:rsidR="00CD7C0F">
        <w:rPr>
          <w:rFonts w:asciiTheme="minorHAnsi" w:hAnsiTheme="minorHAnsi"/>
          <w:sz w:val="22"/>
          <w:szCs w:val="22"/>
        </w:rPr>
        <w:t>.</w:t>
      </w:r>
    </w:p>
    <w:p w:rsidR="000370B7" w:rsidRDefault="000370B7" w:rsidP="004F79D2">
      <w:pPr>
        <w:pStyle w:val="TableTitle"/>
        <w:rPr>
          <w:rFonts w:asciiTheme="minorHAnsi" w:hAnsiTheme="minorHAnsi"/>
          <w:szCs w:val="22"/>
        </w:rPr>
      </w:pPr>
      <w:bookmarkStart w:id="137" w:name="_Toc401304853"/>
      <w:bookmarkStart w:id="138" w:name="_Toc401306873"/>
    </w:p>
    <w:p w:rsidR="004F79D2" w:rsidRPr="005E2B8B" w:rsidRDefault="004F79D2" w:rsidP="004F79D2">
      <w:pPr>
        <w:pStyle w:val="TableTitle"/>
        <w:rPr>
          <w:rFonts w:asciiTheme="minorHAnsi" w:hAnsiTheme="minorHAnsi"/>
          <w:szCs w:val="22"/>
        </w:rPr>
      </w:pPr>
      <w:r w:rsidRPr="005E2B8B">
        <w:rPr>
          <w:rFonts w:asciiTheme="minorHAnsi" w:hAnsiTheme="minorHAnsi"/>
          <w:szCs w:val="22"/>
        </w:rPr>
        <w:t>Regional Rail Link corridor (section 2) and 12 precincts approved prior to 1 March 2012</w:t>
      </w:r>
      <w:bookmarkEnd w:id="137"/>
      <w:bookmarkEnd w:id="138"/>
    </w:p>
    <w:p w:rsidR="004F79D2" w:rsidRPr="005E2B8B" w:rsidRDefault="004F79D2" w:rsidP="004F79D2">
      <w:pPr>
        <w:pStyle w:val="Body"/>
        <w:spacing w:line="276" w:lineRule="auto"/>
        <w:rPr>
          <w:rFonts w:asciiTheme="minorHAnsi" w:hAnsiTheme="minorHAnsi"/>
          <w:sz w:val="22"/>
          <w:szCs w:val="22"/>
          <w:lang w:eastAsia="en-AU"/>
        </w:rPr>
      </w:pPr>
      <w:r w:rsidRPr="005E2B8B">
        <w:rPr>
          <w:rFonts w:asciiTheme="minorHAnsi" w:hAnsiTheme="minorHAnsi"/>
          <w:sz w:val="22"/>
          <w:szCs w:val="22"/>
        </w:rPr>
        <w:t xml:space="preserve">The Outer Metropolitan Ring Transport Corridor/ E6 Road Reserve </w:t>
      </w:r>
      <w:r w:rsidRPr="005E2B8B">
        <w:rPr>
          <w:rFonts w:asciiTheme="minorHAnsi" w:hAnsiTheme="minorHAnsi"/>
          <w:sz w:val="22"/>
          <w:szCs w:val="22"/>
          <w:lang w:eastAsia="en-AU"/>
        </w:rPr>
        <w:t xml:space="preserve">Offset requirements for the 12 precincts approved prior to March 2012 and the Regional Rail Link corridor between Werribee and Deer Park are not subject to Habitat Compensation Fees. Instead offset requirements for these areas are outlined in existing precinct structure plans. The offsets for these areas will be secured and managed as part of the MSA program. </w:t>
      </w:r>
    </w:p>
    <w:p w:rsidR="000370B7" w:rsidRDefault="000370B7" w:rsidP="004F79D2">
      <w:pPr>
        <w:pStyle w:val="Body"/>
        <w:spacing w:line="276" w:lineRule="auto"/>
        <w:rPr>
          <w:rFonts w:asciiTheme="minorHAnsi" w:hAnsiTheme="minorHAnsi"/>
          <w:b/>
          <w:color w:val="404040"/>
          <w:sz w:val="22"/>
          <w:szCs w:val="22"/>
        </w:rPr>
      </w:pPr>
    </w:p>
    <w:p w:rsidR="004F79D2" w:rsidRPr="005E2B8B" w:rsidRDefault="004F79D2" w:rsidP="004F79D2">
      <w:pPr>
        <w:pStyle w:val="Body"/>
        <w:spacing w:line="276" w:lineRule="auto"/>
        <w:rPr>
          <w:rFonts w:asciiTheme="minorHAnsi" w:hAnsiTheme="minorHAnsi"/>
          <w:b/>
          <w:color w:val="404040"/>
          <w:sz w:val="22"/>
          <w:szCs w:val="22"/>
        </w:rPr>
      </w:pPr>
      <w:r w:rsidRPr="005E2B8B">
        <w:rPr>
          <w:rFonts w:asciiTheme="minorHAnsi" w:hAnsiTheme="minorHAnsi"/>
          <w:b/>
          <w:color w:val="404040"/>
          <w:sz w:val="22"/>
          <w:szCs w:val="22"/>
        </w:rPr>
        <w:t>Other areas</w:t>
      </w:r>
    </w:p>
    <w:p w:rsidR="004F79D2" w:rsidRPr="005E2B8B" w:rsidRDefault="004F79D2" w:rsidP="004F79D2">
      <w:pPr>
        <w:pStyle w:val="Body"/>
        <w:spacing w:line="276" w:lineRule="auto"/>
        <w:rPr>
          <w:rFonts w:asciiTheme="minorHAnsi" w:hAnsiTheme="minorHAnsi"/>
          <w:sz w:val="22"/>
          <w:szCs w:val="22"/>
          <w:lang w:eastAsia="en-AU"/>
        </w:rPr>
      </w:pPr>
      <w:r w:rsidRPr="005E2B8B">
        <w:rPr>
          <w:rFonts w:asciiTheme="minorHAnsi" w:hAnsiTheme="minorHAnsi"/>
          <w:sz w:val="22"/>
          <w:szCs w:val="22"/>
          <w:lang w:eastAsia="en-AU"/>
        </w:rPr>
        <w:t xml:space="preserve">The Melbourne Urban Development (MUD) Policy applies to urban development requiring referral under the EPBC Act, not captured in the MSA. Development projects must continue to be individually referred under the EPBC Act, but under some scenarios development may be offset into the Western Grassland Reserve (WGR) and managed under the MSA program. </w:t>
      </w:r>
    </w:p>
    <w:p w:rsidR="000370B7" w:rsidRDefault="004F79D2" w:rsidP="000370B7">
      <w:pPr>
        <w:pStyle w:val="Body"/>
        <w:spacing w:line="276" w:lineRule="auto"/>
        <w:rPr>
          <w:rFonts w:asciiTheme="minorHAnsi" w:hAnsiTheme="minorHAnsi"/>
          <w:sz w:val="22"/>
          <w:szCs w:val="22"/>
          <w:lang w:eastAsia="en-AU"/>
        </w:rPr>
      </w:pPr>
      <w:r w:rsidRPr="005E2B8B">
        <w:rPr>
          <w:rFonts w:asciiTheme="minorHAnsi" w:hAnsiTheme="minorHAnsi"/>
          <w:sz w:val="22"/>
          <w:szCs w:val="22"/>
          <w:lang w:eastAsia="en-AU"/>
        </w:rPr>
        <w:t>Additional areas may be offset into the WGR followi</w:t>
      </w:r>
      <w:r w:rsidR="00B34D65">
        <w:rPr>
          <w:rFonts w:asciiTheme="minorHAnsi" w:hAnsiTheme="minorHAnsi"/>
          <w:sz w:val="22"/>
          <w:szCs w:val="22"/>
          <w:lang w:eastAsia="en-AU"/>
        </w:rPr>
        <w:t>ng changes to Conservation Area boundaries</w:t>
      </w:r>
      <w:r w:rsidRPr="005E2B8B">
        <w:rPr>
          <w:rFonts w:asciiTheme="minorHAnsi" w:hAnsiTheme="minorHAnsi"/>
          <w:sz w:val="22"/>
          <w:szCs w:val="22"/>
          <w:lang w:eastAsia="en-AU"/>
        </w:rPr>
        <w:t xml:space="preserve"> defined in the BCS. In line with program objectives, any changes to the boundaries of conservation areas from those outlined in the BCS must result in no net loss of area. Surplus area generated from changes to boundaries within the MSA may be offset into the WGR and </w:t>
      </w:r>
      <w:r w:rsidR="00B8211D">
        <w:rPr>
          <w:rFonts w:asciiTheme="minorHAnsi" w:hAnsiTheme="minorHAnsi"/>
          <w:sz w:val="22"/>
          <w:szCs w:val="22"/>
          <w:lang w:eastAsia="en-AU"/>
        </w:rPr>
        <w:t xml:space="preserve">contribute towards the 15,000 hectare </w:t>
      </w:r>
      <w:r w:rsidRPr="005E2B8B">
        <w:rPr>
          <w:rFonts w:asciiTheme="minorHAnsi" w:hAnsiTheme="minorHAnsi"/>
          <w:sz w:val="22"/>
          <w:szCs w:val="22"/>
          <w:lang w:eastAsia="en-AU"/>
        </w:rPr>
        <w:t xml:space="preserve">area target.  </w:t>
      </w:r>
      <w:bookmarkStart w:id="139" w:name="_Toc401302377"/>
    </w:p>
    <w:p w:rsidR="004F79D2" w:rsidRPr="007841F9" w:rsidRDefault="004F79D2" w:rsidP="004F79D2">
      <w:pPr>
        <w:pStyle w:val="HB"/>
      </w:pPr>
      <w:r w:rsidRPr="007841F9">
        <w:lastRenderedPageBreak/>
        <w:t>Key performance indicators</w:t>
      </w:r>
      <w:bookmarkEnd w:id="139"/>
      <w:r w:rsidR="000370B7">
        <w:t xml:space="preserve"> </w:t>
      </w:r>
    </w:p>
    <w:p w:rsidR="00730B3F" w:rsidRDefault="00730B3F" w:rsidP="004F79D2">
      <w:pPr>
        <w:pStyle w:val="TableTitle"/>
        <w:rPr>
          <w:sz w:val="18"/>
        </w:rPr>
      </w:pPr>
      <w:bookmarkStart w:id="140" w:name="_Toc401306874"/>
    </w:p>
    <w:p w:rsidR="004F79D2" w:rsidRPr="008D203C" w:rsidRDefault="004F79D2" w:rsidP="000B2525">
      <w:pPr>
        <w:pStyle w:val="TableTitle"/>
        <w:spacing w:after="0"/>
        <w:rPr>
          <w:sz w:val="18"/>
        </w:rPr>
      </w:pPr>
      <w:r w:rsidRPr="008D203C">
        <w:rPr>
          <w:sz w:val="18"/>
        </w:rPr>
        <w:t>Table 13: Revenue and Expenditure</w:t>
      </w:r>
      <w:bookmarkEnd w:id="140"/>
      <w:r w:rsidRPr="008D203C">
        <w:rPr>
          <w:sz w:val="18"/>
        </w:rPr>
        <w:t xml:space="preserve"> </w:t>
      </w:r>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 xml:space="preserve">Revenue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Collated data from financial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Upon gazettal of VC68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C0212F">
            <w:pPr>
              <w:pStyle w:val="TblHd"/>
              <w:spacing w:before="20" w:after="20" w:line="240" w:lineRule="auto"/>
              <w:rPr>
                <w:b w:val="0"/>
                <w:sz w:val="20"/>
                <w:szCs w:val="20"/>
              </w:rPr>
            </w:pPr>
            <w:r w:rsidRPr="000370B7">
              <w:rPr>
                <w:b w:val="0"/>
                <w:sz w:val="20"/>
                <w:szCs w:val="20"/>
              </w:rPr>
              <w:t xml:space="preserve">Department of Environment, Land, Water and Planning </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Expenditure</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Collated data from financial report and contracts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4F79D2">
            <w:pPr>
              <w:pStyle w:val="TblHd"/>
              <w:spacing w:before="20" w:after="20" w:line="240" w:lineRule="auto"/>
              <w:rPr>
                <w:b w:val="0"/>
                <w:sz w:val="20"/>
                <w:szCs w:val="20"/>
              </w:rPr>
            </w:pPr>
            <w:r w:rsidRPr="000370B7">
              <w:rPr>
                <w:b w:val="0"/>
                <w:sz w:val="20"/>
                <w:szCs w:val="20"/>
              </w:rPr>
              <w:t>Department of Environment, Land, Water and Planning</w:t>
            </w:r>
          </w:p>
        </w:tc>
      </w:tr>
    </w:tbl>
    <w:p w:rsidR="000370B7" w:rsidRDefault="000370B7" w:rsidP="000370B7">
      <w:pPr>
        <w:pStyle w:val="TableTitle"/>
        <w:rPr>
          <w:sz w:val="18"/>
        </w:rPr>
      </w:pPr>
      <w:bookmarkStart w:id="141" w:name="_Toc401302378"/>
    </w:p>
    <w:p w:rsidR="004F79D2" w:rsidRPr="008D203C" w:rsidRDefault="004F79D2" w:rsidP="000B2525">
      <w:pPr>
        <w:pStyle w:val="TableTitle"/>
        <w:spacing w:after="0"/>
        <w:rPr>
          <w:sz w:val="18"/>
        </w:rPr>
      </w:pPr>
      <w:proofErr w:type="gramStart"/>
      <w:r w:rsidRPr="008D203C">
        <w:rPr>
          <w:sz w:val="18"/>
        </w:rPr>
        <w:t>Table 14.</w:t>
      </w:r>
      <w:proofErr w:type="gramEnd"/>
      <w:r w:rsidRPr="008D203C">
        <w:rPr>
          <w:sz w:val="18"/>
        </w:rPr>
        <w:t xml:space="preserve"> Area covered by the Biodiversity Conservation Strategy</w:t>
      </w:r>
      <w:bookmarkEnd w:id="141"/>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Hectares of habitat compensation obligation met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hectares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Data collection </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Habitat Compensation Statements and equivalent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4F79D2" w:rsidRPr="000370B7" w:rsidRDefault="00C0212F"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 xml:space="preserve">Number of staged obligation agreements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Data collection </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C0212F" w:rsidRPr="000370B7" w:rsidRDefault="00C0212F"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Department of Environment, Land, Water and Planning </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Number of Works-in-kind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0B2525" w:rsidRPr="00ED05BC" w:rsidTr="000B2525">
        <w:trPr>
          <w:cantSplit/>
          <w:jc w:val="center"/>
        </w:trPr>
        <w:tc>
          <w:tcPr>
            <w:tcW w:w="1662" w:type="dxa"/>
            <w:shd w:val="clear" w:color="auto" w:fill="31849B" w:themeFill="accent5" w:themeFillShade="BF"/>
          </w:tcPr>
          <w:p w:rsidR="000B2525" w:rsidRPr="000370B7" w:rsidRDefault="000B2525" w:rsidP="003D164F">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203" w:type="dxa"/>
            <w:gridSpan w:val="2"/>
            <w:shd w:val="clear" w:color="auto" w:fill="31849B" w:themeFill="accent5" w:themeFillShade="BF"/>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sz w:val="20"/>
                <w:szCs w:val="20"/>
              </w:rPr>
              <w:t>Number of Works-in-kind agreements</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Department of Environment, Land, Water and Planning </w:t>
            </w:r>
          </w:p>
        </w:tc>
      </w:tr>
      <w:tr w:rsidR="000B2525" w:rsidRPr="00ED05BC" w:rsidTr="00B76EA0">
        <w:trPr>
          <w:cantSplit/>
          <w:jc w:val="center"/>
        </w:trPr>
        <w:tc>
          <w:tcPr>
            <w:tcW w:w="1662" w:type="dxa"/>
            <w:shd w:val="clear" w:color="auto" w:fill="31849B" w:themeFill="accent5" w:themeFillShade="BF"/>
          </w:tcPr>
          <w:p w:rsidR="000B2525" w:rsidRPr="000370B7" w:rsidRDefault="000B2525"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0B2525" w:rsidRPr="000370B7" w:rsidRDefault="000B2525" w:rsidP="004F79D2">
            <w:pPr>
              <w:pStyle w:val="TblHd"/>
              <w:rPr>
                <w:rFonts w:asciiTheme="minorHAnsi" w:hAnsiTheme="minorHAnsi"/>
                <w:sz w:val="20"/>
                <w:szCs w:val="20"/>
              </w:rPr>
            </w:pPr>
            <w:r w:rsidRPr="000370B7">
              <w:rPr>
                <w:rFonts w:asciiTheme="minorHAnsi" w:hAnsiTheme="minorHAnsi"/>
                <w:sz w:val="20"/>
                <w:szCs w:val="20"/>
              </w:rPr>
              <w:t xml:space="preserve">Value of Works-in-kind Agreements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bl>
    <w:p w:rsidR="000370B7" w:rsidRDefault="000370B7" w:rsidP="004F79D2">
      <w:pPr>
        <w:pStyle w:val="TableTitle"/>
        <w:rPr>
          <w:sz w:val="18"/>
        </w:rPr>
      </w:pPr>
      <w:bookmarkStart w:id="142" w:name="_Toc401306875"/>
    </w:p>
    <w:p w:rsidR="004F79D2" w:rsidRPr="008D203C" w:rsidRDefault="004F79D2" w:rsidP="000B2525">
      <w:pPr>
        <w:pStyle w:val="TableTitle"/>
        <w:spacing w:after="0"/>
        <w:rPr>
          <w:sz w:val="18"/>
        </w:rPr>
      </w:pPr>
      <w:r w:rsidRPr="008D203C">
        <w:rPr>
          <w:sz w:val="18"/>
        </w:rPr>
        <w:t>Table 15: Regional Rail Link corridor (section 2) and 12 precincts approved prior to 1 March 2012</w:t>
      </w:r>
      <w:bookmarkEnd w:id="142"/>
      <w:r w:rsidRPr="008D203C">
        <w:rPr>
          <w:sz w:val="18"/>
        </w:rPr>
        <w:t xml:space="preserve"> </w:t>
      </w:r>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Number of habitat hectares provided as offset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hectares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Data collection </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4F79D2" w:rsidRPr="000370B7" w:rsidRDefault="00C0212F"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 xml:space="preserve">Number of hectares of GSM habitat with offset met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hectares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Data collection </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8D203C" w:rsidRPr="000370B7" w:rsidRDefault="00C0212F" w:rsidP="000370B7">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Department of Environment, Land, Water and Planning </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Number of hectares of GGF habitat with offset met</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hectares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Output Progress Report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4F79D2" w:rsidRPr="000370B7" w:rsidRDefault="00C0212F"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4F79D2" w:rsidRPr="00ED05BC" w:rsidTr="00B76EA0">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 xml:space="preserve">Number of staged obligation agreements </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agreements</w:t>
            </w:r>
          </w:p>
        </w:tc>
      </w:tr>
      <w:tr w:rsidR="004F79D2" w:rsidRPr="00ED05BC"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0B2525" w:rsidRPr="00ED05BC" w:rsidTr="000B2525">
        <w:trPr>
          <w:cantSplit/>
          <w:jc w:val="center"/>
        </w:trPr>
        <w:tc>
          <w:tcPr>
            <w:tcW w:w="1662" w:type="dxa"/>
            <w:shd w:val="clear" w:color="auto" w:fill="31849B" w:themeFill="accent5" w:themeFillShade="BF"/>
          </w:tcPr>
          <w:p w:rsidR="000B2525" w:rsidRPr="000370B7" w:rsidRDefault="000B2525" w:rsidP="003D164F">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203" w:type="dxa"/>
            <w:gridSpan w:val="2"/>
            <w:shd w:val="clear" w:color="auto" w:fill="31849B" w:themeFill="accent5" w:themeFillShade="BF"/>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sz w:val="20"/>
                <w:szCs w:val="20"/>
              </w:rPr>
              <w:t xml:space="preserve">Number of staged obligation agreements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Output Progress Report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0B2525" w:rsidRPr="00ED05BC" w:rsidTr="00B76EA0">
        <w:trPr>
          <w:cantSplit/>
          <w:jc w:val="center"/>
        </w:trPr>
        <w:tc>
          <w:tcPr>
            <w:tcW w:w="1662" w:type="dxa"/>
          </w:tcPr>
          <w:p w:rsidR="000B2525" w:rsidRPr="000370B7" w:rsidRDefault="000B2525" w:rsidP="004F79D2">
            <w:pPr>
              <w:pStyle w:val="TblHd"/>
              <w:spacing w:before="20" w:after="20" w:line="240" w:lineRule="auto"/>
              <w:rPr>
                <w:rFonts w:asciiTheme="minorHAnsi" w:hAnsiTheme="minorHAnsi"/>
                <w:b w:val="0"/>
                <w:sz w:val="20"/>
                <w:szCs w:val="20"/>
              </w:rPr>
            </w:pPr>
          </w:p>
        </w:tc>
        <w:tc>
          <w:tcPr>
            <w:tcW w:w="1868"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0B2525" w:rsidRPr="000370B7" w:rsidRDefault="000B2525"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bl>
    <w:p w:rsidR="000370B7" w:rsidRDefault="000370B7" w:rsidP="000370B7">
      <w:pPr>
        <w:pStyle w:val="TableTitle"/>
        <w:rPr>
          <w:sz w:val="18"/>
        </w:rPr>
      </w:pPr>
      <w:bookmarkStart w:id="143" w:name="_Toc401302379"/>
    </w:p>
    <w:p w:rsidR="004F79D2" w:rsidRPr="008D203C" w:rsidRDefault="004F79D2" w:rsidP="005B16E1">
      <w:pPr>
        <w:pStyle w:val="TableTitle"/>
        <w:spacing w:after="0"/>
        <w:rPr>
          <w:sz w:val="18"/>
        </w:rPr>
      </w:pPr>
      <w:proofErr w:type="gramStart"/>
      <w:r w:rsidRPr="008D203C">
        <w:rPr>
          <w:sz w:val="18"/>
        </w:rPr>
        <w:t>Table 16.</w:t>
      </w:r>
      <w:proofErr w:type="gramEnd"/>
      <w:r w:rsidRPr="008D203C">
        <w:rPr>
          <w:sz w:val="18"/>
        </w:rPr>
        <w:t xml:space="preserve"> Other Areas</w:t>
      </w:r>
      <w:bookmarkEnd w:id="143"/>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ED05BC" w:rsidTr="004B72B9">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Hectares of offsets provided to development within the Melbourne Urban Development Policy area</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 hectares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Collated data from agreements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Program files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Output Progress Report </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Upon securing first parcel </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4F79D2">
            <w:pPr>
              <w:pStyle w:val="TblHd"/>
              <w:spacing w:before="20" w:after="20" w:line="240" w:lineRule="auto"/>
              <w:rPr>
                <w:b w:val="0"/>
                <w:sz w:val="20"/>
                <w:szCs w:val="20"/>
              </w:rPr>
            </w:pPr>
            <w:r w:rsidRPr="000370B7">
              <w:rPr>
                <w:b w:val="0"/>
                <w:sz w:val="20"/>
                <w:szCs w:val="20"/>
              </w:rPr>
              <w:t>Department of Environment, Land, Water and Planning</w:t>
            </w:r>
          </w:p>
        </w:tc>
      </w:tr>
      <w:tr w:rsidR="004F79D2" w:rsidRPr="00ED05BC" w:rsidTr="004B72B9">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Hectares of offsets provided from changes to Conservation Area boundaries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 hectares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Collated data from agreements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Program files</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Output Progress Report</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Upon securing first parcel </w:t>
            </w:r>
          </w:p>
        </w:tc>
      </w:tr>
      <w:tr w:rsidR="004F79D2" w:rsidRPr="00ED05BC"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4F79D2">
            <w:pPr>
              <w:pStyle w:val="TblHd"/>
              <w:spacing w:before="20" w:after="20" w:line="240" w:lineRule="auto"/>
              <w:rPr>
                <w:b w:val="0"/>
                <w:sz w:val="20"/>
                <w:szCs w:val="20"/>
              </w:rPr>
            </w:pPr>
            <w:r w:rsidRPr="000370B7">
              <w:rPr>
                <w:b w:val="0"/>
                <w:sz w:val="20"/>
                <w:szCs w:val="20"/>
              </w:rPr>
              <w:t>Department of Environment, Land, Water and Planning</w:t>
            </w:r>
          </w:p>
        </w:tc>
      </w:tr>
    </w:tbl>
    <w:p w:rsidR="000370B7" w:rsidRDefault="000370B7" w:rsidP="000370B7">
      <w:bookmarkStart w:id="144" w:name="_Toc401302380"/>
    </w:p>
    <w:p w:rsidR="000370B7" w:rsidRDefault="000370B7" w:rsidP="000370B7"/>
    <w:p w:rsidR="004F79D2" w:rsidRDefault="004F79D2" w:rsidP="004F79D2">
      <w:pPr>
        <w:pStyle w:val="HB"/>
      </w:pPr>
      <w:r>
        <w:t>Monitoring protocol</w:t>
      </w:r>
      <w:bookmarkEnd w:id="144"/>
    </w:p>
    <w:p w:rsidR="004F79D2" w:rsidRPr="005E2B8B" w:rsidRDefault="004F79D2" w:rsidP="004F79D2">
      <w:pPr>
        <w:pStyle w:val="TableTitle"/>
        <w:rPr>
          <w:rFonts w:asciiTheme="minorHAnsi" w:hAnsiTheme="minorHAnsi"/>
          <w:szCs w:val="22"/>
        </w:rPr>
      </w:pPr>
      <w:bookmarkStart w:id="145" w:name="_Toc401304856"/>
      <w:bookmarkStart w:id="146" w:name="_Toc401306876"/>
      <w:r w:rsidRPr="005E2B8B">
        <w:rPr>
          <w:rFonts w:asciiTheme="minorHAnsi" w:hAnsiTheme="minorHAnsi"/>
          <w:szCs w:val="22"/>
        </w:rPr>
        <w:t>Revenue and Expenditure</w:t>
      </w:r>
      <w:bookmarkEnd w:id="145"/>
      <w:bookmarkEnd w:id="146"/>
    </w:p>
    <w:p w:rsidR="004F79D2" w:rsidRPr="005E2B8B" w:rsidRDefault="00940494" w:rsidP="004F79D2">
      <w:pPr>
        <w:pStyle w:val="Body"/>
        <w:spacing w:line="276" w:lineRule="auto"/>
        <w:rPr>
          <w:rFonts w:asciiTheme="minorHAnsi" w:hAnsiTheme="minorHAnsi"/>
          <w:sz w:val="22"/>
          <w:szCs w:val="22"/>
        </w:rPr>
      </w:pPr>
      <w:r w:rsidRPr="005E2B8B">
        <w:rPr>
          <w:rFonts w:asciiTheme="minorHAnsi" w:hAnsiTheme="minorHAnsi"/>
          <w:sz w:val="22"/>
          <w:szCs w:val="22"/>
        </w:rPr>
        <w:t>DELWP</w:t>
      </w:r>
      <w:r w:rsidR="004F79D2" w:rsidRPr="005E2B8B">
        <w:rPr>
          <w:rFonts w:asciiTheme="minorHAnsi" w:hAnsiTheme="minorHAnsi"/>
          <w:sz w:val="22"/>
          <w:szCs w:val="22"/>
        </w:rPr>
        <w:t>’s Business Management System</w:t>
      </w:r>
      <w:r w:rsidR="00B7663F">
        <w:rPr>
          <w:rFonts w:asciiTheme="minorHAnsi" w:hAnsiTheme="minorHAnsi"/>
          <w:sz w:val="22"/>
          <w:szCs w:val="22"/>
        </w:rPr>
        <w:t xml:space="preserve"> (BMS)</w:t>
      </w:r>
      <w:r w:rsidR="004F79D2" w:rsidRPr="005E2B8B">
        <w:rPr>
          <w:rFonts w:asciiTheme="minorHAnsi" w:hAnsiTheme="minorHAnsi"/>
          <w:sz w:val="22"/>
          <w:szCs w:val="22"/>
        </w:rPr>
        <w:t xml:space="preserve"> will be used to report regularly on revenue collected and funding expenditure under the MSA program. All revenue received from cost recovery and payables relating to the purchase and management of land for offsets will be recorded in BMS. The start date for revenue reporting was the gazetting of the Planning Scheme Amendment VC68 on 6 August 2010 which amended the expanded Melbourne’s UGB and put in place Public Acquisition Overlays for the </w:t>
      </w:r>
      <w:r w:rsidR="00A165DC">
        <w:rPr>
          <w:rFonts w:asciiTheme="minorHAnsi" w:hAnsiTheme="minorHAnsi"/>
          <w:sz w:val="22"/>
          <w:szCs w:val="22"/>
        </w:rPr>
        <w:t>WGR</w:t>
      </w:r>
      <w:r w:rsidR="004F79D2" w:rsidRPr="005E2B8B">
        <w:rPr>
          <w:rFonts w:asciiTheme="minorHAnsi" w:hAnsiTheme="minorHAnsi"/>
          <w:sz w:val="22"/>
          <w:szCs w:val="22"/>
        </w:rPr>
        <w:t>, The Regional Rail Link and the Outer Metropolitan Ring/ E6 transport Corridor. Expenditure reporting is initiated following the security of the first land parcel with</w:t>
      </w:r>
      <w:r w:rsidR="00DE0AE8">
        <w:rPr>
          <w:rFonts w:asciiTheme="minorHAnsi" w:hAnsiTheme="minorHAnsi"/>
          <w:sz w:val="22"/>
          <w:szCs w:val="22"/>
        </w:rPr>
        <w:t>in</w:t>
      </w:r>
      <w:r w:rsidR="00B34D65">
        <w:rPr>
          <w:rFonts w:asciiTheme="minorHAnsi" w:hAnsiTheme="minorHAnsi"/>
          <w:sz w:val="22"/>
          <w:szCs w:val="22"/>
        </w:rPr>
        <w:t xml:space="preserve"> </w:t>
      </w:r>
      <w:r w:rsidR="004F79D2" w:rsidRPr="005E2B8B">
        <w:rPr>
          <w:rFonts w:asciiTheme="minorHAnsi" w:hAnsiTheme="minorHAnsi"/>
          <w:sz w:val="22"/>
          <w:szCs w:val="22"/>
        </w:rPr>
        <w:t xml:space="preserve">the MSA conservation areas. </w:t>
      </w:r>
    </w:p>
    <w:p w:rsidR="00B34D65" w:rsidRDefault="00B34D65" w:rsidP="004F79D2">
      <w:pPr>
        <w:pStyle w:val="TableTitle"/>
        <w:rPr>
          <w:rFonts w:asciiTheme="minorHAnsi" w:hAnsiTheme="minorHAnsi"/>
          <w:szCs w:val="22"/>
        </w:rPr>
      </w:pPr>
      <w:bookmarkStart w:id="147" w:name="_Toc401304857"/>
      <w:bookmarkStart w:id="148" w:name="_Toc401306877"/>
    </w:p>
    <w:p w:rsidR="004F79D2" w:rsidRPr="005E2B8B" w:rsidRDefault="004F79D2" w:rsidP="004F79D2">
      <w:pPr>
        <w:pStyle w:val="TableTitle"/>
        <w:rPr>
          <w:rFonts w:asciiTheme="minorHAnsi" w:hAnsiTheme="minorHAnsi"/>
          <w:szCs w:val="22"/>
        </w:rPr>
      </w:pPr>
      <w:r w:rsidRPr="005E2B8B">
        <w:rPr>
          <w:rFonts w:asciiTheme="minorHAnsi" w:hAnsiTheme="minorHAnsi"/>
          <w:szCs w:val="22"/>
        </w:rPr>
        <w:t>Area covered by BCS</w:t>
      </w:r>
      <w:bookmarkEnd w:id="147"/>
      <w:bookmarkEnd w:id="148"/>
      <w:r w:rsidRPr="005E2B8B">
        <w:rPr>
          <w:rFonts w:asciiTheme="minorHAnsi" w:hAnsiTheme="minorHAnsi"/>
          <w:szCs w:val="22"/>
        </w:rPr>
        <w:t xml:space="preserve"> </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NVIM will manage data for Habitat Compensation agreements, Staged Obligations and Works in Kind agreements. Reporting functions within the system will be used to report annually</w:t>
      </w:r>
      <w:r w:rsidR="00DE0AE8">
        <w:rPr>
          <w:rFonts w:asciiTheme="minorHAnsi" w:hAnsiTheme="minorHAnsi"/>
          <w:sz w:val="22"/>
          <w:szCs w:val="22"/>
        </w:rPr>
        <w:t xml:space="preserve"> on the</w:t>
      </w:r>
      <w:r w:rsidRPr="005E2B8B">
        <w:rPr>
          <w:rFonts w:asciiTheme="minorHAnsi" w:hAnsiTheme="minorHAnsi"/>
          <w:sz w:val="22"/>
          <w:szCs w:val="22"/>
        </w:rPr>
        <w:t xml:space="preserve"> hectares of Habitat Compensation Obligations met, and the number of Staged Obligation or Works in Kind agreements established for the year of reporting. All staged obligations active at 1</w:t>
      </w:r>
      <w:r w:rsidRPr="005E2B8B">
        <w:rPr>
          <w:rFonts w:asciiTheme="minorHAnsi" w:hAnsiTheme="minorHAnsi"/>
          <w:sz w:val="22"/>
          <w:szCs w:val="22"/>
          <w:vertAlign w:val="superscript"/>
        </w:rPr>
        <w:t>st</w:t>
      </w:r>
      <w:r w:rsidRPr="005E2B8B">
        <w:rPr>
          <w:rFonts w:asciiTheme="minorHAnsi" w:hAnsiTheme="minorHAnsi"/>
          <w:sz w:val="22"/>
          <w:szCs w:val="22"/>
        </w:rPr>
        <w:t xml:space="preserve"> July for the year of reporting will </w:t>
      </w:r>
      <w:r w:rsidRPr="005E2B8B">
        <w:rPr>
          <w:rFonts w:asciiTheme="minorHAnsi" w:hAnsiTheme="minorHAnsi"/>
          <w:sz w:val="22"/>
          <w:szCs w:val="22"/>
        </w:rPr>
        <w:lastRenderedPageBreak/>
        <w:t xml:space="preserve">also be recorded indicating the number of active agreements for a financial year. NVIM will also be used to determine the value of Works in Kind agreements. </w:t>
      </w:r>
    </w:p>
    <w:p w:rsidR="000370B7" w:rsidRDefault="000370B7" w:rsidP="004F79D2">
      <w:pPr>
        <w:pStyle w:val="TableTitle"/>
        <w:rPr>
          <w:rFonts w:asciiTheme="minorHAnsi" w:hAnsiTheme="minorHAnsi"/>
          <w:szCs w:val="22"/>
        </w:rPr>
      </w:pPr>
      <w:bookmarkStart w:id="149" w:name="_Toc401304858"/>
      <w:bookmarkStart w:id="150" w:name="_Toc401306878"/>
    </w:p>
    <w:p w:rsidR="004F79D2" w:rsidRPr="005E2B8B" w:rsidRDefault="004F79D2" w:rsidP="004F79D2">
      <w:pPr>
        <w:pStyle w:val="TableTitle"/>
        <w:rPr>
          <w:rFonts w:asciiTheme="minorHAnsi" w:hAnsiTheme="minorHAnsi"/>
          <w:szCs w:val="22"/>
        </w:rPr>
      </w:pPr>
      <w:r w:rsidRPr="005E2B8B">
        <w:rPr>
          <w:rFonts w:asciiTheme="minorHAnsi" w:hAnsiTheme="minorHAnsi"/>
          <w:szCs w:val="22"/>
        </w:rPr>
        <w:t>Regional Rail Link corridor (section 2) and 12 precincts approved prior to 1 March 2012</w:t>
      </w:r>
      <w:bookmarkEnd w:id="149"/>
      <w:bookmarkEnd w:id="150"/>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KPIs will be reported for the number of habitat hectares, and the number of hectares for GSM and GGF habitat offset under the MSA program. Data for these offset outputs will be collated from MSA files. Staged obligations are available for these program areas and outputs will record the number of agreements established within the year of reporting, and the number agreements active or current for the year of reporting. This will include agreements active at 1</w:t>
      </w:r>
      <w:r w:rsidRPr="005E2B8B">
        <w:rPr>
          <w:rFonts w:asciiTheme="minorHAnsi" w:hAnsiTheme="minorHAnsi"/>
          <w:sz w:val="22"/>
          <w:szCs w:val="22"/>
          <w:vertAlign w:val="superscript"/>
        </w:rPr>
        <w:t>st</w:t>
      </w:r>
      <w:r w:rsidRPr="005E2B8B">
        <w:rPr>
          <w:rFonts w:asciiTheme="minorHAnsi" w:hAnsiTheme="minorHAnsi"/>
          <w:sz w:val="22"/>
          <w:szCs w:val="22"/>
        </w:rPr>
        <w:t xml:space="preserve"> July, regardless of the scheduled date of completion. Staged obligations data will be managed in NVIM or MSA program files until NVIM is operating at the required capacity </w:t>
      </w:r>
    </w:p>
    <w:p w:rsidR="000370B7" w:rsidRDefault="000370B7" w:rsidP="004F79D2">
      <w:pPr>
        <w:pStyle w:val="TableTitle"/>
        <w:rPr>
          <w:rFonts w:asciiTheme="minorHAnsi" w:hAnsiTheme="minorHAnsi"/>
          <w:szCs w:val="22"/>
        </w:rPr>
      </w:pPr>
      <w:bookmarkStart w:id="151" w:name="_Toc401304859"/>
      <w:bookmarkStart w:id="152" w:name="_Toc401306879"/>
    </w:p>
    <w:p w:rsidR="004F79D2" w:rsidRPr="005E2B8B" w:rsidRDefault="004F79D2" w:rsidP="004F79D2">
      <w:pPr>
        <w:pStyle w:val="TableTitle"/>
        <w:rPr>
          <w:rFonts w:asciiTheme="minorHAnsi" w:hAnsiTheme="minorHAnsi"/>
          <w:szCs w:val="22"/>
        </w:rPr>
      </w:pPr>
      <w:r w:rsidRPr="005E2B8B">
        <w:rPr>
          <w:rFonts w:asciiTheme="minorHAnsi" w:hAnsiTheme="minorHAnsi"/>
          <w:szCs w:val="22"/>
        </w:rPr>
        <w:t>Other areas</w:t>
      </w:r>
      <w:bookmarkEnd w:id="151"/>
      <w:bookmarkEnd w:id="152"/>
    </w:p>
    <w:p w:rsidR="004F79D2" w:rsidRDefault="004F79D2" w:rsidP="004F79D2">
      <w:pPr>
        <w:pStyle w:val="Body"/>
        <w:rPr>
          <w:rFonts w:asciiTheme="minorHAnsi" w:hAnsiTheme="minorHAnsi"/>
          <w:sz w:val="22"/>
          <w:szCs w:val="22"/>
        </w:rPr>
      </w:pPr>
      <w:r w:rsidRPr="005E2B8B">
        <w:rPr>
          <w:rFonts w:asciiTheme="minorHAnsi" w:hAnsiTheme="minorHAnsi"/>
          <w:sz w:val="22"/>
          <w:szCs w:val="22"/>
        </w:rPr>
        <w:t>Data on the hectares of offsets into the WGR from development within the Melbourne Urban Development area or changes to conservation area boundaries will be collated from MSA files.</w:t>
      </w:r>
    </w:p>
    <w:p w:rsidR="000370B7" w:rsidRPr="005E2B8B" w:rsidRDefault="000370B7" w:rsidP="004F79D2">
      <w:pPr>
        <w:pStyle w:val="Body"/>
        <w:rPr>
          <w:rFonts w:asciiTheme="minorHAnsi" w:hAnsiTheme="minorHAnsi"/>
          <w:sz w:val="22"/>
          <w:szCs w:val="22"/>
        </w:rPr>
      </w:pPr>
    </w:p>
    <w:p w:rsidR="004F79D2" w:rsidRDefault="004F79D2" w:rsidP="004F79D2">
      <w:pPr>
        <w:pStyle w:val="HA"/>
      </w:pPr>
      <w:r>
        <w:br w:type="page"/>
      </w:r>
      <w:bookmarkStart w:id="153" w:name="_Toc401302381"/>
      <w:r>
        <w:lastRenderedPageBreak/>
        <w:t>A 15,000 hectare grassland reserve established and managed</w:t>
      </w:r>
      <w:bookmarkEnd w:id="153"/>
    </w:p>
    <w:p w:rsidR="004F79D2" w:rsidRPr="00A433D8" w:rsidRDefault="004F79D2" w:rsidP="004F79D2">
      <w:pPr>
        <w:pStyle w:val="HB"/>
      </w:pPr>
      <w:bookmarkStart w:id="154" w:name="_Toc401302382"/>
      <w:r w:rsidRPr="00A433D8">
        <w:t>Introduction</w:t>
      </w:r>
      <w:bookmarkEnd w:id="154"/>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The Victorian Government will reserve 15,000 hectares of land to protect native grasslands in Melbourne’s west. Natural grasslands are some of the most important areas for conservation in Australia. The grasslands of Victoria’s fertile volcanic plain once extended from Melbourne almost to South Australia. Intact examples are very rare, and many grassland species are threatened.</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The Western Grassland Reserve</w:t>
      </w:r>
      <w:r w:rsidR="00A165DC">
        <w:rPr>
          <w:rFonts w:asciiTheme="minorHAnsi" w:hAnsiTheme="minorHAnsi"/>
          <w:sz w:val="22"/>
          <w:szCs w:val="22"/>
        </w:rPr>
        <w:t xml:space="preserve"> (WGR)</w:t>
      </w:r>
      <w:r w:rsidRPr="005E2B8B">
        <w:rPr>
          <w:rFonts w:asciiTheme="minorHAnsi" w:hAnsiTheme="minorHAnsi"/>
          <w:sz w:val="22"/>
          <w:szCs w:val="22"/>
        </w:rPr>
        <w:t xml:space="preserve"> will form a new grassland park, covering two large areas: around Mt Cottrell and north of Little River. They will protect the largest concentration of remaining grassland of this type anywhere in the world. The reserve is intended to provide sufficient habitat to allow the persistence of a number of threatened species. They will also cover a range of other habitat types including seasonal herbaceous wetland, waterways, rocky knolls and open grassy woodlands. </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The reserves are being established outside the UGB, in areas now covered by a Public Acquisition Overlay.  Acquisition is expected to take a number of years.</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During the initial period of land acquisition and mixed ownership, interim management will be undertaken to support private landowners and reduce the risk of degradation of grassland values prior to acquisition. This will focus on control of grassland weeds beyond the duty of care (particularly those with potential to cause damage), and prevention of the establishment of new weeds. Interim management may also include changes to grazing regimes for biodiversity or weed management objectives.</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Management of acquired land will be directed by land managem</w:t>
      </w:r>
      <w:r w:rsidR="00940494" w:rsidRPr="005E2B8B">
        <w:rPr>
          <w:rFonts w:asciiTheme="minorHAnsi" w:hAnsiTheme="minorHAnsi"/>
          <w:sz w:val="22"/>
          <w:szCs w:val="22"/>
        </w:rPr>
        <w:t>ent guidelines developed by DELWP</w:t>
      </w:r>
      <w:r w:rsidRPr="005E2B8B">
        <w:rPr>
          <w:rFonts w:asciiTheme="minorHAnsi" w:hAnsiTheme="minorHAnsi"/>
          <w:sz w:val="22"/>
          <w:szCs w:val="22"/>
        </w:rPr>
        <w:t xml:space="preserve"> for each acquired parcel shortly after acquisition. The guidelines are directed by parcel inventory reports which document the presence and location of biodiversity values and management risks such as weeds at the time of acquisition. </w:t>
      </w:r>
    </w:p>
    <w:p w:rsidR="004F79D2" w:rsidRDefault="004F79D2" w:rsidP="004F79D2">
      <w:pPr>
        <w:pStyle w:val="Body"/>
      </w:pPr>
    </w:p>
    <w:p w:rsidR="004F79D2" w:rsidRPr="00A433D8" w:rsidRDefault="004F79D2" w:rsidP="004F79D2">
      <w:pPr>
        <w:pStyle w:val="HB"/>
      </w:pPr>
      <w:bookmarkStart w:id="155" w:name="_Toc401302383"/>
      <w:r w:rsidRPr="00A433D8">
        <w:t>Key performance indicators</w:t>
      </w:r>
      <w:bookmarkEnd w:id="155"/>
    </w:p>
    <w:p w:rsidR="004F79D2" w:rsidRPr="008D203C" w:rsidRDefault="004F79D2" w:rsidP="005B16E1">
      <w:pPr>
        <w:pStyle w:val="TableTitle"/>
        <w:spacing w:after="0"/>
        <w:rPr>
          <w:sz w:val="18"/>
        </w:rPr>
      </w:pPr>
      <w:bookmarkStart w:id="156" w:name="_Toc401306880"/>
      <w:r w:rsidRPr="008D203C">
        <w:rPr>
          <w:sz w:val="18"/>
        </w:rPr>
        <w:t>Table 17: Interim management in the Western Grassland Reserve</w:t>
      </w:r>
      <w:bookmarkEnd w:id="156"/>
    </w:p>
    <w:tbl>
      <w:tblPr>
        <w:tblW w:w="5000" w:type="pct"/>
        <w:tblInd w:w="108" w:type="dxa"/>
        <w:tblBorders>
          <w:bottom w:val="single" w:sz="8" w:space="0" w:color="31849B" w:themeColor="accent5" w:themeShade="BF"/>
          <w:insideH w:val="single" w:sz="8" w:space="0" w:color="31849B" w:themeColor="accent5" w:themeShade="BF"/>
        </w:tblBorders>
        <w:tblLook w:val="01E0" w:firstRow="1" w:lastRow="1" w:firstColumn="1" w:lastColumn="1" w:noHBand="0" w:noVBand="0"/>
      </w:tblPr>
      <w:tblGrid>
        <w:gridCol w:w="1661"/>
        <w:gridCol w:w="1867"/>
        <w:gridCol w:w="6327"/>
      </w:tblGrid>
      <w:tr w:rsidR="004F79D2" w:rsidRPr="000D7979" w:rsidTr="008D203C">
        <w:trPr>
          <w:cantSplit/>
        </w:trPr>
        <w:tc>
          <w:tcPr>
            <w:tcW w:w="1661"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194"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Parcels under interim management</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parcels</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contracts, agreements and associated reports</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Upon gazettal of VC68</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4F79D2" w:rsidRPr="000370B7" w:rsidRDefault="00C0212F"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4F79D2" w:rsidRPr="000D7979" w:rsidTr="008D203C">
        <w:tc>
          <w:tcPr>
            <w:tcW w:w="1661"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194"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Number of landowners participating in interim management</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landowners</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contracts, agreements and associated reports</w:t>
            </w:r>
          </w:p>
        </w:tc>
      </w:tr>
      <w:tr w:rsidR="004F79D2" w:rsidRPr="00D922E0" w:rsidTr="008D203C">
        <w:tc>
          <w:tcPr>
            <w:tcW w:w="1661"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8D203C" w:rsidRPr="00D922E0" w:rsidTr="008D203C">
        <w:tc>
          <w:tcPr>
            <w:tcW w:w="1661" w:type="dxa"/>
            <w:shd w:val="clear" w:color="auto" w:fill="auto"/>
          </w:tcPr>
          <w:p w:rsidR="008D203C" w:rsidRPr="000370B7" w:rsidRDefault="008D203C"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8D203C" w:rsidRPr="000370B7" w:rsidRDefault="008D203C"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8D203C" w:rsidRPr="000370B7" w:rsidRDefault="008D203C"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Annually </w:t>
            </w:r>
          </w:p>
        </w:tc>
      </w:tr>
      <w:tr w:rsidR="005B16E1" w:rsidRPr="00D922E0" w:rsidTr="005B16E1">
        <w:tc>
          <w:tcPr>
            <w:tcW w:w="1661" w:type="dxa"/>
            <w:shd w:val="clear" w:color="auto" w:fill="31849B" w:themeFill="accent5" w:themeFillShade="BF"/>
          </w:tcPr>
          <w:p w:rsidR="005B16E1" w:rsidRPr="000370B7" w:rsidRDefault="005B16E1" w:rsidP="003D164F">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194" w:type="dxa"/>
            <w:gridSpan w:val="2"/>
            <w:shd w:val="clear" w:color="auto" w:fill="31849B" w:themeFill="accent5" w:themeFillShade="BF"/>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sz w:val="20"/>
                <w:szCs w:val="20"/>
              </w:rPr>
              <w:t>Number of landowners participating in interim management</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Upon gazettal of VC68</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5B16E1" w:rsidRPr="00784DBC" w:rsidTr="008D203C">
        <w:tc>
          <w:tcPr>
            <w:tcW w:w="1661" w:type="dxa"/>
            <w:shd w:val="clear" w:color="auto" w:fill="31849B" w:themeFill="accent5" w:themeFillShade="BF"/>
          </w:tcPr>
          <w:p w:rsidR="005B16E1" w:rsidRPr="000370B7" w:rsidRDefault="005B16E1" w:rsidP="004F79D2">
            <w:pPr>
              <w:pStyle w:val="TblHd"/>
              <w:rPr>
                <w:rFonts w:asciiTheme="minorHAnsi" w:hAnsiTheme="minorHAnsi"/>
                <w:sz w:val="20"/>
                <w:szCs w:val="20"/>
              </w:rPr>
            </w:pPr>
            <w:r w:rsidRPr="000370B7">
              <w:rPr>
                <w:rFonts w:asciiTheme="minorHAnsi" w:hAnsiTheme="minorHAnsi"/>
                <w:sz w:val="20"/>
                <w:szCs w:val="20"/>
              </w:rPr>
              <w:t>KPI:</w:t>
            </w:r>
          </w:p>
        </w:tc>
        <w:tc>
          <w:tcPr>
            <w:tcW w:w="8194" w:type="dxa"/>
            <w:gridSpan w:val="2"/>
            <w:shd w:val="clear" w:color="auto" w:fill="31849B" w:themeFill="accent5" w:themeFillShade="BF"/>
          </w:tcPr>
          <w:p w:rsidR="005B16E1" w:rsidRPr="000370B7" w:rsidRDefault="005B16E1" w:rsidP="004F79D2">
            <w:pPr>
              <w:pStyle w:val="TblHd"/>
              <w:rPr>
                <w:rFonts w:asciiTheme="minorHAnsi" w:hAnsiTheme="minorHAnsi"/>
                <w:sz w:val="20"/>
                <w:szCs w:val="20"/>
              </w:rPr>
            </w:pPr>
            <w:r w:rsidRPr="000370B7">
              <w:rPr>
                <w:rFonts w:asciiTheme="minorHAnsi" w:hAnsiTheme="minorHAnsi"/>
                <w:sz w:val="20"/>
                <w:szCs w:val="20"/>
              </w:rPr>
              <w:t>Units of interim land management (DELWP Standard Outputs) undertaken</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Units</w:t>
            </w: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Fence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installed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maintained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removed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stock exclusion created by fencing</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Weed control</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contained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eradicated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prevented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Pest animal control</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controlled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restricted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prevented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Grazing regime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established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maintained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removed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alternative slashing regime established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Agricultural practice change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agricultural practice change established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agricultural practice change maintained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Fire regime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fire regime established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fire regime maintained</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units</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contracts, agreements and associated reports</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 and STAR</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Annually </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Upon gazettal of VC68</w:t>
            </w:r>
          </w:p>
        </w:tc>
      </w:tr>
      <w:tr w:rsidR="005B16E1" w:rsidRPr="00D922E0" w:rsidTr="008D203C">
        <w:tc>
          <w:tcPr>
            <w:tcW w:w="1661"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p>
        </w:tc>
        <w:tc>
          <w:tcPr>
            <w:tcW w:w="186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27" w:type="dxa"/>
            <w:shd w:val="clear" w:color="auto" w:fill="auto"/>
          </w:tcPr>
          <w:p w:rsidR="005B16E1" w:rsidRPr="000370B7" w:rsidRDefault="005B16E1"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bl>
    <w:p w:rsidR="004F79D2" w:rsidRDefault="004F79D2" w:rsidP="004F79D2">
      <w:pPr>
        <w:pStyle w:val="Body"/>
      </w:pPr>
    </w:p>
    <w:p w:rsidR="004F79D2" w:rsidRPr="00A45E66" w:rsidRDefault="004F79D2" w:rsidP="005B16E1">
      <w:pPr>
        <w:pStyle w:val="TableTitle"/>
        <w:spacing w:after="0"/>
        <w:rPr>
          <w:sz w:val="18"/>
        </w:rPr>
      </w:pPr>
      <w:bookmarkStart w:id="157" w:name="_Toc401306881"/>
      <w:r w:rsidRPr="00A45E66">
        <w:rPr>
          <w:sz w:val="18"/>
        </w:rPr>
        <w:t>Table 18: Land secured in the Western Grassland Reserve</w:t>
      </w:r>
      <w:bookmarkEnd w:id="157"/>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A45E66">
        <w:trPr>
          <w:cantSplit/>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Hectares of land secured</w:t>
            </w:r>
          </w:p>
        </w:tc>
      </w:tr>
      <w:tr w:rsidR="004F79D2" w:rsidRPr="00784DBC" w:rsidTr="00A45E66">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hectares</w:t>
            </w:r>
          </w:p>
        </w:tc>
      </w:tr>
      <w:tr w:rsidR="004F79D2" w:rsidRPr="00784DBC" w:rsidTr="00A45E66">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from notification of completed land purchase forms</w:t>
            </w:r>
          </w:p>
        </w:tc>
      </w:tr>
      <w:tr w:rsidR="004F79D2" w:rsidRPr="00784DBC" w:rsidTr="00A45E66">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A45E66" w:rsidRPr="00784DBC" w:rsidTr="00A45E66">
        <w:trPr>
          <w:cantSplit/>
          <w:jc w:val="center"/>
        </w:trPr>
        <w:tc>
          <w:tcPr>
            <w:tcW w:w="1662" w:type="dxa"/>
          </w:tcPr>
          <w:p w:rsidR="00A45E66" w:rsidRPr="000370B7" w:rsidRDefault="00A45E66" w:rsidP="004F79D2">
            <w:pPr>
              <w:pStyle w:val="TblHd"/>
              <w:spacing w:before="20" w:after="20" w:line="240" w:lineRule="auto"/>
              <w:rPr>
                <w:rFonts w:asciiTheme="minorHAnsi" w:hAnsiTheme="minorHAnsi"/>
                <w:b w:val="0"/>
                <w:sz w:val="20"/>
                <w:szCs w:val="20"/>
              </w:rPr>
            </w:pPr>
          </w:p>
        </w:tc>
        <w:tc>
          <w:tcPr>
            <w:tcW w:w="1868"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Target</w:t>
            </w:r>
          </w:p>
        </w:tc>
        <w:tc>
          <w:tcPr>
            <w:tcW w:w="6335"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15,023 hectares</w:t>
            </w:r>
          </w:p>
        </w:tc>
      </w:tr>
      <w:tr w:rsidR="00A45E66" w:rsidRPr="00784DBC" w:rsidTr="00A45E66">
        <w:trPr>
          <w:cantSplit/>
          <w:jc w:val="center"/>
        </w:trPr>
        <w:tc>
          <w:tcPr>
            <w:tcW w:w="1662" w:type="dxa"/>
          </w:tcPr>
          <w:p w:rsidR="00A45E66" w:rsidRPr="000370B7" w:rsidRDefault="00A45E66" w:rsidP="004F79D2">
            <w:pPr>
              <w:pStyle w:val="TblHd"/>
              <w:spacing w:before="20" w:after="20" w:line="240" w:lineRule="auto"/>
              <w:rPr>
                <w:rFonts w:asciiTheme="minorHAnsi" w:hAnsiTheme="minorHAnsi"/>
                <w:b w:val="0"/>
                <w:sz w:val="20"/>
                <w:szCs w:val="20"/>
              </w:rPr>
            </w:pPr>
          </w:p>
        </w:tc>
        <w:tc>
          <w:tcPr>
            <w:tcW w:w="1868"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A45E66" w:rsidRPr="00784DBC" w:rsidTr="00A45E66">
        <w:trPr>
          <w:cantSplit/>
          <w:jc w:val="center"/>
        </w:trPr>
        <w:tc>
          <w:tcPr>
            <w:tcW w:w="1662"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A45E66"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DE0AE8" w:rsidRPr="000370B7" w:rsidRDefault="00A45E66"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first parcel </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r w:rsidR="00DE0AE8" w:rsidRPr="000D7979" w:rsidTr="00A45E66">
        <w:trPr>
          <w:cantSplit/>
          <w:jc w:val="center"/>
        </w:trPr>
        <w:tc>
          <w:tcPr>
            <w:tcW w:w="1662" w:type="dxa"/>
            <w:shd w:val="clear" w:color="auto" w:fill="31849B" w:themeFill="accent5" w:themeFillShade="BF"/>
          </w:tcPr>
          <w:p w:rsidR="00DE0AE8" w:rsidRPr="000370B7" w:rsidRDefault="00DE0AE8" w:rsidP="004F79D2">
            <w:pPr>
              <w:pStyle w:val="TblHd"/>
              <w:rPr>
                <w:rFonts w:asciiTheme="minorHAnsi" w:hAnsiTheme="minorHAnsi"/>
                <w:sz w:val="20"/>
                <w:szCs w:val="20"/>
              </w:rPr>
            </w:pPr>
            <w:r w:rsidRPr="000370B7">
              <w:rPr>
                <w:rFonts w:asciiTheme="minorHAnsi" w:hAnsiTheme="minorHAnsi"/>
                <w:sz w:val="20"/>
                <w:szCs w:val="20"/>
              </w:rPr>
              <w:lastRenderedPageBreak/>
              <w:t>KPI:</w:t>
            </w:r>
          </w:p>
        </w:tc>
        <w:tc>
          <w:tcPr>
            <w:tcW w:w="8203" w:type="dxa"/>
            <w:gridSpan w:val="2"/>
            <w:shd w:val="clear" w:color="auto" w:fill="31849B" w:themeFill="accent5" w:themeFillShade="BF"/>
          </w:tcPr>
          <w:p w:rsidR="00DE0AE8" w:rsidRPr="000370B7" w:rsidRDefault="00DE0AE8" w:rsidP="004F79D2">
            <w:pPr>
              <w:pStyle w:val="TblHd"/>
              <w:rPr>
                <w:rFonts w:asciiTheme="minorHAnsi" w:hAnsiTheme="minorHAnsi"/>
                <w:sz w:val="20"/>
                <w:szCs w:val="20"/>
              </w:rPr>
            </w:pPr>
            <w:r w:rsidRPr="000370B7">
              <w:rPr>
                <w:rFonts w:asciiTheme="minorHAnsi" w:hAnsiTheme="minorHAnsi"/>
                <w:sz w:val="20"/>
                <w:szCs w:val="20"/>
              </w:rPr>
              <w:t>Per cent of reserve secured</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0 %</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Per cent calculated from hectares of land secured</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Program files</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Target</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100%</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annually</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Upon securing first parcel</w:t>
            </w:r>
          </w:p>
        </w:tc>
      </w:tr>
      <w:tr w:rsidR="00DE0AE8" w:rsidRPr="00784DBC" w:rsidTr="00A45E66">
        <w:trPr>
          <w:cantSplit/>
          <w:jc w:val="center"/>
        </w:trPr>
        <w:tc>
          <w:tcPr>
            <w:tcW w:w="1662" w:type="dxa"/>
          </w:tcPr>
          <w:p w:rsidR="00DE0AE8" w:rsidRPr="000370B7" w:rsidRDefault="00DE0AE8" w:rsidP="004F79D2">
            <w:pPr>
              <w:pStyle w:val="TblHd"/>
              <w:spacing w:before="20" w:after="20" w:line="240" w:lineRule="auto"/>
              <w:rPr>
                <w:rFonts w:asciiTheme="minorHAnsi" w:hAnsiTheme="minorHAnsi"/>
                <w:b w:val="0"/>
                <w:sz w:val="20"/>
                <w:szCs w:val="20"/>
              </w:rPr>
            </w:pPr>
          </w:p>
        </w:tc>
        <w:tc>
          <w:tcPr>
            <w:tcW w:w="1868"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DE0AE8" w:rsidRPr="000370B7" w:rsidRDefault="00DE0AE8"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Department of Environment, Land, Water and Planning</w:t>
            </w:r>
          </w:p>
        </w:tc>
      </w:tr>
    </w:tbl>
    <w:p w:rsidR="004F79D2" w:rsidRDefault="004F79D2" w:rsidP="004F79D2">
      <w:pPr>
        <w:pStyle w:val="Body"/>
      </w:pPr>
    </w:p>
    <w:p w:rsidR="004F79D2" w:rsidRPr="00A45E66" w:rsidRDefault="004F79D2" w:rsidP="005B16E1">
      <w:pPr>
        <w:pStyle w:val="TableTitle"/>
        <w:spacing w:after="0"/>
        <w:rPr>
          <w:sz w:val="18"/>
        </w:rPr>
      </w:pPr>
      <w:bookmarkStart w:id="158" w:name="_Toc401306882"/>
      <w:r w:rsidRPr="00A45E66">
        <w:rPr>
          <w:sz w:val="18"/>
        </w:rPr>
        <w:t xml:space="preserve">Table 19: </w:t>
      </w:r>
      <w:r w:rsidR="005F3280">
        <w:rPr>
          <w:sz w:val="18"/>
        </w:rPr>
        <w:t>Vegetation communities</w:t>
      </w:r>
      <w:r w:rsidRPr="00A45E66">
        <w:rPr>
          <w:sz w:val="18"/>
        </w:rPr>
        <w:t xml:space="preserve"> secured in the Western Grassland Reserve</w:t>
      </w:r>
      <w:bookmarkEnd w:id="158"/>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B72B9">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Hectares of EPBC-listed community secured</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Data</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Mapping of parcel </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NVIM</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Output Progress Report</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Upon securing the land</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4F79D2">
            <w:pPr>
              <w:pStyle w:val="TblHd"/>
              <w:spacing w:before="20" w:after="20" w:line="240" w:lineRule="auto"/>
              <w:rPr>
                <w:b w:val="0"/>
                <w:sz w:val="20"/>
                <w:szCs w:val="20"/>
              </w:rPr>
            </w:pPr>
            <w:r w:rsidRPr="000370B7">
              <w:rPr>
                <w:b w:val="0"/>
                <w:sz w:val="20"/>
                <w:szCs w:val="20"/>
              </w:rPr>
              <w:t>Department of Environment, Land, Water and Planning</w:t>
            </w:r>
          </w:p>
        </w:tc>
      </w:tr>
      <w:tr w:rsidR="004F79D2" w:rsidRPr="000D7979" w:rsidTr="004B72B9">
        <w:trPr>
          <w:cantSplit/>
          <w:jc w:val="center"/>
        </w:trPr>
        <w:tc>
          <w:tcPr>
            <w:tcW w:w="1662" w:type="dxa"/>
            <w:shd w:val="clear" w:color="auto" w:fill="31849B" w:themeFill="accent5" w:themeFillShade="BF"/>
          </w:tcPr>
          <w:p w:rsidR="004F79D2" w:rsidRPr="000370B7" w:rsidRDefault="004F79D2" w:rsidP="004F79D2">
            <w:pPr>
              <w:pStyle w:val="TblHd"/>
              <w:rPr>
                <w:sz w:val="20"/>
                <w:szCs w:val="20"/>
              </w:rPr>
            </w:pPr>
            <w:r w:rsidRPr="000370B7">
              <w:rPr>
                <w:sz w:val="20"/>
                <w:szCs w:val="20"/>
              </w:rPr>
              <w:t>KPI:</w:t>
            </w:r>
          </w:p>
        </w:tc>
        <w:tc>
          <w:tcPr>
            <w:tcW w:w="8203" w:type="dxa"/>
            <w:gridSpan w:val="2"/>
            <w:shd w:val="clear" w:color="auto" w:fill="31849B" w:themeFill="accent5" w:themeFillShade="BF"/>
          </w:tcPr>
          <w:p w:rsidR="004F79D2" w:rsidRPr="000370B7" w:rsidRDefault="004F79D2" w:rsidP="004F79D2">
            <w:pPr>
              <w:pStyle w:val="TblHd"/>
              <w:rPr>
                <w:sz w:val="20"/>
                <w:szCs w:val="20"/>
              </w:rPr>
            </w:pPr>
            <w:r w:rsidRPr="000370B7">
              <w:rPr>
                <w:sz w:val="20"/>
                <w:szCs w:val="20"/>
              </w:rPr>
              <w:t>Hectares of Ecological Vegetation Class secured</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Data</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Baseline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0</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collection</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 xml:space="preserve">Mapping of parcel </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Data source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Program files</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Frequency</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Annually</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r w:rsidRPr="000370B7">
              <w:rPr>
                <w:b w:val="0"/>
                <w:sz w:val="20"/>
                <w:szCs w:val="20"/>
              </w:rPr>
              <w:t>Reporting</w:t>
            </w: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Forum</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Output Progress Report</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Start Date</w:t>
            </w:r>
          </w:p>
        </w:tc>
        <w:tc>
          <w:tcPr>
            <w:tcW w:w="6335" w:type="dxa"/>
          </w:tcPr>
          <w:p w:rsidR="004F79D2" w:rsidRPr="000370B7" w:rsidRDefault="004F79D2" w:rsidP="004F79D2">
            <w:pPr>
              <w:pStyle w:val="TblHd"/>
              <w:spacing w:before="20" w:after="20" w:line="240" w:lineRule="auto"/>
              <w:rPr>
                <w:b w:val="0"/>
                <w:sz w:val="20"/>
                <w:szCs w:val="20"/>
              </w:rPr>
            </w:pPr>
            <w:r w:rsidRPr="000370B7">
              <w:rPr>
                <w:b w:val="0"/>
                <w:sz w:val="20"/>
                <w:szCs w:val="20"/>
              </w:rPr>
              <w:t>Upon securing the land</w:t>
            </w:r>
          </w:p>
        </w:tc>
      </w:tr>
      <w:tr w:rsidR="004F79D2" w:rsidRPr="00920FDF" w:rsidTr="004B72B9">
        <w:trPr>
          <w:cantSplit/>
          <w:jc w:val="center"/>
        </w:trPr>
        <w:tc>
          <w:tcPr>
            <w:tcW w:w="1662" w:type="dxa"/>
          </w:tcPr>
          <w:p w:rsidR="004F79D2" w:rsidRPr="000370B7" w:rsidRDefault="004F79D2" w:rsidP="004F79D2">
            <w:pPr>
              <w:pStyle w:val="TblHd"/>
              <w:spacing w:before="20" w:after="20" w:line="240" w:lineRule="auto"/>
              <w:rPr>
                <w:b w:val="0"/>
                <w:sz w:val="20"/>
                <w:szCs w:val="20"/>
              </w:rPr>
            </w:pPr>
          </w:p>
        </w:tc>
        <w:tc>
          <w:tcPr>
            <w:tcW w:w="1868" w:type="dxa"/>
          </w:tcPr>
          <w:p w:rsidR="004F79D2" w:rsidRPr="000370B7" w:rsidRDefault="004F79D2" w:rsidP="004F79D2">
            <w:pPr>
              <w:pStyle w:val="TblHd"/>
              <w:spacing w:before="20" w:after="20" w:line="240" w:lineRule="auto"/>
              <w:rPr>
                <w:b w:val="0"/>
                <w:sz w:val="20"/>
                <w:szCs w:val="20"/>
              </w:rPr>
            </w:pPr>
            <w:r w:rsidRPr="000370B7">
              <w:rPr>
                <w:b w:val="0"/>
                <w:sz w:val="20"/>
                <w:szCs w:val="20"/>
              </w:rPr>
              <w:t>Responsibility</w:t>
            </w:r>
          </w:p>
        </w:tc>
        <w:tc>
          <w:tcPr>
            <w:tcW w:w="6335" w:type="dxa"/>
          </w:tcPr>
          <w:p w:rsidR="004F79D2" w:rsidRPr="000370B7" w:rsidRDefault="00C0212F" w:rsidP="004F79D2">
            <w:pPr>
              <w:pStyle w:val="TblHd"/>
              <w:spacing w:before="20" w:after="20" w:line="240" w:lineRule="auto"/>
              <w:rPr>
                <w:b w:val="0"/>
                <w:sz w:val="20"/>
                <w:szCs w:val="20"/>
              </w:rPr>
            </w:pPr>
            <w:r w:rsidRPr="000370B7">
              <w:rPr>
                <w:b w:val="0"/>
                <w:sz w:val="20"/>
                <w:szCs w:val="20"/>
              </w:rPr>
              <w:t>Department of Environment, Land, Water and Planning</w:t>
            </w:r>
          </w:p>
        </w:tc>
      </w:tr>
    </w:tbl>
    <w:p w:rsidR="004F79D2" w:rsidRDefault="004F79D2" w:rsidP="005B16E1">
      <w:pPr>
        <w:pStyle w:val="Body"/>
        <w:spacing w:after="0"/>
        <w:rPr>
          <w:b/>
        </w:rPr>
      </w:pPr>
    </w:p>
    <w:p w:rsidR="004F79D2" w:rsidRPr="00A45E66" w:rsidRDefault="004F79D2" w:rsidP="005B16E1">
      <w:pPr>
        <w:pStyle w:val="TableTitle"/>
        <w:spacing w:after="0"/>
        <w:rPr>
          <w:sz w:val="18"/>
        </w:rPr>
      </w:pPr>
      <w:bookmarkStart w:id="159" w:name="_Toc401306883"/>
      <w:r w:rsidRPr="00A45E66">
        <w:rPr>
          <w:sz w:val="18"/>
        </w:rPr>
        <w:t>Table 20: Management undertaken in the Western Grassland Reserve</w:t>
      </w:r>
      <w:bookmarkEnd w:id="159"/>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8D203C">
        <w:trPr>
          <w:cantSplit/>
          <w:tblHeader/>
          <w:jc w:val="center"/>
        </w:trPr>
        <w:tc>
          <w:tcPr>
            <w:tcW w:w="1662" w:type="dxa"/>
            <w:shd w:val="clear" w:color="auto" w:fill="31849B" w:themeFill="accent5" w:themeFillShade="BF"/>
          </w:tcPr>
          <w:p w:rsidR="004F79D2" w:rsidRPr="000370B7" w:rsidRDefault="004F79D2" w:rsidP="004F79D2">
            <w:pPr>
              <w:pStyle w:val="TblHd"/>
              <w:rPr>
                <w:rFonts w:asciiTheme="minorHAnsi" w:hAnsiTheme="minorHAnsi"/>
                <w:sz w:val="20"/>
                <w:szCs w:val="20"/>
              </w:rPr>
            </w:pPr>
            <w:r w:rsidRPr="000370B7">
              <w:rPr>
                <w:rFonts w:asciiTheme="minorHAnsi" w:hAnsiTheme="minorHAnsi"/>
                <w:sz w:val="20"/>
                <w:szCs w:val="20"/>
              </w:rPr>
              <w:t>KPI:</w:t>
            </w:r>
          </w:p>
        </w:tc>
        <w:tc>
          <w:tcPr>
            <w:tcW w:w="8203" w:type="dxa"/>
            <w:gridSpan w:val="2"/>
            <w:shd w:val="clear" w:color="auto" w:fill="31849B" w:themeFill="accent5" w:themeFillShade="BF"/>
          </w:tcPr>
          <w:p w:rsidR="004F79D2" w:rsidRPr="000370B7" w:rsidRDefault="00940494" w:rsidP="004F79D2">
            <w:pPr>
              <w:pStyle w:val="TblHd"/>
              <w:rPr>
                <w:rFonts w:asciiTheme="minorHAnsi" w:hAnsiTheme="minorHAnsi"/>
                <w:sz w:val="20"/>
                <w:szCs w:val="20"/>
              </w:rPr>
            </w:pPr>
            <w:r w:rsidRPr="000370B7">
              <w:rPr>
                <w:rFonts w:asciiTheme="minorHAnsi" w:hAnsiTheme="minorHAnsi"/>
                <w:sz w:val="20"/>
                <w:szCs w:val="20"/>
              </w:rPr>
              <w:t>Units of land management (DELWP</w:t>
            </w:r>
            <w:r w:rsidR="004F79D2" w:rsidRPr="000370B7">
              <w:rPr>
                <w:rFonts w:asciiTheme="minorHAnsi" w:hAnsiTheme="minorHAnsi"/>
                <w:sz w:val="20"/>
                <w:szCs w:val="20"/>
              </w:rPr>
              <w:t xml:space="preserve"> Standard Outputs) undertaken</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Units</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Channel</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Metres of channels removed </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drain removed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Water storage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Number of dams removed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Fence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installed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maintained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fence removed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stock exclusion created by fencing</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Road</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firebreak installed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firebreak maintained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Metres of road removed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Vegetation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EPBC-listed community established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Weed control</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contained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eradicated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weed species prevented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Pest animal control</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controlled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restricted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pest animal species prevented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Threatened species populations</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Number of threatened species populations established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Number of threatened species populations translocated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Grazing regime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established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maintained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grazing management regime removed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alternative slashing regime established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Fire regime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fire regime established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Hectares of fire regime maintained</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Baseline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0</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collection</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Collated data from land manager reports, data submissions and contracts</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Data source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Program files and STAR </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Frequency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Annually</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Reporting</w:t>
            </w: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Forum</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Output Progress Report</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Start Date</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 xml:space="preserve">Upon securing the land </w:t>
            </w:r>
          </w:p>
        </w:tc>
      </w:tr>
      <w:tr w:rsidR="004F79D2" w:rsidRPr="00920FDF" w:rsidTr="00B76EA0">
        <w:trPr>
          <w:cantSplit/>
          <w:jc w:val="center"/>
        </w:trPr>
        <w:tc>
          <w:tcPr>
            <w:tcW w:w="1662" w:type="dxa"/>
          </w:tcPr>
          <w:p w:rsidR="004F79D2" w:rsidRPr="000370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Responsibility</w:t>
            </w:r>
          </w:p>
        </w:tc>
        <w:tc>
          <w:tcPr>
            <w:tcW w:w="6335" w:type="dxa"/>
          </w:tcPr>
          <w:p w:rsidR="004F79D2" w:rsidRPr="000370B7" w:rsidRDefault="004F79D2" w:rsidP="004F79D2">
            <w:pPr>
              <w:pStyle w:val="TblHd"/>
              <w:spacing w:before="20" w:after="20" w:line="240" w:lineRule="auto"/>
              <w:rPr>
                <w:rFonts w:asciiTheme="minorHAnsi" w:hAnsiTheme="minorHAnsi"/>
                <w:b w:val="0"/>
                <w:sz w:val="20"/>
                <w:szCs w:val="20"/>
              </w:rPr>
            </w:pPr>
            <w:r w:rsidRPr="000370B7">
              <w:rPr>
                <w:rFonts w:asciiTheme="minorHAnsi" w:hAnsiTheme="minorHAnsi"/>
                <w:b w:val="0"/>
                <w:sz w:val="20"/>
                <w:szCs w:val="20"/>
              </w:rPr>
              <w:t>Parks Victoria</w:t>
            </w:r>
          </w:p>
        </w:tc>
      </w:tr>
    </w:tbl>
    <w:p w:rsidR="004F79D2" w:rsidRDefault="004F79D2" w:rsidP="004F79D2">
      <w:pPr>
        <w:pStyle w:val="Body"/>
        <w:rPr>
          <w:b/>
        </w:rPr>
      </w:pPr>
    </w:p>
    <w:p w:rsidR="000370B7" w:rsidRDefault="000370B7" w:rsidP="004F79D2">
      <w:pPr>
        <w:pStyle w:val="Body"/>
        <w:rPr>
          <w:b/>
        </w:rPr>
      </w:pPr>
    </w:p>
    <w:p w:rsidR="004F79D2" w:rsidRDefault="004F79D2" w:rsidP="004F79D2">
      <w:pPr>
        <w:pStyle w:val="HB"/>
      </w:pPr>
      <w:bookmarkStart w:id="160" w:name="_Toc401302384"/>
      <w:r>
        <w:t>Monitoring protocol</w:t>
      </w:r>
      <w:bookmarkEnd w:id="160"/>
    </w:p>
    <w:p w:rsidR="00834FDB" w:rsidRDefault="00834FDB" w:rsidP="004F79D2">
      <w:pPr>
        <w:pStyle w:val="TableTitle"/>
        <w:rPr>
          <w:szCs w:val="22"/>
        </w:rPr>
      </w:pPr>
      <w:bookmarkStart w:id="161" w:name="_Toc401304864"/>
      <w:bookmarkStart w:id="162" w:name="_Toc401306884"/>
    </w:p>
    <w:p w:rsidR="004F79D2" w:rsidRPr="005E2B8B" w:rsidRDefault="004F79D2" w:rsidP="004F79D2">
      <w:pPr>
        <w:pStyle w:val="TableTitle"/>
        <w:rPr>
          <w:szCs w:val="22"/>
        </w:rPr>
      </w:pPr>
      <w:r w:rsidRPr="005E2B8B">
        <w:rPr>
          <w:szCs w:val="22"/>
        </w:rPr>
        <w:t>Interim management</w:t>
      </w:r>
      <w:bookmarkEnd w:id="161"/>
      <w:bookmarkEnd w:id="162"/>
    </w:p>
    <w:p w:rsidR="004F79D2" w:rsidRPr="00A45E66" w:rsidRDefault="004F79D2" w:rsidP="00A45E66">
      <w:pPr>
        <w:pStyle w:val="Body"/>
        <w:rPr>
          <w:rFonts w:ascii="Calibri" w:hAnsi="Calibri"/>
          <w:sz w:val="22"/>
          <w:szCs w:val="22"/>
        </w:rPr>
      </w:pPr>
      <w:r w:rsidRPr="005E2B8B">
        <w:rPr>
          <w:rFonts w:ascii="Calibri" w:hAnsi="Calibri"/>
          <w:sz w:val="22"/>
          <w:szCs w:val="22"/>
        </w:rPr>
        <w:t>Interim management will be conducted on land allocated under the Public Acquisition Overlay prior to its acquisition by the Crown. Interim management will include weed management or incentive programs such as BushTender agreements funded through the MSA or external projects. MSA files will record the number of parcels and the number of landholders engaged in interim management in a given year (or any portion of the year). Units of int</w:t>
      </w:r>
      <w:r w:rsidR="00940494" w:rsidRPr="005E2B8B">
        <w:rPr>
          <w:rFonts w:ascii="Calibri" w:hAnsi="Calibri"/>
          <w:sz w:val="22"/>
          <w:szCs w:val="22"/>
        </w:rPr>
        <w:t>erim land management follow DELWP’</w:t>
      </w:r>
      <w:r w:rsidRPr="005E2B8B">
        <w:rPr>
          <w:rFonts w:ascii="Calibri" w:hAnsi="Calibri"/>
          <w:sz w:val="22"/>
          <w:szCs w:val="22"/>
        </w:rPr>
        <w:t>s standard outputs and cover the length or area of management action implemented. Interim management outputs are important to monitor and document as a baseline for parcel management plans as parcels are acquired and transition to ongoing management. Delivery agents will be responsible for reporting management activities for interim management. This includes landholders engaged in management agreements such as BushTender. Activities will be recorded and reported annually from STAR.</w:t>
      </w:r>
    </w:p>
    <w:p w:rsidR="000370B7" w:rsidRDefault="000370B7" w:rsidP="004F79D2">
      <w:pPr>
        <w:pStyle w:val="TableTitle"/>
        <w:rPr>
          <w:szCs w:val="22"/>
        </w:rPr>
      </w:pPr>
      <w:bookmarkStart w:id="163" w:name="_Toc401304865"/>
      <w:bookmarkStart w:id="164" w:name="_Toc401306885"/>
    </w:p>
    <w:p w:rsidR="004F79D2" w:rsidRPr="005E2B8B" w:rsidRDefault="004F79D2" w:rsidP="004F79D2">
      <w:pPr>
        <w:pStyle w:val="TableTitle"/>
        <w:rPr>
          <w:szCs w:val="22"/>
        </w:rPr>
      </w:pPr>
      <w:r w:rsidRPr="005E2B8B">
        <w:rPr>
          <w:szCs w:val="22"/>
        </w:rPr>
        <w:t>Land secured</w:t>
      </w:r>
      <w:bookmarkEnd w:id="163"/>
      <w:bookmarkEnd w:id="164"/>
    </w:p>
    <w:p w:rsidR="004F79D2" w:rsidRPr="005E2B8B" w:rsidRDefault="004F79D2" w:rsidP="004F79D2">
      <w:pPr>
        <w:pStyle w:val="Body"/>
        <w:rPr>
          <w:rFonts w:ascii="Calibri" w:hAnsi="Calibri"/>
          <w:sz w:val="22"/>
          <w:szCs w:val="22"/>
        </w:rPr>
      </w:pPr>
      <w:r w:rsidRPr="005E2B8B">
        <w:rPr>
          <w:rFonts w:ascii="Calibri" w:hAnsi="Calibri"/>
          <w:sz w:val="22"/>
          <w:szCs w:val="22"/>
        </w:rPr>
        <w:t xml:space="preserve">Land secured for the </w:t>
      </w:r>
      <w:r w:rsidR="00A165DC">
        <w:rPr>
          <w:rFonts w:ascii="Calibri" w:hAnsi="Calibri"/>
          <w:sz w:val="22"/>
          <w:szCs w:val="22"/>
        </w:rPr>
        <w:t>WGR</w:t>
      </w:r>
      <w:r w:rsidRPr="005E2B8B">
        <w:rPr>
          <w:rFonts w:ascii="Calibri" w:hAnsi="Calibri"/>
          <w:sz w:val="22"/>
          <w:szCs w:val="22"/>
        </w:rPr>
        <w:t xml:space="preserve"> will be acquired by the Crown through negotiated or compulsory sale under a Public Acquisition Overlay. The number of hectares of acquired land and its percentage of the 15,023 hectare target will be determined using</w:t>
      </w:r>
      <w:r w:rsidR="00B8211D">
        <w:rPr>
          <w:rFonts w:ascii="Calibri" w:hAnsi="Calibri"/>
          <w:sz w:val="22"/>
          <w:szCs w:val="22"/>
        </w:rPr>
        <w:t xml:space="preserve"> GIS </w:t>
      </w:r>
      <w:r w:rsidRPr="005E2B8B">
        <w:rPr>
          <w:rFonts w:ascii="Calibri" w:hAnsi="Calibri"/>
          <w:sz w:val="22"/>
          <w:szCs w:val="22"/>
        </w:rPr>
        <w:t>and state-wide data that spatially define la</w:t>
      </w:r>
      <w:r w:rsidR="00940494" w:rsidRPr="005E2B8B">
        <w:rPr>
          <w:rFonts w:ascii="Calibri" w:hAnsi="Calibri"/>
          <w:sz w:val="22"/>
          <w:szCs w:val="22"/>
        </w:rPr>
        <w:t xml:space="preserve">nd parcels across </w:t>
      </w:r>
      <w:r w:rsidR="00940494" w:rsidRPr="005E2B8B">
        <w:rPr>
          <w:rFonts w:ascii="Calibri" w:hAnsi="Calibri"/>
          <w:sz w:val="22"/>
          <w:szCs w:val="22"/>
        </w:rPr>
        <w:lastRenderedPageBreak/>
        <w:t>Victoria. DELWP</w:t>
      </w:r>
      <w:r w:rsidRPr="005E2B8B">
        <w:rPr>
          <w:rFonts w:ascii="Calibri" w:hAnsi="Calibri"/>
          <w:sz w:val="22"/>
          <w:szCs w:val="22"/>
        </w:rPr>
        <w:t xml:space="preserve"> files relating to the acquisition of land will be collated on an annual basis and used to calculate the area of land acquired for the year of reporting, and the entire program to date.</w:t>
      </w:r>
    </w:p>
    <w:p w:rsidR="004F79D2" w:rsidRPr="005E2B8B" w:rsidRDefault="00B14286" w:rsidP="004F79D2">
      <w:pPr>
        <w:pStyle w:val="Body"/>
        <w:rPr>
          <w:rFonts w:ascii="Calibri" w:hAnsi="Calibri"/>
          <w:sz w:val="22"/>
          <w:szCs w:val="22"/>
          <w:lang w:val="en-US"/>
        </w:rPr>
      </w:pPr>
      <w:r>
        <w:rPr>
          <w:rFonts w:ascii="Calibri" w:hAnsi="Calibri"/>
          <w:sz w:val="22"/>
          <w:szCs w:val="22"/>
        </w:rPr>
        <w:t>V</w:t>
      </w:r>
      <w:r w:rsidR="004F79D2" w:rsidRPr="005E2B8B">
        <w:rPr>
          <w:rFonts w:ascii="Calibri" w:hAnsi="Calibri"/>
          <w:sz w:val="22"/>
          <w:szCs w:val="22"/>
        </w:rPr>
        <w:t xml:space="preserve">egetation KPIs will monitor the area of vegetation communities listed under the federal EPBC Act and Ecological Vegetation Classes (EVCs) secured for perpetuity in the </w:t>
      </w:r>
      <w:r w:rsidR="00A165DC">
        <w:rPr>
          <w:rFonts w:ascii="Calibri" w:hAnsi="Calibri"/>
          <w:sz w:val="22"/>
          <w:szCs w:val="22"/>
        </w:rPr>
        <w:t>WGR</w:t>
      </w:r>
      <w:r w:rsidR="004F79D2" w:rsidRPr="005E2B8B">
        <w:rPr>
          <w:rFonts w:ascii="Calibri" w:hAnsi="Calibri"/>
          <w:sz w:val="22"/>
          <w:szCs w:val="22"/>
        </w:rPr>
        <w:t xml:space="preserve">. The area of key vegetation communities will be determined from on ground mapping conducted as part of interim vegetation surveys following the acquisition of a new </w:t>
      </w:r>
      <w:r>
        <w:rPr>
          <w:rFonts w:ascii="Calibri" w:hAnsi="Calibri"/>
          <w:sz w:val="22"/>
          <w:szCs w:val="22"/>
        </w:rPr>
        <w:t xml:space="preserve">land </w:t>
      </w:r>
      <w:r w:rsidR="004F79D2" w:rsidRPr="005E2B8B">
        <w:rPr>
          <w:rFonts w:ascii="Calibri" w:hAnsi="Calibri"/>
          <w:sz w:val="22"/>
          <w:szCs w:val="22"/>
        </w:rPr>
        <w:t xml:space="preserve">parcel. </w:t>
      </w:r>
      <w:r w:rsidR="004F79D2" w:rsidRPr="005E2B8B">
        <w:rPr>
          <w:rFonts w:ascii="Calibri" w:hAnsi="Calibri"/>
          <w:sz w:val="22"/>
          <w:szCs w:val="22"/>
          <w:lang w:val="en-US"/>
        </w:rPr>
        <w:t>Inventory surveys will be conducted within a year of land acquisition by the crown and native vegetation KPIs will be reported for the year they are surveyed if land acquisition and survey do not occur in the same year.</w:t>
      </w:r>
      <w:r w:rsidR="004F79D2" w:rsidRPr="005E2B8B">
        <w:rPr>
          <w:rFonts w:ascii="Calibri" w:hAnsi="Calibri"/>
          <w:sz w:val="22"/>
          <w:szCs w:val="22"/>
        </w:rPr>
        <w:t xml:space="preserve"> The parcel to be surveyed for vegetation will be divided into manageable sections and walked in a systematic manor by a qualified botanist to i</w:t>
      </w:r>
      <w:r>
        <w:rPr>
          <w:rFonts w:ascii="Calibri" w:hAnsi="Calibri"/>
          <w:sz w:val="22"/>
          <w:szCs w:val="22"/>
        </w:rPr>
        <w:t>dentify EVC or EPBC communities</w:t>
      </w:r>
      <w:r w:rsidR="004F79D2" w:rsidRPr="005E2B8B">
        <w:rPr>
          <w:rFonts w:ascii="Calibri" w:hAnsi="Calibri"/>
          <w:sz w:val="22"/>
          <w:szCs w:val="22"/>
          <w:lang w:val="en-US"/>
        </w:rPr>
        <w:t xml:space="preserve">. On ground mapping will use a combination of aerial photography and GPS to map vegetation at a minimum polygon size of 0.25ha (50mx50m). Vegetation survey data for the WGR will be stored and managed (including output reporting) in NVIM. </w:t>
      </w:r>
    </w:p>
    <w:p w:rsidR="004F79D2" w:rsidRPr="005E2B8B" w:rsidRDefault="004F79D2" w:rsidP="004F79D2">
      <w:pPr>
        <w:pStyle w:val="Body"/>
        <w:rPr>
          <w:rFonts w:ascii="Calibri" w:hAnsi="Calibri"/>
          <w:sz w:val="22"/>
          <w:szCs w:val="22"/>
        </w:rPr>
      </w:pPr>
      <w:r w:rsidRPr="005E2B8B">
        <w:rPr>
          <w:rFonts w:ascii="Calibri" w:hAnsi="Calibri"/>
          <w:sz w:val="22"/>
          <w:szCs w:val="22"/>
        </w:rPr>
        <w:t xml:space="preserve">EPBC communities in the </w:t>
      </w:r>
      <w:r w:rsidR="00A165DC">
        <w:rPr>
          <w:rFonts w:ascii="Calibri" w:hAnsi="Calibri"/>
          <w:sz w:val="22"/>
          <w:szCs w:val="22"/>
        </w:rPr>
        <w:t>WGR</w:t>
      </w:r>
      <w:r w:rsidR="00A30519">
        <w:rPr>
          <w:rFonts w:ascii="Calibri" w:hAnsi="Calibri"/>
          <w:sz w:val="22"/>
          <w:szCs w:val="22"/>
        </w:rPr>
        <w:t xml:space="preserve"> may include:</w:t>
      </w:r>
    </w:p>
    <w:p w:rsidR="004F79D2" w:rsidRPr="005E2B8B" w:rsidRDefault="004F79D2" w:rsidP="00F40993">
      <w:pPr>
        <w:pStyle w:val="Body"/>
        <w:numPr>
          <w:ilvl w:val="0"/>
          <w:numId w:val="33"/>
        </w:numPr>
        <w:spacing w:after="0"/>
        <w:rPr>
          <w:rFonts w:ascii="Calibri" w:hAnsi="Calibri"/>
          <w:sz w:val="22"/>
          <w:szCs w:val="22"/>
        </w:rPr>
      </w:pPr>
      <w:r w:rsidRPr="005E2B8B">
        <w:rPr>
          <w:rFonts w:ascii="Calibri" w:hAnsi="Calibri"/>
          <w:sz w:val="22"/>
          <w:szCs w:val="22"/>
        </w:rPr>
        <w:t>Natural Temperate Grassland of the Victorian Volcanic Plain</w:t>
      </w:r>
    </w:p>
    <w:p w:rsidR="004F79D2" w:rsidRDefault="004F79D2" w:rsidP="004F79D2">
      <w:pPr>
        <w:pStyle w:val="Body"/>
        <w:numPr>
          <w:ilvl w:val="0"/>
          <w:numId w:val="33"/>
        </w:numPr>
        <w:spacing w:after="0"/>
        <w:rPr>
          <w:rFonts w:ascii="Calibri" w:hAnsi="Calibri"/>
          <w:sz w:val="22"/>
          <w:szCs w:val="22"/>
        </w:rPr>
      </w:pPr>
      <w:r w:rsidRPr="005E2B8B">
        <w:rPr>
          <w:rFonts w:ascii="Calibri" w:hAnsi="Calibri"/>
          <w:sz w:val="22"/>
          <w:szCs w:val="22"/>
        </w:rPr>
        <w:t>Seasonal Herbaceous Wetland (freshwater) of the Temperate Lowland Plains</w:t>
      </w:r>
      <w:r w:rsidR="00CD7C0F">
        <w:rPr>
          <w:rFonts w:ascii="Calibri" w:hAnsi="Calibri"/>
          <w:sz w:val="22"/>
          <w:szCs w:val="22"/>
        </w:rPr>
        <w:t>.</w:t>
      </w:r>
    </w:p>
    <w:p w:rsidR="008D203C" w:rsidRPr="008D203C" w:rsidRDefault="008D203C" w:rsidP="008D203C">
      <w:pPr>
        <w:pStyle w:val="Body"/>
        <w:spacing w:after="0"/>
        <w:rPr>
          <w:rFonts w:ascii="Calibri" w:hAnsi="Calibri"/>
          <w:sz w:val="22"/>
          <w:szCs w:val="22"/>
        </w:rPr>
      </w:pPr>
    </w:p>
    <w:p w:rsidR="004F79D2" w:rsidRPr="005E2B8B" w:rsidRDefault="004F79D2" w:rsidP="004F79D2">
      <w:pPr>
        <w:pStyle w:val="Body"/>
        <w:rPr>
          <w:rFonts w:ascii="Calibri" w:hAnsi="Calibri"/>
          <w:sz w:val="22"/>
          <w:szCs w:val="22"/>
        </w:rPr>
      </w:pPr>
      <w:r w:rsidRPr="005E2B8B">
        <w:rPr>
          <w:rFonts w:ascii="Calibri" w:hAnsi="Calibri"/>
          <w:sz w:val="22"/>
          <w:szCs w:val="22"/>
        </w:rPr>
        <w:t xml:space="preserve">EVCs in the </w:t>
      </w:r>
      <w:r w:rsidR="00A165DC">
        <w:rPr>
          <w:rFonts w:ascii="Calibri" w:hAnsi="Calibri"/>
          <w:sz w:val="22"/>
          <w:szCs w:val="22"/>
        </w:rPr>
        <w:t>WGR</w:t>
      </w:r>
      <w:r w:rsidRPr="005E2B8B">
        <w:rPr>
          <w:rFonts w:ascii="Calibri" w:hAnsi="Calibri"/>
          <w:sz w:val="22"/>
          <w:szCs w:val="22"/>
        </w:rPr>
        <w:t xml:space="preserve"> may include</w:t>
      </w:r>
      <w:r w:rsidR="00A30519">
        <w:rPr>
          <w:rFonts w:ascii="Calibri" w:hAnsi="Calibri"/>
          <w:sz w:val="22"/>
          <w:szCs w:val="22"/>
        </w:rPr>
        <w:t>:</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Plains Grassy Wetland (125)</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Plains Grassland (132)</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Riparian Woodland (641)</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Stony Knoll Shrubland (649)</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Creekline Tussock Grassland (654)</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Plains Woodland (803)</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Tall Marsh (821)</w:t>
      </w:r>
    </w:p>
    <w:p w:rsidR="004F79D2" w:rsidRPr="005E2B8B" w:rsidRDefault="004F79D2" w:rsidP="00F40993">
      <w:pPr>
        <w:pStyle w:val="Body"/>
        <w:numPr>
          <w:ilvl w:val="0"/>
          <w:numId w:val="34"/>
        </w:numPr>
        <w:spacing w:after="0"/>
        <w:rPr>
          <w:rFonts w:ascii="Calibri" w:hAnsi="Calibri"/>
          <w:sz w:val="22"/>
          <w:szCs w:val="22"/>
        </w:rPr>
      </w:pPr>
      <w:r w:rsidRPr="005E2B8B">
        <w:rPr>
          <w:rFonts w:ascii="Calibri" w:hAnsi="Calibri"/>
          <w:sz w:val="22"/>
          <w:szCs w:val="22"/>
        </w:rPr>
        <w:t>Escarpment Shrubland (895)</w:t>
      </w:r>
      <w:r w:rsidR="00CD7C0F">
        <w:rPr>
          <w:rFonts w:ascii="Calibri" w:hAnsi="Calibri"/>
          <w:sz w:val="22"/>
          <w:szCs w:val="22"/>
        </w:rPr>
        <w:t>.</w:t>
      </w:r>
    </w:p>
    <w:p w:rsidR="008D203C" w:rsidRDefault="008D203C" w:rsidP="004F79D2">
      <w:pPr>
        <w:pStyle w:val="TableTitle"/>
        <w:rPr>
          <w:szCs w:val="22"/>
        </w:rPr>
      </w:pPr>
      <w:bookmarkStart w:id="165" w:name="_Toc401304866"/>
      <w:bookmarkStart w:id="166" w:name="_Toc401306886"/>
    </w:p>
    <w:p w:rsidR="004F79D2" w:rsidRPr="005E2B8B" w:rsidRDefault="004F79D2" w:rsidP="004F79D2">
      <w:pPr>
        <w:pStyle w:val="TableTitle"/>
        <w:rPr>
          <w:szCs w:val="22"/>
        </w:rPr>
      </w:pPr>
      <w:r w:rsidRPr="005E2B8B">
        <w:rPr>
          <w:szCs w:val="22"/>
        </w:rPr>
        <w:t>Management</w:t>
      </w:r>
      <w:bookmarkEnd w:id="165"/>
      <w:bookmarkEnd w:id="166"/>
    </w:p>
    <w:p w:rsidR="004F79D2" w:rsidRPr="005E2B8B" w:rsidRDefault="004F79D2" w:rsidP="004F79D2">
      <w:pPr>
        <w:pStyle w:val="Body"/>
        <w:rPr>
          <w:rFonts w:ascii="Calibri" w:hAnsi="Calibri"/>
          <w:sz w:val="22"/>
          <w:szCs w:val="22"/>
        </w:rPr>
      </w:pPr>
      <w:r w:rsidRPr="005E2B8B">
        <w:rPr>
          <w:rFonts w:ascii="Calibri" w:hAnsi="Calibri"/>
          <w:sz w:val="22"/>
          <w:szCs w:val="22"/>
        </w:rPr>
        <w:t>Management following acquisition will shift from the immediate threat focus of interim management to include more extensive management options and reporting outputs. The unit</w:t>
      </w:r>
      <w:r w:rsidR="00940494" w:rsidRPr="005E2B8B">
        <w:rPr>
          <w:rFonts w:ascii="Calibri" w:hAnsi="Calibri"/>
          <w:sz w:val="22"/>
          <w:szCs w:val="22"/>
        </w:rPr>
        <w:t>s of land management follow DELWP’</w:t>
      </w:r>
      <w:r w:rsidRPr="005E2B8B">
        <w:rPr>
          <w:rFonts w:ascii="Calibri" w:hAnsi="Calibri"/>
          <w:sz w:val="22"/>
          <w:szCs w:val="22"/>
        </w:rPr>
        <w:t xml:space="preserve">s output standards and will report management outputs for the previous 12 months, and for the entire </w:t>
      </w:r>
      <w:r w:rsidR="00A165DC">
        <w:rPr>
          <w:rFonts w:ascii="Calibri" w:hAnsi="Calibri"/>
          <w:sz w:val="22"/>
          <w:szCs w:val="22"/>
        </w:rPr>
        <w:t>WGR</w:t>
      </w:r>
      <w:r w:rsidRPr="005E2B8B">
        <w:rPr>
          <w:rFonts w:ascii="Calibri" w:hAnsi="Calibri"/>
          <w:sz w:val="22"/>
          <w:szCs w:val="22"/>
        </w:rPr>
        <w:t xml:space="preserve"> to date. Delivery agents will be responsible for reporting on ground activities, and this data will be stored and managed in STAR. Annual reporting will conducte</w:t>
      </w:r>
      <w:r w:rsidR="005B79A0">
        <w:rPr>
          <w:rFonts w:ascii="Calibri" w:hAnsi="Calibri"/>
          <w:sz w:val="22"/>
          <w:szCs w:val="22"/>
        </w:rPr>
        <w:t>d by the responsible agent and GIS</w:t>
      </w:r>
      <w:r w:rsidRPr="005E2B8B">
        <w:rPr>
          <w:rFonts w:ascii="Calibri" w:hAnsi="Calibri"/>
          <w:sz w:val="22"/>
          <w:szCs w:val="22"/>
        </w:rPr>
        <w:t xml:space="preserve"> may be used to determine areas of management. </w:t>
      </w:r>
    </w:p>
    <w:p w:rsidR="004F79D2" w:rsidRDefault="004F79D2" w:rsidP="004F79D2">
      <w:pPr>
        <w:pStyle w:val="Body"/>
      </w:pPr>
    </w:p>
    <w:p w:rsidR="004F79D2" w:rsidRDefault="004F79D2" w:rsidP="004F79D2">
      <w:pPr>
        <w:pStyle w:val="Body"/>
      </w:pPr>
    </w:p>
    <w:p w:rsidR="004F79D2" w:rsidRDefault="004F79D2" w:rsidP="004F79D2">
      <w:pPr>
        <w:pStyle w:val="HA"/>
      </w:pPr>
      <w:r>
        <w:br w:type="page"/>
      </w:r>
      <w:bookmarkStart w:id="167" w:name="_Toc401302385"/>
      <w:r>
        <w:lastRenderedPageBreak/>
        <w:t>A network of Conservation Areas within the Urban Growth Boundary is protected and managed for MNES species and vegetation communities</w:t>
      </w:r>
      <w:bookmarkEnd w:id="167"/>
    </w:p>
    <w:p w:rsidR="004F79D2" w:rsidRPr="00DF3D4F" w:rsidRDefault="004F79D2" w:rsidP="004F79D2">
      <w:pPr>
        <w:pStyle w:val="HB"/>
      </w:pPr>
      <w:bookmarkStart w:id="168" w:name="_Toc401302386"/>
      <w:r w:rsidRPr="00DF3D4F">
        <w:t>Introduction</w:t>
      </w:r>
      <w:bookmarkEnd w:id="168"/>
    </w:p>
    <w:p w:rsidR="004F79D2" w:rsidRPr="005E2B8B" w:rsidRDefault="004F79D2" w:rsidP="004F79D2">
      <w:pPr>
        <w:spacing w:after="200" w:line="276" w:lineRule="auto"/>
        <w:rPr>
          <w:rFonts w:asciiTheme="minorHAnsi" w:eastAsia="Calibri" w:hAnsiTheme="minorHAnsi" w:cs="Arial"/>
          <w:szCs w:val="22"/>
        </w:rPr>
      </w:pPr>
      <w:r w:rsidRPr="005E2B8B">
        <w:rPr>
          <w:rFonts w:asciiTheme="minorHAnsi" w:eastAsia="Calibri" w:hAnsiTheme="minorHAnsi" w:cs="Arial"/>
          <w:szCs w:val="22"/>
        </w:rPr>
        <w:t>The Victorian Government will reserve a network of conservation areas within the UGB to protect habitat for matters of national environmental significance (MNES). MNES include threated species and communities, migratory species, or wetlands of international importance listed under the EPBC Act. In total, 36 conservation areas within the UGB have been allocated and are documented in the BCS.</w:t>
      </w:r>
    </w:p>
    <w:p w:rsidR="004F79D2" w:rsidRPr="005E2B8B" w:rsidRDefault="004F79D2" w:rsidP="004F79D2">
      <w:pPr>
        <w:autoSpaceDE w:val="0"/>
        <w:autoSpaceDN w:val="0"/>
        <w:adjustRightInd w:val="0"/>
        <w:rPr>
          <w:rFonts w:asciiTheme="minorHAnsi" w:eastAsia="Calibri" w:hAnsiTheme="minorHAnsi" w:cs="Arial"/>
          <w:szCs w:val="22"/>
        </w:rPr>
      </w:pPr>
      <w:r w:rsidRPr="005E2B8B">
        <w:rPr>
          <w:rFonts w:asciiTheme="minorHAnsi" w:eastAsia="Calibri" w:hAnsiTheme="minorHAnsi" w:cs="Arial"/>
          <w:szCs w:val="22"/>
        </w:rPr>
        <w:t xml:space="preserve">The conservation areas are divided into </w:t>
      </w:r>
      <w:r w:rsidR="00B14286">
        <w:rPr>
          <w:rFonts w:asciiTheme="minorHAnsi" w:eastAsia="Calibri" w:hAnsiTheme="minorHAnsi" w:cs="Arial"/>
          <w:szCs w:val="22"/>
        </w:rPr>
        <w:t>six</w:t>
      </w:r>
      <w:r w:rsidRPr="005E2B8B">
        <w:rPr>
          <w:rFonts w:asciiTheme="minorHAnsi" w:eastAsia="Calibri" w:hAnsiTheme="minorHAnsi" w:cs="Arial"/>
          <w:szCs w:val="22"/>
        </w:rPr>
        <w:t xml:space="preserve"> management categories that will guide the method of protection and management of the reserve area. Conservation areas wi</w:t>
      </w:r>
      <w:r w:rsidR="00A30519">
        <w:rPr>
          <w:rFonts w:asciiTheme="minorHAnsi" w:eastAsia="Calibri" w:hAnsiTheme="minorHAnsi" w:cs="Arial"/>
          <w:szCs w:val="22"/>
        </w:rPr>
        <w:t>thin the UGB may be managed for:</w:t>
      </w:r>
    </w:p>
    <w:p w:rsidR="004F79D2" w:rsidRPr="005E2B8B" w:rsidRDefault="004F79D2" w:rsidP="004F79D2">
      <w:pPr>
        <w:autoSpaceDE w:val="0"/>
        <w:autoSpaceDN w:val="0"/>
        <w:adjustRightInd w:val="0"/>
        <w:rPr>
          <w:rFonts w:asciiTheme="minorHAnsi" w:eastAsia="Calibri" w:hAnsiTheme="minorHAnsi" w:cs="Arial"/>
          <w:color w:val="000000"/>
          <w:szCs w:val="22"/>
        </w:rPr>
      </w:pPr>
    </w:p>
    <w:p w:rsidR="004F79D2" w:rsidRPr="005E2B8B" w:rsidRDefault="004F79D2" w:rsidP="00F40993">
      <w:pPr>
        <w:numPr>
          <w:ilvl w:val="0"/>
          <w:numId w:val="35"/>
        </w:numPr>
        <w:spacing w:after="200" w:line="276" w:lineRule="auto"/>
        <w:contextualSpacing/>
        <w:rPr>
          <w:rFonts w:asciiTheme="minorHAnsi" w:eastAsia="Calibri" w:hAnsiTheme="minorHAnsi" w:cs="Arial"/>
          <w:szCs w:val="22"/>
        </w:rPr>
      </w:pPr>
      <w:r w:rsidRPr="005E2B8B">
        <w:rPr>
          <w:rFonts w:asciiTheme="minorHAnsi" w:eastAsia="Calibri" w:hAnsiTheme="minorHAnsi" w:cs="Arial"/>
          <w:szCs w:val="22"/>
        </w:rPr>
        <w:t>Nature Conservation</w:t>
      </w:r>
    </w:p>
    <w:p w:rsidR="004F79D2" w:rsidRPr="005E2B8B" w:rsidRDefault="004F79D2" w:rsidP="00F40993">
      <w:pPr>
        <w:numPr>
          <w:ilvl w:val="0"/>
          <w:numId w:val="35"/>
        </w:numPr>
        <w:spacing w:after="200" w:line="276" w:lineRule="auto"/>
        <w:contextualSpacing/>
        <w:rPr>
          <w:rFonts w:asciiTheme="minorHAnsi" w:eastAsia="Calibri" w:hAnsiTheme="minorHAnsi" w:cs="Arial"/>
          <w:szCs w:val="22"/>
        </w:rPr>
      </w:pPr>
      <w:r w:rsidRPr="005E2B8B">
        <w:rPr>
          <w:rFonts w:asciiTheme="minorHAnsi" w:eastAsia="Calibri" w:hAnsiTheme="minorHAnsi" w:cs="Arial"/>
          <w:szCs w:val="22"/>
        </w:rPr>
        <w:t>Growling Grass Frog conservation, floodplain and open space</w:t>
      </w:r>
    </w:p>
    <w:p w:rsidR="004F79D2" w:rsidRPr="005E2B8B" w:rsidRDefault="004F79D2" w:rsidP="00F40993">
      <w:pPr>
        <w:numPr>
          <w:ilvl w:val="0"/>
          <w:numId w:val="35"/>
        </w:numPr>
        <w:spacing w:after="200" w:line="276" w:lineRule="auto"/>
        <w:contextualSpacing/>
        <w:rPr>
          <w:rFonts w:asciiTheme="minorHAnsi" w:eastAsia="Calibri" w:hAnsiTheme="minorHAnsi" w:cs="Arial"/>
          <w:szCs w:val="22"/>
        </w:rPr>
      </w:pPr>
      <w:r w:rsidRPr="005E2B8B">
        <w:rPr>
          <w:rFonts w:asciiTheme="minorHAnsi" w:eastAsia="Calibri" w:hAnsiTheme="minorHAnsi" w:cs="Arial"/>
          <w:szCs w:val="22"/>
        </w:rPr>
        <w:t xml:space="preserve">Regional Parks </w:t>
      </w:r>
    </w:p>
    <w:p w:rsidR="004F79D2" w:rsidRPr="005E2B8B" w:rsidRDefault="004F79D2" w:rsidP="00F40993">
      <w:pPr>
        <w:numPr>
          <w:ilvl w:val="0"/>
          <w:numId w:val="35"/>
        </w:numPr>
        <w:spacing w:after="200" w:line="276" w:lineRule="auto"/>
        <w:contextualSpacing/>
        <w:rPr>
          <w:rFonts w:asciiTheme="minorHAnsi" w:eastAsia="Calibri" w:hAnsiTheme="minorHAnsi" w:cs="Arial"/>
          <w:szCs w:val="22"/>
        </w:rPr>
      </w:pPr>
      <w:r w:rsidRPr="005E2B8B">
        <w:rPr>
          <w:rFonts w:asciiTheme="minorHAnsi" w:eastAsia="Calibri" w:hAnsiTheme="minorHAnsi" w:cs="Arial"/>
          <w:szCs w:val="22"/>
        </w:rPr>
        <w:t>Existing Public land</w:t>
      </w:r>
    </w:p>
    <w:p w:rsidR="004F79D2" w:rsidRPr="005E2B8B" w:rsidRDefault="004F79D2" w:rsidP="00F40993">
      <w:pPr>
        <w:numPr>
          <w:ilvl w:val="0"/>
          <w:numId w:val="35"/>
        </w:numPr>
        <w:spacing w:after="200" w:line="276" w:lineRule="auto"/>
        <w:contextualSpacing/>
        <w:rPr>
          <w:rFonts w:asciiTheme="minorHAnsi" w:eastAsia="Calibri" w:hAnsiTheme="minorHAnsi" w:cs="Arial"/>
          <w:szCs w:val="22"/>
        </w:rPr>
      </w:pPr>
      <w:r w:rsidRPr="005E2B8B">
        <w:rPr>
          <w:rFonts w:asciiTheme="minorHAnsi" w:eastAsia="Calibri" w:hAnsiTheme="minorHAnsi" w:cs="Arial"/>
          <w:szCs w:val="22"/>
        </w:rPr>
        <w:t>Existing offsets</w:t>
      </w:r>
    </w:p>
    <w:p w:rsidR="004F79D2" w:rsidRPr="005E2B8B" w:rsidRDefault="00CD7C0F" w:rsidP="00F40993">
      <w:pPr>
        <w:numPr>
          <w:ilvl w:val="0"/>
          <w:numId w:val="35"/>
        </w:numPr>
        <w:spacing w:after="200" w:line="276" w:lineRule="auto"/>
        <w:contextualSpacing/>
        <w:rPr>
          <w:rFonts w:asciiTheme="minorHAnsi" w:eastAsia="Calibri" w:hAnsiTheme="minorHAnsi" w:cs="Arial"/>
          <w:szCs w:val="22"/>
        </w:rPr>
      </w:pPr>
      <w:r>
        <w:rPr>
          <w:rFonts w:asciiTheme="minorHAnsi" w:eastAsia="Calibri" w:hAnsiTheme="minorHAnsi" w:cs="Arial"/>
          <w:szCs w:val="22"/>
        </w:rPr>
        <w:t>Open space.</w:t>
      </w:r>
    </w:p>
    <w:p w:rsidR="004F79D2" w:rsidRPr="005E2B8B" w:rsidRDefault="004F79D2" w:rsidP="004F79D2">
      <w:pPr>
        <w:spacing w:line="276" w:lineRule="auto"/>
        <w:rPr>
          <w:rFonts w:asciiTheme="minorHAnsi" w:eastAsia="Calibri" w:hAnsiTheme="minorHAnsi" w:cs="Arial"/>
          <w:szCs w:val="22"/>
        </w:rPr>
      </w:pPr>
    </w:p>
    <w:p w:rsidR="004F79D2" w:rsidRPr="00A96EF0" w:rsidRDefault="004F79D2" w:rsidP="004F79D2">
      <w:pPr>
        <w:autoSpaceDE w:val="0"/>
        <w:autoSpaceDN w:val="0"/>
        <w:adjustRightInd w:val="0"/>
        <w:spacing w:line="276" w:lineRule="auto"/>
        <w:rPr>
          <w:rFonts w:ascii="Arial" w:eastAsia="Calibri" w:hAnsi="Arial" w:cs="Arial"/>
          <w:sz w:val="18"/>
          <w:szCs w:val="18"/>
        </w:rPr>
      </w:pPr>
      <w:r w:rsidRPr="005E2B8B">
        <w:rPr>
          <w:rFonts w:asciiTheme="minorHAnsi" w:eastAsia="Calibri" w:hAnsiTheme="minorHAnsi" w:cs="Arial"/>
          <w:szCs w:val="22"/>
        </w:rPr>
        <w:t>All management categories will be managed and protected in perpetuity through either statutory planning provisions, land transfer to the Crown or on-title agreements. Conservation management plans will be prepared for each of the 36 conservation areas and will outline how MNES and matters of state significance including native vegetation will be managed across the entire conservation area. This will include identifying conservation objectives and general management measures such as arrangements to secure land. Conservation Managemen</w:t>
      </w:r>
      <w:r w:rsidR="00940494" w:rsidRPr="005E2B8B">
        <w:rPr>
          <w:rFonts w:asciiTheme="minorHAnsi" w:eastAsia="Calibri" w:hAnsiTheme="minorHAnsi" w:cs="Arial"/>
          <w:szCs w:val="22"/>
        </w:rPr>
        <w:t>t Plans will be prepared by DELWP</w:t>
      </w:r>
      <w:r w:rsidRPr="005E2B8B">
        <w:rPr>
          <w:rFonts w:asciiTheme="minorHAnsi" w:eastAsia="Calibri" w:hAnsiTheme="minorHAnsi" w:cs="Arial"/>
          <w:szCs w:val="22"/>
        </w:rPr>
        <w:t xml:space="preserve"> in consultation with the landholder and relevant authorities as appropriate. More detailed management plans will be prepared for individual properties within a conservation area once land is secured for conservation</w:t>
      </w:r>
      <w:r w:rsidRPr="00A96EF0">
        <w:rPr>
          <w:rFonts w:ascii="Arial" w:eastAsia="Calibri" w:hAnsi="Arial" w:cs="Arial"/>
          <w:sz w:val="18"/>
          <w:szCs w:val="18"/>
        </w:rPr>
        <w:t xml:space="preserve">. </w:t>
      </w:r>
    </w:p>
    <w:p w:rsidR="004F79D2" w:rsidRPr="00AE7027" w:rsidRDefault="004F79D2" w:rsidP="004F79D2">
      <w:pPr>
        <w:autoSpaceDE w:val="0"/>
        <w:autoSpaceDN w:val="0"/>
        <w:adjustRightInd w:val="0"/>
        <w:rPr>
          <w:rFonts w:eastAsia="Calibri"/>
          <w:szCs w:val="22"/>
        </w:rPr>
      </w:pPr>
    </w:p>
    <w:p w:rsidR="004F79D2" w:rsidRDefault="004F79D2" w:rsidP="004F79D2">
      <w:pPr>
        <w:pStyle w:val="HB"/>
      </w:pPr>
      <w:bookmarkStart w:id="169" w:name="_Toc401302387"/>
      <w:r w:rsidRPr="00A433D8">
        <w:t>Key performance indicators</w:t>
      </w:r>
      <w:bookmarkEnd w:id="169"/>
    </w:p>
    <w:p w:rsidR="00B14286" w:rsidRPr="00B14286" w:rsidRDefault="00B14286" w:rsidP="00B14286"/>
    <w:p w:rsidR="004F79D2" w:rsidRPr="00834FDB" w:rsidRDefault="004F79D2" w:rsidP="005B16E1">
      <w:pPr>
        <w:pStyle w:val="TableTitle"/>
        <w:spacing w:after="0"/>
        <w:rPr>
          <w:sz w:val="18"/>
        </w:rPr>
      </w:pPr>
      <w:bookmarkStart w:id="170" w:name="_Toc401306887"/>
      <w:r w:rsidRPr="00834FDB">
        <w:rPr>
          <w:sz w:val="18"/>
        </w:rPr>
        <w:t>Table 21: Land secured in each Conservation Area in the network</w:t>
      </w:r>
      <w:bookmarkEnd w:id="170"/>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F40993">
        <w:trPr>
          <w:cantSplit/>
          <w:jc w:val="center"/>
        </w:trPr>
        <w:tc>
          <w:tcPr>
            <w:tcW w:w="1662" w:type="dxa"/>
            <w:shd w:val="clear" w:color="auto" w:fill="31849B" w:themeFill="accent5" w:themeFillShade="BF"/>
          </w:tcPr>
          <w:p w:rsidR="004F79D2" w:rsidRPr="005A27B7" w:rsidRDefault="004F79D2" w:rsidP="004F79D2">
            <w:pPr>
              <w:pStyle w:val="TblHd"/>
              <w:rPr>
                <w:rFonts w:asciiTheme="minorHAnsi" w:hAnsiTheme="minorHAnsi"/>
                <w:sz w:val="20"/>
                <w:szCs w:val="20"/>
              </w:rPr>
            </w:pPr>
            <w:r w:rsidRPr="005A27B7">
              <w:rPr>
                <w:rFonts w:asciiTheme="minorHAnsi" w:hAnsiTheme="minorHAnsi"/>
                <w:sz w:val="20"/>
                <w:szCs w:val="20"/>
              </w:rPr>
              <w:t>KPI:</w:t>
            </w:r>
          </w:p>
        </w:tc>
        <w:tc>
          <w:tcPr>
            <w:tcW w:w="8203" w:type="dxa"/>
            <w:gridSpan w:val="2"/>
            <w:shd w:val="clear" w:color="auto" w:fill="31849B" w:themeFill="accent5" w:themeFillShade="BF"/>
          </w:tcPr>
          <w:p w:rsidR="004F79D2" w:rsidRPr="005A27B7" w:rsidRDefault="004F79D2" w:rsidP="004F79D2">
            <w:pPr>
              <w:pStyle w:val="TblHd"/>
              <w:rPr>
                <w:rFonts w:asciiTheme="minorHAnsi" w:hAnsiTheme="minorHAnsi"/>
                <w:sz w:val="20"/>
                <w:szCs w:val="20"/>
              </w:rPr>
            </w:pPr>
            <w:r w:rsidRPr="005A27B7">
              <w:rPr>
                <w:rFonts w:asciiTheme="minorHAnsi" w:hAnsiTheme="minorHAnsi"/>
                <w:sz w:val="20"/>
                <w:szCs w:val="20"/>
              </w:rPr>
              <w:t>Hectares of land secured</w:t>
            </w:r>
          </w:p>
        </w:tc>
      </w:tr>
      <w:tr w:rsidR="004F79D2" w:rsidRPr="00A32E8A" w:rsidTr="00F40993">
        <w:trPr>
          <w:cantSplit/>
          <w:jc w:val="center"/>
        </w:trPr>
        <w:tc>
          <w:tcPr>
            <w:tcW w:w="1662" w:type="dxa"/>
          </w:tcPr>
          <w:p w:rsidR="004F79D2" w:rsidRPr="005A27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hectares</w:t>
            </w:r>
          </w:p>
        </w:tc>
      </w:tr>
      <w:tr w:rsidR="004F79D2" w:rsidRPr="00A32E8A" w:rsidTr="00F40993">
        <w:trPr>
          <w:cantSplit/>
          <w:jc w:val="center"/>
        </w:trPr>
        <w:tc>
          <w:tcPr>
            <w:tcW w:w="1662" w:type="dxa"/>
          </w:tcPr>
          <w:p w:rsidR="004F79D2" w:rsidRPr="005A27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notification of completed land purchase forms and agreements for permanent protection on-title</w:t>
            </w:r>
          </w:p>
        </w:tc>
      </w:tr>
      <w:tr w:rsidR="004F79D2" w:rsidRPr="00A32E8A" w:rsidTr="00F40993">
        <w:trPr>
          <w:cantSplit/>
          <w:jc w:val="center"/>
        </w:trPr>
        <w:tc>
          <w:tcPr>
            <w:tcW w:w="1662" w:type="dxa"/>
          </w:tcPr>
          <w:p w:rsidR="004F79D2" w:rsidRPr="005A27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4F79D2" w:rsidRPr="00A32E8A" w:rsidTr="00F40993">
        <w:trPr>
          <w:cantSplit/>
          <w:jc w:val="center"/>
        </w:trPr>
        <w:tc>
          <w:tcPr>
            <w:tcW w:w="1662" w:type="dxa"/>
          </w:tcPr>
          <w:p w:rsidR="004F79D2" w:rsidRPr="005A27B7"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Target</w:t>
            </w:r>
          </w:p>
        </w:tc>
        <w:tc>
          <w:tcPr>
            <w:tcW w:w="6335" w:type="dxa"/>
          </w:tcPr>
          <w:p w:rsidR="00B14286" w:rsidRPr="005A27B7" w:rsidRDefault="004F79D2"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Final agreed area as per the approved Precinct Structure Plan</w:t>
            </w:r>
          </w:p>
        </w:tc>
      </w:tr>
      <w:tr w:rsidR="00855C4D" w:rsidRPr="00A32E8A" w:rsidTr="00F40993">
        <w:trPr>
          <w:cantSplit/>
          <w:jc w:val="center"/>
        </w:trPr>
        <w:tc>
          <w:tcPr>
            <w:tcW w:w="1662" w:type="dxa"/>
          </w:tcPr>
          <w:p w:rsidR="00855C4D" w:rsidRPr="005A27B7" w:rsidRDefault="00855C4D" w:rsidP="004F79D2">
            <w:pPr>
              <w:pStyle w:val="TblHd"/>
              <w:spacing w:before="20" w:after="20" w:line="240" w:lineRule="auto"/>
              <w:rPr>
                <w:rFonts w:asciiTheme="minorHAnsi" w:hAnsiTheme="minorHAnsi"/>
                <w:b w:val="0"/>
                <w:sz w:val="20"/>
                <w:szCs w:val="20"/>
              </w:rPr>
            </w:pPr>
          </w:p>
        </w:tc>
        <w:tc>
          <w:tcPr>
            <w:tcW w:w="1868" w:type="dxa"/>
          </w:tcPr>
          <w:p w:rsidR="00855C4D" w:rsidRPr="005A27B7" w:rsidRDefault="00855C4D"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855C4D" w:rsidRPr="005A27B7" w:rsidRDefault="00855C4D"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B14286">
        <w:trPr>
          <w:cantSplit/>
          <w:jc w:val="center"/>
        </w:trPr>
        <w:tc>
          <w:tcPr>
            <w:tcW w:w="1662" w:type="dxa"/>
            <w:shd w:val="clear" w:color="auto" w:fill="31849B" w:themeFill="accent5" w:themeFillShade="BF"/>
          </w:tcPr>
          <w:p w:rsidR="00B14286" w:rsidRPr="005A27B7" w:rsidRDefault="00B14286" w:rsidP="00DD5B8F">
            <w:pPr>
              <w:pStyle w:val="TblHd"/>
              <w:rPr>
                <w:rFonts w:asciiTheme="minorHAnsi" w:hAnsiTheme="minorHAnsi"/>
                <w:sz w:val="20"/>
                <w:szCs w:val="20"/>
              </w:rPr>
            </w:pPr>
            <w:r w:rsidRPr="005A27B7">
              <w:rPr>
                <w:rFonts w:asciiTheme="minorHAnsi" w:hAnsiTheme="minorHAnsi"/>
                <w:sz w:val="20"/>
                <w:szCs w:val="20"/>
              </w:rPr>
              <w:lastRenderedPageBreak/>
              <w:t>KPI:</w:t>
            </w:r>
          </w:p>
        </w:tc>
        <w:tc>
          <w:tcPr>
            <w:tcW w:w="8203" w:type="dxa"/>
            <w:gridSpan w:val="2"/>
            <w:shd w:val="clear" w:color="auto" w:fill="31849B" w:themeFill="accent5" w:themeFillShade="BF"/>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sz w:val="20"/>
                <w:szCs w:val="20"/>
              </w:rPr>
              <w:t>Hectares of land secured</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 xml:space="preserve">Upon securing first parcel </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tc>
      </w:tr>
      <w:tr w:rsidR="00B14286" w:rsidRPr="000D7979" w:rsidTr="00F40993">
        <w:trPr>
          <w:cantSplit/>
          <w:jc w:val="center"/>
        </w:trPr>
        <w:tc>
          <w:tcPr>
            <w:tcW w:w="1662" w:type="dxa"/>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t>KPI:</w:t>
            </w:r>
          </w:p>
        </w:tc>
        <w:tc>
          <w:tcPr>
            <w:tcW w:w="8203" w:type="dxa"/>
            <w:gridSpan w:val="2"/>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t>Per cent of conservation area secured</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hectares of land secured</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Target</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100%</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Upon securing first parcel</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tc>
      </w:tr>
      <w:tr w:rsidR="00B14286" w:rsidRPr="000D7979" w:rsidTr="00F40993">
        <w:trPr>
          <w:cantSplit/>
          <w:jc w:val="center"/>
        </w:trPr>
        <w:tc>
          <w:tcPr>
            <w:tcW w:w="1662" w:type="dxa"/>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t>KPI:</w:t>
            </w:r>
          </w:p>
        </w:tc>
        <w:tc>
          <w:tcPr>
            <w:tcW w:w="8203" w:type="dxa"/>
            <w:gridSpan w:val="2"/>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bCs/>
                <w:sz w:val="20"/>
                <w:szCs w:val="20"/>
              </w:rPr>
              <w:t>Hectares secured though purchase/ transfer by the Crown</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hectares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notification of completed land purchase forms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Upon securing first parcel</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tc>
      </w:tr>
      <w:tr w:rsidR="00B14286" w:rsidRPr="000D7979" w:rsidTr="00F40993">
        <w:trPr>
          <w:cantSplit/>
          <w:jc w:val="center"/>
        </w:trPr>
        <w:tc>
          <w:tcPr>
            <w:tcW w:w="1662" w:type="dxa"/>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t>KPI:</w:t>
            </w:r>
          </w:p>
        </w:tc>
        <w:tc>
          <w:tcPr>
            <w:tcW w:w="8203" w:type="dxa"/>
            <w:gridSpan w:val="2"/>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bCs/>
                <w:sz w:val="20"/>
                <w:szCs w:val="20"/>
              </w:rPr>
              <w:t>Hectares of land secured by vesting in a public authority and permanent protection agreement on-title with management plan</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hectares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notification of completed land purchase forms and agreements for permanent protection on-title</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Upon securing first parcel</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tc>
      </w:tr>
      <w:tr w:rsidR="00B14286" w:rsidRPr="000D7979" w:rsidTr="00F40993">
        <w:trPr>
          <w:cantSplit/>
          <w:jc w:val="center"/>
        </w:trPr>
        <w:tc>
          <w:tcPr>
            <w:tcW w:w="1662" w:type="dxa"/>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t>KPI:</w:t>
            </w:r>
          </w:p>
        </w:tc>
        <w:tc>
          <w:tcPr>
            <w:tcW w:w="8203" w:type="dxa"/>
            <w:gridSpan w:val="2"/>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bCs/>
                <w:sz w:val="20"/>
                <w:szCs w:val="20"/>
              </w:rPr>
              <w:t>Hectares of land secured through permanent protection agreement on-title with management plan</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hectares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agreements for permanent protection on-title</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Upon securing first parcel</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p w:rsidR="0003287C" w:rsidRDefault="0003287C" w:rsidP="004F79D2">
            <w:pPr>
              <w:pStyle w:val="TblHd"/>
              <w:spacing w:before="20" w:after="20" w:line="240" w:lineRule="auto"/>
              <w:rPr>
                <w:rFonts w:asciiTheme="minorHAnsi" w:hAnsiTheme="minorHAnsi"/>
                <w:b w:val="0"/>
                <w:sz w:val="20"/>
                <w:szCs w:val="20"/>
              </w:rPr>
            </w:pPr>
          </w:p>
          <w:p w:rsidR="0003287C" w:rsidRPr="005A27B7" w:rsidRDefault="0003287C" w:rsidP="004F79D2">
            <w:pPr>
              <w:pStyle w:val="TblHd"/>
              <w:spacing w:before="20" w:after="20" w:line="240" w:lineRule="auto"/>
              <w:rPr>
                <w:rFonts w:asciiTheme="minorHAnsi" w:hAnsiTheme="minorHAnsi"/>
                <w:b w:val="0"/>
                <w:sz w:val="20"/>
                <w:szCs w:val="20"/>
              </w:rPr>
            </w:pPr>
          </w:p>
        </w:tc>
      </w:tr>
      <w:tr w:rsidR="00B14286" w:rsidRPr="000D7979" w:rsidTr="00F40993">
        <w:trPr>
          <w:cantSplit/>
          <w:jc w:val="center"/>
        </w:trPr>
        <w:tc>
          <w:tcPr>
            <w:tcW w:w="1662" w:type="dxa"/>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sz w:val="20"/>
                <w:szCs w:val="20"/>
              </w:rPr>
              <w:lastRenderedPageBreak/>
              <w:t>KPI:</w:t>
            </w:r>
          </w:p>
        </w:tc>
        <w:tc>
          <w:tcPr>
            <w:tcW w:w="8203" w:type="dxa"/>
            <w:gridSpan w:val="2"/>
            <w:shd w:val="clear" w:color="auto" w:fill="31849B" w:themeFill="accent5" w:themeFillShade="BF"/>
          </w:tcPr>
          <w:p w:rsidR="00B14286" w:rsidRPr="005A27B7" w:rsidRDefault="00B14286" w:rsidP="004F79D2">
            <w:pPr>
              <w:pStyle w:val="TblHd"/>
              <w:rPr>
                <w:rFonts w:asciiTheme="minorHAnsi" w:hAnsiTheme="minorHAnsi"/>
                <w:sz w:val="20"/>
                <w:szCs w:val="20"/>
              </w:rPr>
            </w:pPr>
            <w:r w:rsidRPr="005A27B7">
              <w:rPr>
                <w:rFonts w:asciiTheme="minorHAnsi" w:hAnsiTheme="minorHAnsi"/>
                <w:bCs/>
                <w:sz w:val="20"/>
                <w:szCs w:val="20"/>
              </w:rPr>
              <w:t>Hectares of land secured through permanent protection on-title agreement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Baseline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0 hectares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collection</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Collated from agreements for permanent protection on-title</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Data source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Program files</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Frequency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Annually</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Reporting</w:t>
            </w: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Forum</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Output Progress Report</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Start Date</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Upon securing first parcel</w:t>
            </w:r>
          </w:p>
        </w:tc>
      </w:tr>
      <w:tr w:rsidR="00B14286" w:rsidRPr="00A32E8A" w:rsidTr="00F40993">
        <w:trPr>
          <w:cantSplit/>
          <w:jc w:val="center"/>
        </w:trPr>
        <w:tc>
          <w:tcPr>
            <w:tcW w:w="1662" w:type="dxa"/>
          </w:tcPr>
          <w:p w:rsidR="00B14286" w:rsidRPr="005A27B7" w:rsidRDefault="00B14286" w:rsidP="004F79D2">
            <w:pPr>
              <w:pStyle w:val="TblHd"/>
              <w:spacing w:before="20" w:after="20" w:line="240" w:lineRule="auto"/>
              <w:rPr>
                <w:rFonts w:asciiTheme="minorHAnsi" w:hAnsiTheme="minorHAnsi"/>
                <w:b w:val="0"/>
                <w:sz w:val="20"/>
                <w:szCs w:val="20"/>
              </w:rPr>
            </w:pPr>
          </w:p>
        </w:tc>
        <w:tc>
          <w:tcPr>
            <w:tcW w:w="1868"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Responsibility</w:t>
            </w:r>
          </w:p>
        </w:tc>
        <w:tc>
          <w:tcPr>
            <w:tcW w:w="6335" w:type="dxa"/>
          </w:tcPr>
          <w:p w:rsidR="00B14286" w:rsidRPr="005A27B7" w:rsidRDefault="00B14286" w:rsidP="004F79D2">
            <w:pPr>
              <w:pStyle w:val="TblHd"/>
              <w:spacing w:before="20" w:after="20" w:line="240" w:lineRule="auto"/>
              <w:rPr>
                <w:rFonts w:asciiTheme="minorHAnsi" w:hAnsiTheme="minorHAnsi"/>
                <w:b w:val="0"/>
                <w:sz w:val="20"/>
                <w:szCs w:val="20"/>
              </w:rPr>
            </w:pPr>
            <w:r w:rsidRPr="005A27B7">
              <w:rPr>
                <w:rFonts w:asciiTheme="minorHAnsi" w:hAnsiTheme="minorHAnsi"/>
                <w:b w:val="0"/>
                <w:sz w:val="20"/>
                <w:szCs w:val="20"/>
              </w:rPr>
              <w:t>Department of Environment, Land, Water and Planning</w:t>
            </w:r>
          </w:p>
        </w:tc>
      </w:tr>
    </w:tbl>
    <w:p w:rsidR="004F79D2" w:rsidRDefault="004F79D2" w:rsidP="004F79D2">
      <w:pPr>
        <w:pStyle w:val="Body"/>
      </w:pPr>
    </w:p>
    <w:p w:rsidR="004F79D2" w:rsidRPr="00834FDB" w:rsidRDefault="004F79D2" w:rsidP="005B16E1">
      <w:pPr>
        <w:pStyle w:val="TableTitle"/>
        <w:spacing w:after="0"/>
        <w:rPr>
          <w:sz w:val="18"/>
        </w:rPr>
      </w:pPr>
      <w:bookmarkStart w:id="171" w:name="_Toc401306888"/>
      <w:r w:rsidRPr="00834FDB">
        <w:rPr>
          <w:sz w:val="18"/>
        </w:rPr>
        <w:t xml:space="preserve">Table 22: </w:t>
      </w:r>
      <w:r w:rsidR="005F3280">
        <w:rPr>
          <w:sz w:val="18"/>
        </w:rPr>
        <w:t>Vegetation communities</w:t>
      </w:r>
      <w:r w:rsidRPr="00834FDB">
        <w:rPr>
          <w:sz w:val="18"/>
        </w:rPr>
        <w:t xml:space="preserve"> and key populations secured across network</w:t>
      </w:r>
      <w:bookmarkEnd w:id="171"/>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3287C" w:rsidTr="00B76EA0">
        <w:trPr>
          <w:cantSplit/>
          <w:jc w:val="center"/>
        </w:trPr>
        <w:tc>
          <w:tcPr>
            <w:tcW w:w="1662" w:type="dxa"/>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KPI:</w:t>
            </w:r>
          </w:p>
        </w:tc>
        <w:tc>
          <w:tcPr>
            <w:tcW w:w="8203" w:type="dxa"/>
            <w:gridSpan w:val="2"/>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Hectares of EPBC-listed community secured</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Baseline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0 hectares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collection</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 xml:space="preserve">Mapping of parcel </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source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NVIM</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Frequency</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Annually</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Reporting</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Forum</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Output Progress Report</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Start Date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Upon securing the land</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Responsibility</w:t>
            </w:r>
          </w:p>
        </w:tc>
        <w:tc>
          <w:tcPr>
            <w:tcW w:w="6335" w:type="dxa"/>
          </w:tcPr>
          <w:p w:rsidR="004F79D2" w:rsidRPr="0003287C" w:rsidRDefault="00C0212F"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Department of Environment, Land, Water and Planning</w:t>
            </w:r>
          </w:p>
        </w:tc>
      </w:tr>
      <w:tr w:rsidR="004F79D2" w:rsidRPr="0003287C" w:rsidTr="00B76EA0">
        <w:trPr>
          <w:cantSplit/>
          <w:jc w:val="center"/>
        </w:trPr>
        <w:tc>
          <w:tcPr>
            <w:tcW w:w="1662" w:type="dxa"/>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KPI:</w:t>
            </w:r>
          </w:p>
        </w:tc>
        <w:tc>
          <w:tcPr>
            <w:tcW w:w="8203" w:type="dxa"/>
            <w:gridSpan w:val="2"/>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Hectares of Ecological Vegetation Class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Baseline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0 hectares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collection</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 xml:space="preserve">Mapping of parcel </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source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NVIM</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Frequency</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Annually</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Reporting</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Forum</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Output Progress Report</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Start Date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Upon securing the land</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Responsibility</w:t>
            </w:r>
          </w:p>
        </w:tc>
        <w:tc>
          <w:tcPr>
            <w:tcW w:w="6335" w:type="dxa"/>
          </w:tcPr>
          <w:p w:rsidR="004F79D2" w:rsidRPr="0003287C" w:rsidRDefault="00C0212F"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Department of Environment, Land, Water and Planning</w:t>
            </w:r>
          </w:p>
        </w:tc>
      </w:tr>
      <w:tr w:rsidR="004F79D2" w:rsidRPr="0003287C" w:rsidTr="00B76EA0">
        <w:trPr>
          <w:cantSplit/>
          <w:jc w:val="center"/>
        </w:trPr>
        <w:tc>
          <w:tcPr>
            <w:tcW w:w="1662" w:type="dxa"/>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KPI:</w:t>
            </w:r>
          </w:p>
        </w:tc>
        <w:tc>
          <w:tcPr>
            <w:tcW w:w="8203" w:type="dxa"/>
            <w:gridSpan w:val="2"/>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Number of key populations secured</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Baseline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0 populations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collection</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Collated from agreements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source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Program files</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Frequency</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Annually</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Reporting</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Forum</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Output Progress Report</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Start Date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Upon securing the land</w:t>
            </w:r>
          </w:p>
        </w:tc>
      </w:tr>
      <w:tr w:rsidR="004F79D2" w:rsidRPr="0003287C" w:rsidTr="00B76EA0">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Responsibility</w:t>
            </w:r>
          </w:p>
        </w:tc>
        <w:tc>
          <w:tcPr>
            <w:tcW w:w="6335" w:type="dxa"/>
          </w:tcPr>
          <w:p w:rsidR="004F79D2" w:rsidRPr="0003287C" w:rsidRDefault="00C0212F"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Department of Environment, Land, Water and Planning</w:t>
            </w:r>
          </w:p>
        </w:tc>
      </w:tr>
    </w:tbl>
    <w:p w:rsidR="005B16E1" w:rsidRDefault="005B16E1" w:rsidP="004F79D2">
      <w:pPr>
        <w:pStyle w:val="TableTitle"/>
        <w:rPr>
          <w:sz w:val="18"/>
        </w:rPr>
      </w:pPr>
      <w:bookmarkStart w:id="172" w:name="_Toc401306889"/>
    </w:p>
    <w:p w:rsidR="004F79D2" w:rsidRPr="00834FDB" w:rsidRDefault="004F79D2" w:rsidP="005B16E1">
      <w:pPr>
        <w:pStyle w:val="TableTitle"/>
        <w:spacing w:after="0"/>
        <w:rPr>
          <w:sz w:val="18"/>
        </w:rPr>
      </w:pPr>
      <w:r w:rsidRPr="00834FDB">
        <w:rPr>
          <w:sz w:val="18"/>
        </w:rPr>
        <w:t>Table 23: Management undertaken across the network in secured areas with a management plan for conservation</w:t>
      </w:r>
      <w:bookmarkEnd w:id="172"/>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3287C" w:rsidTr="00F40993">
        <w:trPr>
          <w:cantSplit/>
          <w:jc w:val="center"/>
        </w:trPr>
        <w:tc>
          <w:tcPr>
            <w:tcW w:w="1662" w:type="dxa"/>
            <w:shd w:val="clear" w:color="auto" w:fill="31849B" w:themeFill="accent5" w:themeFillShade="BF"/>
          </w:tcPr>
          <w:p w:rsidR="004F79D2" w:rsidRPr="0003287C" w:rsidRDefault="004F79D2" w:rsidP="004F79D2">
            <w:pPr>
              <w:pStyle w:val="TblHd"/>
              <w:rPr>
                <w:rFonts w:asciiTheme="minorHAnsi" w:hAnsiTheme="minorHAnsi"/>
                <w:sz w:val="20"/>
                <w:szCs w:val="20"/>
              </w:rPr>
            </w:pPr>
            <w:r w:rsidRPr="0003287C">
              <w:rPr>
                <w:rFonts w:asciiTheme="minorHAnsi" w:hAnsiTheme="minorHAnsi"/>
                <w:sz w:val="20"/>
                <w:szCs w:val="20"/>
              </w:rPr>
              <w:t>KPI:</w:t>
            </w:r>
          </w:p>
        </w:tc>
        <w:tc>
          <w:tcPr>
            <w:tcW w:w="8203" w:type="dxa"/>
            <w:gridSpan w:val="2"/>
            <w:shd w:val="clear" w:color="auto" w:fill="31849B" w:themeFill="accent5" w:themeFillShade="BF"/>
          </w:tcPr>
          <w:p w:rsidR="004F79D2" w:rsidRPr="0003287C" w:rsidRDefault="00940494" w:rsidP="004F79D2">
            <w:pPr>
              <w:pStyle w:val="TblHd"/>
              <w:rPr>
                <w:rFonts w:asciiTheme="minorHAnsi" w:hAnsiTheme="minorHAnsi"/>
                <w:sz w:val="20"/>
                <w:szCs w:val="20"/>
              </w:rPr>
            </w:pPr>
            <w:r w:rsidRPr="0003287C">
              <w:rPr>
                <w:rFonts w:asciiTheme="minorHAnsi" w:hAnsiTheme="minorHAnsi"/>
                <w:sz w:val="20"/>
                <w:szCs w:val="20"/>
              </w:rPr>
              <w:t>Units of land management (DELWP</w:t>
            </w:r>
            <w:r w:rsidR="004F79D2" w:rsidRPr="0003287C">
              <w:rPr>
                <w:rFonts w:asciiTheme="minorHAnsi" w:hAnsiTheme="minorHAnsi"/>
                <w:sz w:val="20"/>
                <w:szCs w:val="20"/>
              </w:rPr>
              <w:t xml:space="preserve"> Standard Outputs) undertaken</w:t>
            </w:r>
          </w:p>
        </w:tc>
      </w:tr>
      <w:tr w:rsidR="004F79D2" w:rsidRPr="0003287C" w:rsidTr="00F40993">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Units</w:t>
            </w: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Channel</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 xml:space="preserve">Metres of channels removed </w:t>
            </w:r>
          </w:p>
        </w:tc>
      </w:tr>
      <w:tr w:rsidR="004F79D2" w:rsidRPr="0003287C" w:rsidTr="00F40993">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drain removed</w:t>
            </w:r>
          </w:p>
        </w:tc>
      </w:tr>
      <w:tr w:rsidR="004F79D2" w:rsidRPr="0003287C" w:rsidTr="00F40993">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Water storage</w:t>
            </w:r>
          </w:p>
        </w:tc>
        <w:tc>
          <w:tcPr>
            <w:tcW w:w="6335" w:type="dxa"/>
          </w:tcPr>
          <w:p w:rsidR="004F79D2"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Number of dams removed</w:t>
            </w:r>
          </w:p>
        </w:tc>
      </w:tr>
      <w:tr w:rsidR="004F79D2" w:rsidRPr="0003287C" w:rsidTr="00F40993">
        <w:trPr>
          <w:cantSplit/>
          <w:jc w:val="center"/>
        </w:trPr>
        <w:tc>
          <w:tcPr>
            <w:tcW w:w="1662"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1868" w:type="dxa"/>
          </w:tcPr>
          <w:p w:rsidR="004F79D2" w:rsidRPr="0003287C" w:rsidRDefault="004F79D2"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4F79D2"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Number of wetlands constructed</w:t>
            </w:r>
          </w:p>
        </w:tc>
      </w:tr>
      <w:tr w:rsidR="0003287C" w:rsidRPr="0003287C" w:rsidTr="00F40993">
        <w:trPr>
          <w:cantSplit/>
          <w:jc w:val="center"/>
        </w:trPr>
        <w:tc>
          <w:tcPr>
            <w:tcW w:w="1662" w:type="dxa"/>
          </w:tcPr>
          <w:p w:rsidR="0003287C" w:rsidRPr="0003287C" w:rsidRDefault="0003287C" w:rsidP="004F79D2">
            <w:pPr>
              <w:pStyle w:val="TblHd"/>
              <w:spacing w:before="20" w:after="20" w:line="240" w:lineRule="auto"/>
              <w:rPr>
                <w:rFonts w:asciiTheme="minorHAnsi" w:hAnsiTheme="minorHAnsi"/>
                <w:b w:val="0"/>
                <w:sz w:val="20"/>
                <w:szCs w:val="20"/>
              </w:rPr>
            </w:pPr>
          </w:p>
        </w:tc>
        <w:tc>
          <w:tcPr>
            <w:tcW w:w="1868" w:type="dxa"/>
          </w:tcPr>
          <w:p w:rsidR="0003287C" w:rsidRPr="0003287C" w:rsidRDefault="0003287C" w:rsidP="004F79D2">
            <w:pPr>
              <w:pStyle w:val="TblHd"/>
              <w:spacing w:before="20" w:after="20" w:line="240" w:lineRule="auto"/>
              <w:rPr>
                <w:rFonts w:asciiTheme="minorHAnsi" w:hAnsiTheme="minorHAnsi"/>
                <w:b w:val="0"/>
                <w:sz w:val="20"/>
                <w:szCs w:val="20"/>
              </w:rPr>
            </w:pPr>
          </w:p>
        </w:tc>
        <w:tc>
          <w:tcPr>
            <w:tcW w:w="6335" w:type="dxa"/>
          </w:tcPr>
          <w:p w:rsidR="0003287C" w:rsidRPr="0003287C" w:rsidRDefault="0003287C"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Number of wetlands maintained</w:t>
            </w:r>
          </w:p>
        </w:tc>
      </w:tr>
      <w:tr w:rsidR="005B16E1" w:rsidRPr="0003287C" w:rsidTr="005B16E1">
        <w:trPr>
          <w:cantSplit/>
          <w:jc w:val="center"/>
        </w:trPr>
        <w:tc>
          <w:tcPr>
            <w:tcW w:w="1662" w:type="dxa"/>
            <w:shd w:val="clear" w:color="auto" w:fill="31849B" w:themeFill="accent5" w:themeFillShade="BF"/>
          </w:tcPr>
          <w:p w:rsidR="005B16E1" w:rsidRPr="0003287C" w:rsidRDefault="005B16E1" w:rsidP="003D164F">
            <w:pPr>
              <w:pStyle w:val="TblHd"/>
              <w:rPr>
                <w:rFonts w:asciiTheme="minorHAnsi" w:hAnsiTheme="minorHAnsi"/>
                <w:sz w:val="20"/>
                <w:szCs w:val="20"/>
              </w:rPr>
            </w:pPr>
            <w:r w:rsidRPr="0003287C">
              <w:rPr>
                <w:rFonts w:asciiTheme="minorHAnsi" w:hAnsiTheme="minorHAnsi"/>
                <w:sz w:val="20"/>
                <w:szCs w:val="20"/>
              </w:rPr>
              <w:lastRenderedPageBreak/>
              <w:t>KPI:</w:t>
            </w:r>
          </w:p>
        </w:tc>
        <w:tc>
          <w:tcPr>
            <w:tcW w:w="8203" w:type="dxa"/>
            <w:gridSpan w:val="2"/>
            <w:shd w:val="clear" w:color="auto" w:fill="31849B" w:themeFill="accent5" w:themeFillShade="BF"/>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sz w:val="20"/>
                <w:szCs w:val="20"/>
              </w:rPr>
              <w:t>Units of land management (DELWP Standard Outputs) undertaken</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Fence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fence installed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fence maintained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fence removed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stock exclusion created by fencing</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Road</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firebreak installed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firebreak maintained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Metres of road removed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Weed control</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weed species contained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weed species eradicated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weed species prevented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Pest animal control</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pest animal species controlled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pest animal species restricted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pest animal species prevented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Grazing regime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grazing management regime established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grazing management regime maintained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grazing management regime removed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alternative slashing regime established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Fire regime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fire regime established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Hectares of fire regime maintained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w:t>
            </w: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Baseline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0</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collection</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Collated data from land manager reports, data submissions and contracts in secured areas with a management plan for conservation</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Data source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 xml:space="preserve">Program files </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Frequency</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Annually</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Reporting</w:t>
            </w: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Forum</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Output Progress Report</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Start Date</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Upon signing biodiversity management agreement on secure land</w:t>
            </w:r>
          </w:p>
        </w:tc>
      </w:tr>
      <w:tr w:rsidR="005B16E1" w:rsidRPr="0003287C" w:rsidTr="00F40993">
        <w:trPr>
          <w:cantSplit/>
          <w:jc w:val="center"/>
        </w:trPr>
        <w:tc>
          <w:tcPr>
            <w:tcW w:w="1662" w:type="dxa"/>
          </w:tcPr>
          <w:p w:rsidR="005B16E1" w:rsidRPr="0003287C" w:rsidRDefault="005B16E1" w:rsidP="004F79D2">
            <w:pPr>
              <w:pStyle w:val="TblHd"/>
              <w:spacing w:before="20" w:after="20" w:line="240" w:lineRule="auto"/>
              <w:rPr>
                <w:rFonts w:asciiTheme="minorHAnsi" w:hAnsiTheme="minorHAnsi"/>
                <w:b w:val="0"/>
                <w:sz w:val="20"/>
                <w:szCs w:val="20"/>
              </w:rPr>
            </w:pPr>
          </w:p>
        </w:tc>
        <w:tc>
          <w:tcPr>
            <w:tcW w:w="1868"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Responsibility</w:t>
            </w:r>
          </w:p>
        </w:tc>
        <w:tc>
          <w:tcPr>
            <w:tcW w:w="6335" w:type="dxa"/>
          </w:tcPr>
          <w:p w:rsidR="005B16E1" w:rsidRPr="0003287C" w:rsidRDefault="005B16E1" w:rsidP="004F79D2">
            <w:pPr>
              <w:pStyle w:val="TblHd"/>
              <w:spacing w:before="20" w:after="20" w:line="240" w:lineRule="auto"/>
              <w:rPr>
                <w:rFonts w:asciiTheme="minorHAnsi" w:hAnsiTheme="minorHAnsi"/>
                <w:b w:val="0"/>
                <w:sz w:val="20"/>
                <w:szCs w:val="20"/>
              </w:rPr>
            </w:pPr>
            <w:r w:rsidRPr="0003287C">
              <w:rPr>
                <w:rFonts w:asciiTheme="minorHAnsi" w:hAnsiTheme="minorHAnsi"/>
                <w:b w:val="0"/>
                <w:sz w:val="20"/>
                <w:szCs w:val="20"/>
              </w:rPr>
              <w:t>Department of Environment, Land, Water and Planning</w:t>
            </w:r>
          </w:p>
        </w:tc>
      </w:tr>
    </w:tbl>
    <w:p w:rsidR="004F79D2" w:rsidRDefault="004F79D2" w:rsidP="004F79D2">
      <w:pPr>
        <w:pStyle w:val="TableTitle"/>
      </w:pPr>
    </w:p>
    <w:p w:rsidR="005E2B8B" w:rsidRDefault="005E2B8B" w:rsidP="004F79D2">
      <w:pPr>
        <w:pStyle w:val="HB"/>
      </w:pPr>
      <w:bookmarkStart w:id="173" w:name="_Toc401302388"/>
    </w:p>
    <w:p w:rsidR="004F79D2" w:rsidRDefault="004F79D2" w:rsidP="004F79D2">
      <w:pPr>
        <w:pStyle w:val="HB"/>
      </w:pPr>
      <w:r>
        <w:t>Monitoring protocol</w:t>
      </w:r>
      <w:bookmarkEnd w:id="173"/>
    </w:p>
    <w:p w:rsidR="004F79D2" w:rsidRPr="005E2B8B" w:rsidRDefault="004F79D2" w:rsidP="004F79D2">
      <w:pPr>
        <w:pStyle w:val="TableTitle"/>
        <w:rPr>
          <w:rFonts w:asciiTheme="minorHAnsi" w:hAnsiTheme="minorHAnsi"/>
          <w:szCs w:val="22"/>
        </w:rPr>
      </w:pPr>
      <w:bookmarkStart w:id="174" w:name="_Toc401304870"/>
      <w:bookmarkStart w:id="175" w:name="_Toc401306890"/>
      <w:r w:rsidRPr="005E2B8B">
        <w:rPr>
          <w:rFonts w:asciiTheme="minorHAnsi" w:hAnsiTheme="minorHAnsi"/>
          <w:szCs w:val="22"/>
        </w:rPr>
        <w:t>Land secured</w:t>
      </w:r>
      <w:bookmarkEnd w:id="174"/>
      <w:bookmarkEnd w:id="175"/>
    </w:p>
    <w:p w:rsidR="004F79D2" w:rsidRDefault="004F79D2" w:rsidP="004F79D2">
      <w:pPr>
        <w:pStyle w:val="Body"/>
        <w:rPr>
          <w:rFonts w:asciiTheme="minorHAnsi" w:hAnsiTheme="minorHAnsi"/>
          <w:sz w:val="22"/>
          <w:szCs w:val="22"/>
        </w:rPr>
      </w:pPr>
      <w:r w:rsidRPr="005E2B8B">
        <w:rPr>
          <w:rFonts w:asciiTheme="minorHAnsi" w:hAnsiTheme="minorHAnsi"/>
          <w:sz w:val="22"/>
          <w:szCs w:val="22"/>
        </w:rPr>
        <w:t xml:space="preserve">The number of hectares of acquired land and its percentage of the total conservation area target will be determined using </w:t>
      </w:r>
      <w:r w:rsidR="005B79A0">
        <w:rPr>
          <w:rFonts w:asciiTheme="minorHAnsi" w:hAnsiTheme="minorHAnsi"/>
          <w:sz w:val="22"/>
          <w:szCs w:val="22"/>
        </w:rPr>
        <w:t>GIS</w:t>
      </w:r>
      <w:r w:rsidRPr="005E2B8B">
        <w:rPr>
          <w:rFonts w:asciiTheme="minorHAnsi" w:hAnsiTheme="minorHAnsi"/>
          <w:sz w:val="22"/>
          <w:szCs w:val="22"/>
        </w:rPr>
        <w:t xml:space="preserve"> and state wide data that spatially define land parcels across Victoria. Annual reporting will outline the area of land acquired within the previous 12 months and all land acquired to date. Data will be collected from MSA files. KPIs will distinguish between the total </w:t>
      </w:r>
      <w:proofErr w:type="gramStart"/>
      <w:r w:rsidRPr="005E2B8B">
        <w:rPr>
          <w:rFonts w:asciiTheme="minorHAnsi" w:hAnsiTheme="minorHAnsi"/>
          <w:sz w:val="22"/>
          <w:szCs w:val="22"/>
        </w:rPr>
        <w:t>number</w:t>
      </w:r>
      <w:proofErr w:type="gramEnd"/>
      <w:r w:rsidRPr="005E2B8B">
        <w:rPr>
          <w:rFonts w:asciiTheme="minorHAnsi" w:hAnsiTheme="minorHAnsi"/>
          <w:sz w:val="22"/>
          <w:szCs w:val="22"/>
        </w:rPr>
        <w:t xml:space="preserve"> of hectares secured through land purchase by the Crown versus on-title agreements. Purchase of land by the Crown includes negotiated or compulsory sale under a Public Acquisition Overlay, a voluntary negotiated sale, or voluntary land transfer for a habitat compensation obligation reduction. Land security outputs will not be recorded for existing offsets and some methods of security may not be applicable for a reserve depending on its management category. Table 24 outlines the land security outputs that may be monitored for </w:t>
      </w:r>
      <w:r w:rsidR="00750C15">
        <w:rPr>
          <w:rFonts w:asciiTheme="minorHAnsi" w:hAnsiTheme="minorHAnsi"/>
          <w:sz w:val="22"/>
          <w:szCs w:val="22"/>
        </w:rPr>
        <w:t>each</w:t>
      </w:r>
      <w:r w:rsidRPr="005E2B8B">
        <w:rPr>
          <w:rFonts w:asciiTheme="minorHAnsi" w:hAnsiTheme="minorHAnsi"/>
          <w:sz w:val="22"/>
          <w:szCs w:val="22"/>
        </w:rPr>
        <w:t xml:space="preserve"> conservation management category</w:t>
      </w:r>
      <w:r w:rsidR="00750C15">
        <w:rPr>
          <w:rFonts w:asciiTheme="minorHAnsi" w:hAnsiTheme="minorHAnsi"/>
          <w:sz w:val="22"/>
          <w:szCs w:val="22"/>
        </w:rPr>
        <w:t>.</w:t>
      </w:r>
    </w:p>
    <w:p w:rsidR="004F79D2" w:rsidRPr="005E2B8B" w:rsidRDefault="004F79D2" w:rsidP="004F79D2">
      <w:pPr>
        <w:pStyle w:val="TableTitle"/>
        <w:rPr>
          <w:rFonts w:asciiTheme="minorHAnsi" w:hAnsiTheme="minorHAnsi"/>
          <w:szCs w:val="22"/>
        </w:rPr>
      </w:pPr>
      <w:bookmarkStart w:id="176" w:name="_Toc401304871"/>
      <w:bookmarkStart w:id="177" w:name="_Toc401306891"/>
      <w:r w:rsidRPr="005E2B8B">
        <w:rPr>
          <w:rFonts w:asciiTheme="minorHAnsi" w:hAnsiTheme="minorHAnsi"/>
          <w:szCs w:val="22"/>
        </w:rPr>
        <w:lastRenderedPageBreak/>
        <w:t>Biodiversity</w:t>
      </w:r>
      <w:bookmarkEnd w:id="176"/>
      <w:bookmarkEnd w:id="177"/>
    </w:p>
    <w:p w:rsidR="004F79D2" w:rsidRPr="005E2B8B" w:rsidRDefault="005F3280" w:rsidP="004F79D2">
      <w:pPr>
        <w:pStyle w:val="Body"/>
        <w:rPr>
          <w:rFonts w:asciiTheme="minorHAnsi" w:hAnsiTheme="minorHAnsi"/>
          <w:sz w:val="22"/>
          <w:szCs w:val="22"/>
          <w:u w:val="single"/>
        </w:rPr>
      </w:pPr>
      <w:r>
        <w:rPr>
          <w:rFonts w:asciiTheme="minorHAnsi" w:hAnsiTheme="minorHAnsi"/>
          <w:sz w:val="22"/>
          <w:szCs w:val="22"/>
          <w:u w:val="single"/>
        </w:rPr>
        <w:t>Vegetation Communities</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 xml:space="preserve">As a land parcel is secured for biodiversity conservation under the management category Nature Conservation (Crown Land) an inventory survey will be conducted to determine the presence and distribution of biodiversity values.  EVCs and EPBC listed communities will be mapped and reported using methods described for the establishment of a 15,000 grassland reserve. </w:t>
      </w:r>
      <w:r w:rsidR="005F3280">
        <w:rPr>
          <w:rFonts w:asciiTheme="minorHAnsi" w:hAnsiTheme="minorHAnsi"/>
          <w:sz w:val="22"/>
          <w:szCs w:val="22"/>
        </w:rPr>
        <w:t>Vegetation community</w:t>
      </w:r>
      <w:r w:rsidRPr="005E2B8B">
        <w:rPr>
          <w:rFonts w:asciiTheme="minorHAnsi" w:hAnsiTheme="minorHAnsi"/>
          <w:sz w:val="22"/>
          <w:szCs w:val="22"/>
        </w:rPr>
        <w:t xml:space="preserve"> data will be stored and collated for reporting in NVIM. If present, the following communities will be reported as a KPI</w:t>
      </w:r>
      <w:r w:rsidR="00750C15">
        <w:rPr>
          <w:rFonts w:asciiTheme="minorHAnsi" w:hAnsiTheme="minorHAnsi"/>
          <w:sz w:val="22"/>
          <w:szCs w:val="22"/>
        </w:rPr>
        <w:t>.</w:t>
      </w:r>
    </w:p>
    <w:p w:rsidR="004F79D2" w:rsidRPr="005E2B8B" w:rsidRDefault="00A30519" w:rsidP="004F79D2">
      <w:pPr>
        <w:pStyle w:val="Body"/>
        <w:rPr>
          <w:rFonts w:asciiTheme="minorHAnsi" w:hAnsiTheme="minorHAnsi"/>
          <w:sz w:val="22"/>
          <w:szCs w:val="22"/>
        </w:rPr>
      </w:pPr>
      <w:r>
        <w:rPr>
          <w:rFonts w:asciiTheme="minorHAnsi" w:hAnsiTheme="minorHAnsi"/>
          <w:sz w:val="22"/>
          <w:szCs w:val="22"/>
        </w:rPr>
        <w:t>EPBC communities include:</w:t>
      </w:r>
    </w:p>
    <w:p w:rsidR="004F79D2" w:rsidRPr="005E2B8B" w:rsidRDefault="004F79D2" w:rsidP="00F40993">
      <w:pPr>
        <w:pStyle w:val="Body"/>
        <w:numPr>
          <w:ilvl w:val="0"/>
          <w:numId w:val="36"/>
        </w:numPr>
        <w:spacing w:after="0"/>
        <w:rPr>
          <w:rFonts w:asciiTheme="minorHAnsi" w:hAnsiTheme="minorHAnsi"/>
          <w:sz w:val="22"/>
          <w:szCs w:val="22"/>
        </w:rPr>
      </w:pPr>
      <w:r w:rsidRPr="005E2B8B">
        <w:rPr>
          <w:rFonts w:asciiTheme="minorHAnsi" w:hAnsiTheme="minorHAnsi"/>
          <w:sz w:val="22"/>
          <w:szCs w:val="22"/>
        </w:rPr>
        <w:t>Natural Temperate Grassland of the Victorian Volcanic Plain</w:t>
      </w:r>
    </w:p>
    <w:p w:rsidR="004F79D2" w:rsidRPr="005E2B8B" w:rsidRDefault="004F79D2" w:rsidP="00F40993">
      <w:pPr>
        <w:pStyle w:val="Body"/>
        <w:numPr>
          <w:ilvl w:val="0"/>
          <w:numId w:val="36"/>
        </w:numPr>
        <w:spacing w:after="0"/>
        <w:rPr>
          <w:rFonts w:asciiTheme="minorHAnsi" w:hAnsiTheme="minorHAnsi"/>
          <w:sz w:val="22"/>
          <w:szCs w:val="22"/>
        </w:rPr>
      </w:pPr>
      <w:r w:rsidRPr="005E2B8B">
        <w:rPr>
          <w:rFonts w:asciiTheme="minorHAnsi" w:hAnsiTheme="minorHAnsi"/>
          <w:sz w:val="22"/>
          <w:szCs w:val="22"/>
        </w:rPr>
        <w:t>Seasonal Herbaceous Wetland (freshwater) of the Temperate Lowland Plains</w:t>
      </w:r>
    </w:p>
    <w:p w:rsidR="004F79D2" w:rsidRPr="005E2B8B" w:rsidRDefault="004F79D2" w:rsidP="00F40993">
      <w:pPr>
        <w:pStyle w:val="Body"/>
        <w:numPr>
          <w:ilvl w:val="0"/>
          <w:numId w:val="36"/>
        </w:numPr>
        <w:spacing w:after="0"/>
        <w:rPr>
          <w:rFonts w:asciiTheme="minorHAnsi" w:hAnsiTheme="minorHAnsi"/>
          <w:sz w:val="22"/>
          <w:szCs w:val="22"/>
        </w:rPr>
      </w:pPr>
      <w:r w:rsidRPr="005E2B8B">
        <w:rPr>
          <w:rFonts w:asciiTheme="minorHAnsi" w:hAnsiTheme="minorHAnsi"/>
          <w:sz w:val="22"/>
          <w:szCs w:val="22"/>
        </w:rPr>
        <w:t>Grassy Eucalypt Woodland of the Victorian Volcanic Plain</w:t>
      </w:r>
      <w:r w:rsidR="00CD7C0F">
        <w:rPr>
          <w:rFonts w:asciiTheme="minorHAnsi" w:hAnsiTheme="minorHAnsi"/>
          <w:sz w:val="22"/>
          <w:szCs w:val="22"/>
        </w:rPr>
        <w:t>.</w:t>
      </w:r>
    </w:p>
    <w:p w:rsidR="004F79D2" w:rsidRPr="005E2B8B" w:rsidRDefault="004F79D2" w:rsidP="004F79D2">
      <w:pPr>
        <w:pStyle w:val="Body"/>
        <w:spacing w:after="0"/>
        <w:ind w:left="720"/>
        <w:rPr>
          <w:rFonts w:asciiTheme="minorHAnsi" w:hAnsiTheme="minorHAnsi"/>
          <w:sz w:val="22"/>
          <w:szCs w:val="22"/>
        </w:rPr>
      </w:pP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EVCs may include</w:t>
      </w:r>
      <w:r w:rsidR="00A30519">
        <w:rPr>
          <w:rFonts w:asciiTheme="minorHAnsi" w:hAnsiTheme="minorHAnsi"/>
          <w:sz w:val="22"/>
          <w:szCs w:val="22"/>
        </w:rPr>
        <w:t>:</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Plains Grassy Wetland (125)</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Plains Grassland (132)</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Riparian Woodland (641)</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Stony Knoll Shrubland (649)</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Creekline Tussock Grassland (654)</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Plains Woodland (803)</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Tall Marsh (821)</w:t>
      </w:r>
    </w:p>
    <w:p w:rsidR="004F79D2" w:rsidRPr="005E2B8B" w:rsidRDefault="004F79D2" w:rsidP="00F40993">
      <w:pPr>
        <w:pStyle w:val="Body"/>
        <w:numPr>
          <w:ilvl w:val="0"/>
          <w:numId w:val="37"/>
        </w:numPr>
        <w:spacing w:after="0"/>
        <w:rPr>
          <w:rFonts w:asciiTheme="minorHAnsi" w:hAnsiTheme="minorHAnsi"/>
          <w:sz w:val="22"/>
          <w:szCs w:val="22"/>
        </w:rPr>
      </w:pPr>
      <w:r w:rsidRPr="005E2B8B">
        <w:rPr>
          <w:rFonts w:asciiTheme="minorHAnsi" w:hAnsiTheme="minorHAnsi"/>
          <w:sz w:val="22"/>
          <w:szCs w:val="22"/>
        </w:rPr>
        <w:t>Escarpment Shrubland (895)</w:t>
      </w:r>
      <w:r w:rsidR="00CD7C0F">
        <w:rPr>
          <w:rFonts w:asciiTheme="minorHAnsi" w:hAnsiTheme="minorHAnsi"/>
          <w:sz w:val="22"/>
          <w:szCs w:val="22"/>
        </w:rPr>
        <w:t>.</w:t>
      </w:r>
    </w:p>
    <w:p w:rsidR="004F79D2" w:rsidRPr="005E2B8B" w:rsidRDefault="004F79D2" w:rsidP="004F79D2">
      <w:pPr>
        <w:pStyle w:val="Body"/>
        <w:spacing w:after="0"/>
        <w:ind w:left="720"/>
        <w:rPr>
          <w:rFonts w:asciiTheme="minorHAnsi" w:hAnsiTheme="minorHAnsi"/>
          <w:sz w:val="22"/>
          <w:szCs w:val="22"/>
        </w:rPr>
      </w:pPr>
    </w:p>
    <w:p w:rsidR="004F79D2" w:rsidRPr="005E2B8B" w:rsidRDefault="005F3280" w:rsidP="004F79D2">
      <w:pPr>
        <w:pStyle w:val="Body"/>
        <w:rPr>
          <w:rFonts w:asciiTheme="minorHAnsi" w:hAnsiTheme="minorHAnsi"/>
          <w:sz w:val="22"/>
          <w:szCs w:val="22"/>
        </w:rPr>
      </w:pPr>
      <w:r>
        <w:rPr>
          <w:rFonts w:asciiTheme="minorHAnsi" w:hAnsiTheme="minorHAnsi"/>
          <w:sz w:val="22"/>
          <w:szCs w:val="22"/>
        </w:rPr>
        <w:t>Vegetation community</w:t>
      </w:r>
      <w:r w:rsidR="004F79D2" w:rsidRPr="005E2B8B">
        <w:rPr>
          <w:rFonts w:asciiTheme="minorHAnsi" w:hAnsiTheme="minorHAnsi"/>
          <w:sz w:val="22"/>
          <w:szCs w:val="22"/>
        </w:rPr>
        <w:t xml:space="preserve"> outputs will only be reported for secured land, and for conservation areas included in the management category nature conservation.</w:t>
      </w:r>
    </w:p>
    <w:p w:rsidR="00750C15" w:rsidRDefault="00750C15" w:rsidP="004F79D2">
      <w:pPr>
        <w:pStyle w:val="Body"/>
        <w:rPr>
          <w:rFonts w:asciiTheme="minorHAnsi" w:hAnsiTheme="minorHAnsi"/>
          <w:sz w:val="22"/>
          <w:szCs w:val="22"/>
          <w:u w:val="single"/>
          <w:lang w:val="en-US"/>
        </w:rPr>
      </w:pPr>
      <w:r>
        <w:rPr>
          <w:rFonts w:asciiTheme="minorHAnsi" w:hAnsiTheme="minorHAnsi"/>
          <w:sz w:val="22"/>
          <w:szCs w:val="22"/>
          <w:u w:val="single"/>
          <w:lang w:val="en-US"/>
        </w:rPr>
        <w:t>Key Populations</w:t>
      </w:r>
    </w:p>
    <w:p w:rsidR="004F79D2" w:rsidRPr="005E2B8B" w:rsidRDefault="004F79D2" w:rsidP="004F79D2">
      <w:pPr>
        <w:pStyle w:val="Body"/>
        <w:rPr>
          <w:rFonts w:asciiTheme="minorHAnsi" w:hAnsiTheme="minorHAnsi"/>
          <w:sz w:val="22"/>
          <w:szCs w:val="22"/>
          <w:lang w:val="en-US"/>
        </w:rPr>
      </w:pPr>
      <w:r w:rsidRPr="005E2B8B">
        <w:rPr>
          <w:rFonts w:asciiTheme="minorHAnsi" w:hAnsiTheme="minorHAnsi"/>
          <w:sz w:val="22"/>
          <w:szCs w:val="22"/>
          <w:lang w:val="en-US"/>
        </w:rPr>
        <w:t xml:space="preserve">Key populations are identified in the program report as significant populations of EPBC listed species. </w:t>
      </w:r>
      <w:r w:rsidR="00750C15">
        <w:rPr>
          <w:rFonts w:asciiTheme="minorHAnsi" w:hAnsiTheme="minorHAnsi"/>
          <w:sz w:val="22"/>
          <w:szCs w:val="22"/>
          <w:lang w:val="en-US"/>
        </w:rPr>
        <w:t>There are four</w:t>
      </w:r>
      <w:r w:rsidRPr="005E2B8B">
        <w:rPr>
          <w:rFonts w:asciiTheme="minorHAnsi" w:hAnsiTheme="minorHAnsi"/>
          <w:sz w:val="22"/>
          <w:szCs w:val="22"/>
          <w:lang w:val="en-US"/>
        </w:rPr>
        <w:t xml:space="preserve"> key populations </w:t>
      </w:r>
      <w:r w:rsidR="00750C15">
        <w:rPr>
          <w:rFonts w:asciiTheme="minorHAnsi" w:hAnsiTheme="minorHAnsi"/>
          <w:sz w:val="22"/>
          <w:szCs w:val="22"/>
          <w:lang w:val="en-US"/>
        </w:rPr>
        <w:t xml:space="preserve">identified, each </w:t>
      </w:r>
      <w:r w:rsidRPr="005E2B8B">
        <w:rPr>
          <w:rFonts w:asciiTheme="minorHAnsi" w:hAnsiTheme="minorHAnsi"/>
          <w:sz w:val="22"/>
          <w:szCs w:val="22"/>
          <w:lang w:val="en-US"/>
        </w:rPr>
        <w:t>defined by clear geographic locations. They include</w:t>
      </w:r>
      <w:r w:rsidR="00A30519">
        <w:rPr>
          <w:rFonts w:asciiTheme="minorHAnsi" w:hAnsiTheme="minorHAnsi"/>
          <w:sz w:val="22"/>
          <w:szCs w:val="22"/>
          <w:lang w:val="en-US"/>
        </w:rPr>
        <w:t>:</w:t>
      </w:r>
    </w:p>
    <w:p w:rsidR="004F79D2" w:rsidRDefault="00A30519" w:rsidP="00F40993">
      <w:pPr>
        <w:pStyle w:val="Body"/>
        <w:numPr>
          <w:ilvl w:val="0"/>
          <w:numId w:val="38"/>
        </w:numPr>
        <w:rPr>
          <w:rFonts w:asciiTheme="minorHAnsi" w:hAnsiTheme="minorHAnsi"/>
          <w:sz w:val="22"/>
          <w:szCs w:val="22"/>
        </w:rPr>
      </w:pPr>
      <w:r>
        <w:rPr>
          <w:rFonts w:asciiTheme="minorHAnsi" w:hAnsiTheme="minorHAnsi"/>
          <w:sz w:val="22"/>
          <w:szCs w:val="22"/>
        </w:rPr>
        <w:t>a</w:t>
      </w:r>
      <w:r w:rsidR="004F79D2" w:rsidRPr="005E2B8B">
        <w:rPr>
          <w:rFonts w:asciiTheme="minorHAnsi" w:hAnsiTheme="minorHAnsi"/>
          <w:sz w:val="22"/>
          <w:szCs w:val="22"/>
        </w:rPr>
        <w:t>reas of Clarke’s Road Grassland containing Small Golden Moths Orchid (</w:t>
      </w:r>
      <w:r w:rsidR="000370B7">
        <w:rPr>
          <w:rFonts w:asciiTheme="minorHAnsi" w:hAnsiTheme="minorHAnsi"/>
          <w:sz w:val="22"/>
          <w:szCs w:val="22"/>
        </w:rPr>
        <w:t xml:space="preserve">portion of </w:t>
      </w:r>
      <w:r w:rsidR="004F79D2" w:rsidRPr="005E2B8B">
        <w:rPr>
          <w:rFonts w:asciiTheme="minorHAnsi" w:hAnsiTheme="minorHAnsi"/>
          <w:sz w:val="22"/>
          <w:szCs w:val="22"/>
        </w:rPr>
        <w:t>Conservation area 3 in the BCS)</w:t>
      </w:r>
    </w:p>
    <w:p w:rsidR="000370B7" w:rsidRPr="005E2B8B" w:rsidRDefault="000370B7" w:rsidP="00F40993">
      <w:pPr>
        <w:pStyle w:val="Body"/>
        <w:numPr>
          <w:ilvl w:val="0"/>
          <w:numId w:val="38"/>
        </w:numPr>
        <w:rPr>
          <w:rFonts w:asciiTheme="minorHAnsi" w:hAnsiTheme="minorHAnsi"/>
          <w:sz w:val="22"/>
          <w:szCs w:val="22"/>
        </w:rPr>
      </w:pPr>
      <w:r>
        <w:rPr>
          <w:rFonts w:asciiTheme="minorHAnsi" w:hAnsiTheme="minorHAnsi"/>
          <w:sz w:val="22"/>
          <w:szCs w:val="22"/>
        </w:rPr>
        <w:t>Ravenhall North Grassland containing Large-fruit Groundsel (Conservation area 5 in the BCS)</w:t>
      </w:r>
    </w:p>
    <w:p w:rsidR="004F79D2" w:rsidRPr="005E2B8B" w:rsidRDefault="004F79D2" w:rsidP="00F40993">
      <w:pPr>
        <w:pStyle w:val="Body"/>
        <w:numPr>
          <w:ilvl w:val="0"/>
          <w:numId w:val="38"/>
        </w:numPr>
        <w:rPr>
          <w:rFonts w:asciiTheme="minorHAnsi" w:hAnsiTheme="minorHAnsi"/>
          <w:sz w:val="22"/>
          <w:szCs w:val="22"/>
        </w:rPr>
      </w:pPr>
      <w:r w:rsidRPr="005E2B8B">
        <w:rPr>
          <w:rFonts w:asciiTheme="minorHAnsi" w:hAnsiTheme="minorHAnsi"/>
          <w:sz w:val="22"/>
          <w:szCs w:val="22"/>
        </w:rPr>
        <w:t>Truganina Cemetery and land within the buffer (e.g. 200 m) for Button Wrinklewort (Conservation area 10 in the BCS)</w:t>
      </w:r>
    </w:p>
    <w:p w:rsidR="004F79D2" w:rsidRPr="005E2B8B" w:rsidRDefault="004F79D2" w:rsidP="00F40993">
      <w:pPr>
        <w:pStyle w:val="Body"/>
        <w:numPr>
          <w:ilvl w:val="0"/>
          <w:numId w:val="38"/>
        </w:numPr>
        <w:rPr>
          <w:rFonts w:asciiTheme="minorHAnsi" w:hAnsiTheme="minorHAnsi"/>
          <w:sz w:val="22"/>
          <w:szCs w:val="22"/>
        </w:rPr>
      </w:pPr>
      <w:r w:rsidRPr="005E2B8B">
        <w:rPr>
          <w:rFonts w:asciiTheme="minorHAnsi" w:hAnsiTheme="minorHAnsi"/>
          <w:sz w:val="22"/>
          <w:szCs w:val="22"/>
        </w:rPr>
        <w:t>Clyde railway to protect Maroon Leek-Orchid (Conservation area 35 in the BCS)</w:t>
      </w:r>
      <w:r w:rsidR="00CD7C0F">
        <w:rPr>
          <w:rFonts w:asciiTheme="minorHAnsi" w:hAnsiTheme="minorHAnsi"/>
          <w:sz w:val="22"/>
          <w:szCs w:val="22"/>
        </w:rPr>
        <w:t>.</w:t>
      </w:r>
    </w:p>
    <w:p w:rsidR="004F79D2" w:rsidRPr="005E2B8B" w:rsidRDefault="004F79D2" w:rsidP="004F79D2">
      <w:pPr>
        <w:pStyle w:val="Body"/>
        <w:rPr>
          <w:rFonts w:asciiTheme="minorHAnsi" w:hAnsiTheme="minorHAnsi"/>
          <w:sz w:val="22"/>
          <w:szCs w:val="22"/>
        </w:rPr>
      </w:pPr>
      <w:r w:rsidRPr="005E2B8B">
        <w:rPr>
          <w:rFonts w:asciiTheme="minorHAnsi" w:hAnsiTheme="minorHAnsi"/>
          <w:sz w:val="22"/>
          <w:szCs w:val="22"/>
        </w:rPr>
        <w:t xml:space="preserve">Key populations will be secured through land purchase or by land management agreement/s. </w:t>
      </w:r>
    </w:p>
    <w:p w:rsidR="005F3280" w:rsidRDefault="005F3280" w:rsidP="004F79D2">
      <w:pPr>
        <w:pStyle w:val="TableTitle"/>
        <w:rPr>
          <w:rFonts w:asciiTheme="minorHAnsi" w:hAnsiTheme="minorHAnsi"/>
          <w:szCs w:val="22"/>
        </w:rPr>
      </w:pPr>
      <w:bookmarkStart w:id="178" w:name="_Toc401304872"/>
      <w:bookmarkStart w:id="179" w:name="_Toc401306892"/>
    </w:p>
    <w:p w:rsidR="004F79D2" w:rsidRPr="005E2B8B" w:rsidRDefault="004F79D2" w:rsidP="004F79D2">
      <w:pPr>
        <w:pStyle w:val="TableTitle"/>
        <w:rPr>
          <w:rFonts w:asciiTheme="minorHAnsi" w:hAnsiTheme="minorHAnsi"/>
          <w:szCs w:val="22"/>
        </w:rPr>
      </w:pPr>
      <w:r w:rsidRPr="005E2B8B">
        <w:rPr>
          <w:rFonts w:asciiTheme="minorHAnsi" w:hAnsiTheme="minorHAnsi"/>
          <w:szCs w:val="22"/>
        </w:rPr>
        <w:t>Management</w:t>
      </w:r>
      <w:bookmarkEnd w:id="178"/>
      <w:bookmarkEnd w:id="179"/>
    </w:p>
    <w:p w:rsidR="004F79D2" w:rsidRDefault="004F79D2" w:rsidP="004F79D2">
      <w:pPr>
        <w:pStyle w:val="Body"/>
        <w:rPr>
          <w:rFonts w:asciiTheme="minorHAnsi" w:hAnsiTheme="minorHAnsi"/>
          <w:sz w:val="22"/>
          <w:szCs w:val="22"/>
        </w:rPr>
      </w:pPr>
      <w:r w:rsidRPr="005E2B8B">
        <w:rPr>
          <w:rFonts w:asciiTheme="minorHAnsi" w:hAnsiTheme="minorHAnsi"/>
          <w:sz w:val="22"/>
          <w:szCs w:val="22"/>
        </w:rPr>
        <w:t xml:space="preserve">Management outputs will only be monitored for conservation areas under the management categories Existing public land, Nature Conservation, and Growling Grass Frog Conservation (on public land).  Where reserves are combined of more than one management category, only the section of the reserve within the appropriate management category will be included in reporting. Delivery agents will be responsible for submitting data </w:t>
      </w:r>
      <w:r w:rsidR="00750C15">
        <w:rPr>
          <w:rFonts w:asciiTheme="minorHAnsi" w:hAnsiTheme="minorHAnsi"/>
          <w:sz w:val="22"/>
          <w:szCs w:val="22"/>
        </w:rPr>
        <w:t>regarding</w:t>
      </w:r>
      <w:r w:rsidRPr="005E2B8B">
        <w:rPr>
          <w:rFonts w:asciiTheme="minorHAnsi" w:hAnsiTheme="minorHAnsi"/>
          <w:sz w:val="22"/>
          <w:szCs w:val="22"/>
        </w:rPr>
        <w:t xml:space="preserve"> on-ground activities, and this data will be stored and managed in STAR. Annual reporting will conducted by responsible agents including landholders under management agreements. Where land is secured under agreements void of management plans, land use restrictions or management </w:t>
      </w:r>
      <w:r w:rsidRPr="005E2B8B">
        <w:rPr>
          <w:rFonts w:asciiTheme="minorHAnsi" w:hAnsiTheme="minorHAnsi"/>
          <w:sz w:val="22"/>
          <w:szCs w:val="22"/>
        </w:rPr>
        <w:lastRenderedPageBreak/>
        <w:t xml:space="preserve">requirements included in on-title agreements will be used in reporting (e.g. exclusion of all livestock from the site). Landowners under on-title agreements may also be issued with a written notice for works or activities (e.g. management of high threat weeds, or biomass) within a specified timeframe. Such notices will also be included as a data source for output reporting. Regular compliance monitoring will apply to all landholder agreements.  Management outputs will only include those funded by the MSA program, in the areas identified above (Existing public land, Nature Conservation, and Growling Grass Frog Conservation on public land). Outputs will be combined across all three conservation area types. </w:t>
      </w:r>
    </w:p>
    <w:p w:rsidR="00A30519" w:rsidRPr="005E2B8B" w:rsidRDefault="00A30519" w:rsidP="005B16E1">
      <w:pPr>
        <w:pStyle w:val="Body"/>
        <w:spacing w:after="0"/>
        <w:rPr>
          <w:rFonts w:asciiTheme="minorHAnsi" w:hAnsiTheme="minorHAnsi"/>
          <w:sz w:val="22"/>
          <w:szCs w:val="22"/>
        </w:rPr>
      </w:pPr>
    </w:p>
    <w:p w:rsidR="004F79D2" w:rsidRPr="00834FDB" w:rsidRDefault="004F79D2" w:rsidP="005B16E1">
      <w:pPr>
        <w:pStyle w:val="Body"/>
        <w:spacing w:after="0"/>
        <w:rPr>
          <w:rFonts w:asciiTheme="minorHAnsi" w:hAnsiTheme="minorHAnsi"/>
          <w:b/>
          <w:color w:val="404040"/>
          <w:szCs w:val="18"/>
        </w:rPr>
      </w:pPr>
      <w:r w:rsidRPr="00834FDB">
        <w:rPr>
          <w:rFonts w:asciiTheme="minorHAnsi" w:hAnsiTheme="minorHAnsi"/>
          <w:b/>
          <w:color w:val="404040"/>
          <w:szCs w:val="18"/>
        </w:rPr>
        <w:t>Table 24: KPIs for Conservation Area Management Categories</w:t>
      </w:r>
    </w:p>
    <w:tbl>
      <w:tblPr>
        <w:tblW w:w="9889" w:type="dxa"/>
        <w:tblBorders>
          <w:top w:val="single" w:sz="4" w:space="0" w:color="auto"/>
          <w:bottom w:val="single" w:sz="4" w:space="0" w:color="auto"/>
          <w:insideH w:val="single" w:sz="4" w:space="0" w:color="auto"/>
        </w:tblBorders>
        <w:tblLook w:val="04A0" w:firstRow="1" w:lastRow="0" w:firstColumn="1" w:lastColumn="0" w:noHBand="0" w:noVBand="1"/>
      </w:tblPr>
      <w:tblGrid>
        <w:gridCol w:w="2518"/>
        <w:gridCol w:w="7371"/>
      </w:tblGrid>
      <w:tr w:rsidR="004F79D2" w:rsidRPr="00A30519" w:rsidTr="00F40993">
        <w:trPr>
          <w:trHeight w:hRule="exact" w:val="701"/>
        </w:trPr>
        <w:tc>
          <w:tcPr>
            <w:tcW w:w="2518" w:type="dxa"/>
            <w:shd w:val="clear" w:color="auto" w:fill="auto"/>
          </w:tcPr>
          <w:p w:rsidR="004F79D2" w:rsidRPr="00A30519" w:rsidRDefault="004F79D2" w:rsidP="004F79D2">
            <w:pPr>
              <w:pStyle w:val="TblHd"/>
              <w:rPr>
                <w:rFonts w:asciiTheme="minorHAnsi" w:hAnsiTheme="minorHAnsi"/>
                <w:sz w:val="20"/>
                <w:szCs w:val="20"/>
              </w:rPr>
            </w:pPr>
            <w:r w:rsidRPr="00A30519">
              <w:rPr>
                <w:rFonts w:asciiTheme="minorHAnsi" w:hAnsiTheme="minorHAnsi"/>
                <w:sz w:val="20"/>
                <w:szCs w:val="20"/>
              </w:rPr>
              <w:t>Conservation area Management Category</w:t>
            </w:r>
          </w:p>
        </w:tc>
        <w:tc>
          <w:tcPr>
            <w:tcW w:w="7371" w:type="dxa"/>
            <w:shd w:val="clear" w:color="auto" w:fill="auto"/>
          </w:tcPr>
          <w:p w:rsidR="004F79D2" w:rsidRPr="00A30519" w:rsidRDefault="004F79D2" w:rsidP="004F79D2">
            <w:pPr>
              <w:pStyle w:val="TblHd"/>
              <w:rPr>
                <w:rFonts w:asciiTheme="minorHAnsi" w:hAnsiTheme="minorHAnsi"/>
                <w:sz w:val="20"/>
                <w:szCs w:val="20"/>
              </w:rPr>
            </w:pPr>
            <w:r w:rsidRPr="00A30519">
              <w:rPr>
                <w:rFonts w:asciiTheme="minorHAnsi" w:hAnsiTheme="minorHAnsi"/>
                <w:sz w:val="20"/>
                <w:szCs w:val="20"/>
              </w:rPr>
              <w:t>KPIs that apply to the Management Category</w:t>
            </w:r>
          </w:p>
        </w:tc>
      </w:tr>
      <w:tr w:rsidR="004F79D2" w:rsidRPr="00A30519" w:rsidTr="00F40993">
        <w:trPr>
          <w:trHeight w:val="2248"/>
        </w:trPr>
        <w:tc>
          <w:tcPr>
            <w:tcW w:w="2518" w:type="dxa"/>
            <w:shd w:val="clear" w:color="auto" w:fill="auto"/>
          </w:tcPr>
          <w:p w:rsidR="004F79D2" w:rsidRPr="00A30519" w:rsidRDefault="00F40993" w:rsidP="004F79D2">
            <w:pPr>
              <w:spacing w:after="600" w:line="460" w:lineRule="atLeast"/>
              <w:outlineLvl w:val="0"/>
              <w:rPr>
                <w:rFonts w:asciiTheme="minorHAnsi" w:hAnsiTheme="minorHAnsi" w:cs="Arial"/>
                <w:b/>
                <w:sz w:val="20"/>
                <w:szCs w:val="20"/>
                <w:lang w:val="en-US" w:eastAsia="en-AU"/>
              </w:rPr>
            </w:pPr>
            <w:r w:rsidRPr="00A30519">
              <w:rPr>
                <w:rFonts w:asciiTheme="minorHAnsi" w:hAnsiTheme="minorHAnsi" w:cs="Arial"/>
                <w:b/>
                <w:sz w:val="20"/>
                <w:szCs w:val="20"/>
                <w:lang w:val="en-US" w:eastAsia="en-AU"/>
              </w:rPr>
              <w:t>N</w:t>
            </w:r>
            <w:r w:rsidR="004F79D2" w:rsidRPr="00A30519">
              <w:rPr>
                <w:rFonts w:asciiTheme="minorHAnsi" w:hAnsiTheme="minorHAnsi" w:cs="Arial"/>
                <w:b/>
                <w:sz w:val="20"/>
                <w:szCs w:val="20"/>
                <w:lang w:val="en-US" w:eastAsia="en-AU"/>
              </w:rPr>
              <w:t xml:space="preserve">ature conservation </w:t>
            </w:r>
          </w:p>
        </w:tc>
        <w:tc>
          <w:tcPr>
            <w:tcW w:w="7371" w:type="dxa"/>
            <w:shd w:val="clear" w:color="auto" w:fill="auto"/>
          </w:tcPr>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Hectares of land secured</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Per cent of conservation area secured</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Total hectares secured though purchase by the Crown</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Total hectares of land secured through on-title agreement with plan</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Total hectares of land secured through on-title agreement</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Hectares of EPBC-listed community</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Hectares of Ecological Vegetation Class</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Number of key populations secured</w:t>
            </w:r>
          </w:p>
          <w:p w:rsidR="004F79D2" w:rsidRPr="00A30519" w:rsidRDefault="00940494" w:rsidP="00F40993">
            <w:pPr>
              <w:numPr>
                <w:ilvl w:val="0"/>
                <w:numId w:val="20"/>
              </w:numPr>
              <w:spacing w:line="240" w:lineRule="atLeast"/>
              <w:rPr>
                <w:rFonts w:asciiTheme="minorHAnsi" w:hAnsiTheme="minorHAnsi" w:cs="Arial"/>
                <w:sz w:val="20"/>
                <w:szCs w:val="20"/>
                <w:lang w:val="en-US" w:eastAsia="en-AU"/>
              </w:rPr>
            </w:pPr>
            <w:r w:rsidRPr="00A30519">
              <w:rPr>
                <w:rFonts w:asciiTheme="minorHAnsi" w:hAnsiTheme="minorHAnsi" w:cs="Arial"/>
                <w:sz w:val="20"/>
                <w:szCs w:val="20"/>
                <w:lang w:eastAsia="en-AU"/>
              </w:rPr>
              <w:t>Units of land management (DELWP</w:t>
            </w:r>
            <w:r w:rsidR="004F79D2" w:rsidRPr="00A30519">
              <w:rPr>
                <w:rFonts w:asciiTheme="minorHAnsi" w:hAnsiTheme="minorHAnsi" w:cs="Arial"/>
                <w:sz w:val="20"/>
                <w:szCs w:val="20"/>
                <w:lang w:eastAsia="en-AU"/>
              </w:rPr>
              <w:t xml:space="preserve"> Standard Outputs) undertaken</w:t>
            </w:r>
          </w:p>
        </w:tc>
      </w:tr>
      <w:tr w:rsidR="004F79D2" w:rsidRPr="00A30519" w:rsidTr="00F40993">
        <w:trPr>
          <w:trHeight w:val="1299"/>
        </w:trPr>
        <w:tc>
          <w:tcPr>
            <w:tcW w:w="2518" w:type="dxa"/>
            <w:shd w:val="clear" w:color="auto" w:fill="auto"/>
          </w:tcPr>
          <w:p w:rsidR="004F79D2" w:rsidRPr="00A30519" w:rsidRDefault="004F79D2" w:rsidP="00F40993">
            <w:pPr>
              <w:outlineLvl w:val="0"/>
              <w:rPr>
                <w:rFonts w:asciiTheme="minorHAnsi" w:hAnsiTheme="minorHAnsi" w:cs="Arial"/>
                <w:b/>
                <w:sz w:val="20"/>
                <w:szCs w:val="20"/>
                <w:lang w:val="en-US" w:eastAsia="en-AU"/>
              </w:rPr>
            </w:pPr>
            <w:r w:rsidRPr="00A30519">
              <w:rPr>
                <w:rFonts w:asciiTheme="minorHAnsi" w:hAnsiTheme="minorHAnsi" w:cs="Arial"/>
                <w:b/>
                <w:sz w:val="20"/>
                <w:szCs w:val="20"/>
                <w:lang w:val="en-US" w:eastAsia="en-AU"/>
              </w:rPr>
              <w:t>Growling Grass Frog conservation, floodplain and open</w:t>
            </w:r>
            <w:r w:rsidR="00F40993" w:rsidRPr="00A30519">
              <w:rPr>
                <w:rFonts w:asciiTheme="minorHAnsi" w:hAnsiTheme="minorHAnsi" w:cs="Arial"/>
                <w:b/>
                <w:sz w:val="20"/>
                <w:szCs w:val="20"/>
                <w:lang w:val="en-US" w:eastAsia="en-AU"/>
              </w:rPr>
              <w:t xml:space="preserve"> space</w:t>
            </w:r>
          </w:p>
        </w:tc>
        <w:tc>
          <w:tcPr>
            <w:tcW w:w="7371" w:type="dxa"/>
            <w:shd w:val="clear" w:color="auto" w:fill="auto"/>
          </w:tcPr>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Hectares of land secured</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Per cent of conservation area secured</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Total hectares of land secured by vesting in a public authority &amp; on-title agreement with plan</w:t>
            </w:r>
          </w:p>
          <w:p w:rsidR="004F79D2" w:rsidRPr="00A30519" w:rsidRDefault="004F79D2"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val="en-US" w:eastAsia="en-AU"/>
              </w:rPr>
              <w:t>Total hectares of land secured through on-title agreement</w:t>
            </w:r>
          </w:p>
          <w:p w:rsidR="004F79D2" w:rsidRPr="00A30519" w:rsidRDefault="00940494" w:rsidP="00F40993">
            <w:pPr>
              <w:numPr>
                <w:ilvl w:val="0"/>
                <w:numId w:val="20"/>
              </w:numPr>
              <w:spacing w:line="276" w:lineRule="auto"/>
              <w:outlineLvl w:val="0"/>
              <w:rPr>
                <w:rFonts w:asciiTheme="minorHAnsi" w:hAnsiTheme="minorHAnsi" w:cs="Arial"/>
                <w:sz w:val="20"/>
                <w:szCs w:val="20"/>
                <w:lang w:val="en-US" w:eastAsia="en-AU"/>
              </w:rPr>
            </w:pPr>
            <w:r w:rsidRPr="00A30519">
              <w:rPr>
                <w:rFonts w:asciiTheme="minorHAnsi" w:hAnsiTheme="minorHAnsi" w:cs="Arial"/>
                <w:sz w:val="20"/>
                <w:szCs w:val="20"/>
                <w:lang w:eastAsia="en-AU"/>
              </w:rPr>
              <w:t>Units of land management (DELWP</w:t>
            </w:r>
            <w:r w:rsidR="004F79D2" w:rsidRPr="00A30519">
              <w:rPr>
                <w:rFonts w:asciiTheme="minorHAnsi" w:hAnsiTheme="minorHAnsi" w:cs="Arial"/>
                <w:sz w:val="20"/>
                <w:szCs w:val="20"/>
                <w:lang w:eastAsia="en-AU"/>
              </w:rPr>
              <w:t xml:space="preserve"> Standard Outputs) undertaken (only on public land)</w:t>
            </w:r>
          </w:p>
        </w:tc>
      </w:tr>
      <w:tr w:rsidR="004F79D2" w:rsidRPr="00A30519" w:rsidTr="00F40993">
        <w:trPr>
          <w:trHeight w:val="244"/>
        </w:trPr>
        <w:tc>
          <w:tcPr>
            <w:tcW w:w="2518" w:type="dxa"/>
            <w:shd w:val="clear" w:color="auto" w:fill="auto"/>
          </w:tcPr>
          <w:p w:rsidR="004F79D2" w:rsidRPr="00A30519" w:rsidRDefault="004F79D2" w:rsidP="004F79D2">
            <w:pPr>
              <w:spacing w:after="113" w:line="240" w:lineRule="atLeast"/>
              <w:rPr>
                <w:rFonts w:asciiTheme="minorHAnsi" w:hAnsiTheme="minorHAnsi" w:cs="Arial"/>
                <w:b/>
                <w:sz w:val="20"/>
                <w:szCs w:val="20"/>
                <w:lang w:eastAsia="en-AU"/>
              </w:rPr>
            </w:pPr>
            <w:r w:rsidRPr="00A30519">
              <w:rPr>
                <w:rFonts w:asciiTheme="minorHAnsi" w:hAnsiTheme="minorHAnsi" w:cs="Arial"/>
                <w:b/>
                <w:sz w:val="20"/>
                <w:szCs w:val="20"/>
                <w:lang w:eastAsia="en-AU"/>
              </w:rPr>
              <w:t xml:space="preserve">Regional Parks </w:t>
            </w:r>
          </w:p>
        </w:tc>
        <w:tc>
          <w:tcPr>
            <w:tcW w:w="7371" w:type="dxa"/>
            <w:shd w:val="clear" w:color="auto" w:fill="auto"/>
          </w:tcPr>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Not reported under the MSA</w:t>
            </w:r>
          </w:p>
        </w:tc>
      </w:tr>
      <w:tr w:rsidR="004F79D2" w:rsidRPr="00A30519" w:rsidTr="00F40993">
        <w:tc>
          <w:tcPr>
            <w:tcW w:w="2518" w:type="dxa"/>
            <w:shd w:val="clear" w:color="auto" w:fill="auto"/>
          </w:tcPr>
          <w:p w:rsidR="004F79D2" w:rsidRPr="00A30519" w:rsidRDefault="004F79D2" w:rsidP="004F79D2">
            <w:pPr>
              <w:spacing w:after="113" w:line="240" w:lineRule="atLeast"/>
              <w:rPr>
                <w:rFonts w:asciiTheme="minorHAnsi" w:hAnsiTheme="minorHAnsi" w:cs="Arial"/>
                <w:b/>
                <w:sz w:val="20"/>
                <w:szCs w:val="20"/>
                <w:lang w:eastAsia="en-AU"/>
              </w:rPr>
            </w:pPr>
            <w:r w:rsidRPr="00A30519">
              <w:rPr>
                <w:rFonts w:asciiTheme="minorHAnsi" w:hAnsiTheme="minorHAnsi" w:cs="Arial"/>
                <w:b/>
                <w:sz w:val="20"/>
                <w:szCs w:val="20"/>
                <w:lang w:eastAsia="en-AU"/>
              </w:rPr>
              <w:t>Existing Public land</w:t>
            </w:r>
          </w:p>
        </w:tc>
        <w:tc>
          <w:tcPr>
            <w:tcW w:w="7371" w:type="dxa"/>
            <w:shd w:val="clear" w:color="auto" w:fill="auto"/>
          </w:tcPr>
          <w:p w:rsidR="004F79D2" w:rsidRPr="00A30519" w:rsidRDefault="004F79D2" w:rsidP="00F40993">
            <w:pPr>
              <w:numPr>
                <w:ilvl w:val="0"/>
                <w:numId w:val="20"/>
              </w:numPr>
              <w:spacing w:line="276" w:lineRule="auto"/>
              <w:outlineLvl w:val="0"/>
              <w:rPr>
                <w:rFonts w:asciiTheme="minorHAnsi" w:hAnsiTheme="minorHAnsi" w:cs="Arial"/>
                <w:sz w:val="20"/>
                <w:szCs w:val="20"/>
                <w:lang w:eastAsia="en-AU"/>
              </w:rPr>
            </w:pPr>
            <w:r w:rsidRPr="00A30519">
              <w:rPr>
                <w:rFonts w:asciiTheme="minorHAnsi" w:hAnsiTheme="minorHAnsi" w:cs="Arial"/>
                <w:sz w:val="20"/>
                <w:szCs w:val="20"/>
                <w:lang w:eastAsia="en-AU"/>
              </w:rPr>
              <w:t>Hectares of land secured</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Hectares of EPBC-listed community</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Hectares of Ecological Vegetation Class</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Number of key populations secured</w:t>
            </w:r>
          </w:p>
          <w:p w:rsidR="004F79D2" w:rsidRPr="00A30519" w:rsidRDefault="004F79D2" w:rsidP="00F40993">
            <w:pPr>
              <w:numPr>
                <w:ilvl w:val="0"/>
                <w:numId w:val="20"/>
              </w:numPr>
              <w:spacing w:line="240" w:lineRule="atLeast"/>
              <w:rPr>
                <w:rFonts w:asciiTheme="minorHAnsi" w:hAnsiTheme="minorHAnsi" w:cs="Arial"/>
                <w:sz w:val="20"/>
                <w:szCs w:val="20"/>
                <w:lang w:eastAsia="en-AU"/>
              </w:rPr>
            </w:pPr>
            <w:r w:rsidRPr="00A30519">
              <w:rPr>
                <w:rFonts w:asciiTheme="minorHAnsi" w:hAnsiTheme="minorHAnsi" w:cs="Arial"/>
                <w:sz w:val="20"/>
                <w:szCs w:val="20"/>
                <w:lang w:eastAsia="en-AU"/>
              </w:rPr>
              <w:t>Units of</w:t>
            </w:r>
            <w:r w:rsidR="00940494" w:rsidRPr="00A30519">
              <w:rPr>
                <w:rFonts w:asciiTheme="minorHAnsi" w:hAnsiTheme="minorHAnsi" w:cs="Arial"/>
                <w:sz w:val="20"/>
                <w:szCs w:val="20"/>
                <w:lang w:eastAsia="en-AU"/>
              </w:rPr>
              <w:t xml:space="preserve"> land management (DELWP </w:t>
            </w:r>
            <w:r w:rsidRPr="00A30519">
              <w:rPr>
                <w:rFonts w:asciiTheme="minorHAnsi" w:hAnsiTheme="minorHAnsi" w:cs="Arial"/>
                <w:sz w:val="20"/>
                <w:szCs w:val="20"/>
                <w:lang w:eastAsia="en-AU"/>
              </w:rPr>
              <w:t>Standard Outputs) undertaken</w:t>
            </w:r>
          </w:p>
        </w:tc>
      </w:tr>
      <w:tr w:rsidR="004F79D2" w:rsidRPr="00A30519" w:rsidTr="00F40993">
        <w:trPr>
          <w:trHeight w:val="362"/>
        </w:trPr>
        <w:tc>
          <w:tcPr>
            <w:tcW w:w="2518" w:type="dxa"/>
            <w:shd w:val="clear" w:color="auto" w:fill="auto"/>
          </w:tcPr>
          <w:p w:rsidR="004F79D2" w:rsidRPr="00A30519" w:rsidRDefault="004F79D2" w:rsidP="004F79D2">
            <w:pPr>
              <w:spacing w:after="113" w:line="240" w:lineRule="atLeast"/>
              <w:rPr>
                <w:rFonts w:asciiTheme="minorHAnsi" w:hAnsiTheme="minorHAnsi" w:cs="Arial"/>
                <w:b/>
                <w:sz w:val="20"/>
                <w:szCs w:val="20"/>
                <w:lang w:eastAsia="en-AU"/>
              </w:rPr>
            </w:pPr>
            <w:r w:rsidRPr="00A30519">
              <w:rPr>
                <w:rFonts w:asciiTheme="minorHAnsi" w:hAnsiTheme="minorHAnsi" w:cs="Arial"/>
                <w:b/>
                <w:sz w:val="20"/>
                <w:szCs w:val="20"/>
                <w:lang w:eastAsia="en-AU"/>
              </w:rPr>
              <w:t>Existing offsets</w:t>
            </w:r>
          </w:p>
        </w:tc>
        <w:tc>
          <w:tcPr>
            <w:tcW w:w="7371" w:type="dxa"/>
            <w:shd w:val="clear" w:color="auto" w:fill="auto"/>
          </w:tcPr>
          <w:p w:rsidR="004F79D2" w:rsidRPr="00A30519" w:rsidRDefault="004F79D2" w:rsidP="00F40993">
            <w:pPr>
              <w:numPr>
                <w:ilvl w:val="0"/>
                <w:numId w:val="20"/>
              </w:numPr>
              <w:spacing w:line="276" w:lineRule="auto"/>
              <w:outlineLvl w:val="0"/>
              <w:rPr>
                <w:rFonts w:asciiTheme="minorHAnsi" w:hAnsiTheme="minorHAnsi" w:cs="Arial"/>
                <w:sz w:val="20"/>
                <w:szCs w:val="20"/>
                <w:lang w:eastAsia="en-AU"/>
              </w:rPr>
            </w:pPr>
            <w:r w:rsidRPr="00A30519">
              <w:rPr>
                <w:rFonts w:asciiTheme="minorHAnsi" w:hAnsiTheme="minorHAnsi" w:cs="Arial"/>
                <w:sz w:val="20"/>
                <w:szCs w:val="20"/>
                <w:lang w:eastAsia="en-AU"/>
              </w:rPr>
              <w:t>Not reported under the MSA</w:t>
            </w:r>
          </w:p>
        </w:tc>
      </w:tr>
      <w:tr w:rsidR="004F79D2" w:rsidRPr="00A30519" w:rsidTr="00F40993">
        <w:trPr>
          <w:trHeight w:val="299"/>
        </w:trPr>
        <w:tc>
          <w:tcPr>
            <w:tcW w:w="2518" w:type="dxa"/>
            <w:shd w:val="clear" w:color="auto" w:fill="auto"/>
          </w:tcPr>
          <w:p w:rsidR="004F79D2" w:rsidRPr="00A30519" w:rsidRDefault="004F79D2" w:rsidP="004F79D2">
            <w:pPr>
              <w:spacing w:after="113" w:line="240" w:lineRule="atLeast"/>
              <w:rPr>
                <w:rFonts w:asciiTheme="minorHAnsi" w:hAnsiTheme="minorHAnsi" w:cs="Arial"/>
                <w:b/>
                <w:sz w:val="20"/>
                <w:szCs w:val="20"/>
                <w:lang w:eastAsia="en-AU"/>
              </w:rPr>
            </w:pPr>
            <w:r w:rsidRPr="00A30519">
              <w:rPr>
                <w:rFonts w:asciiTheme="minorHAnsi" w:hAnsiTheme="minorHAnsi" w:cs="Arial"/>
                <w:b/>
                <w:sz w:val="20"/>
                <w:szCs w:val="20"/>
                <w:lang w:val="en-US" w:eastAsia="en-AU"/>
              </w:rPr>
              <w:t>Open space</w:t>
            </w:r>
          </w:p>
        </w:tc>
        <w:tc>
          <w:tcPr>
            <w:tcW w:w="7371" w:type="dxa"/>
            <w:shd w:val="clear" w:color="auto" w:fill="auto"/>
          </w:tcPr>
          <w:p w:rsidR="004F79D2" w:rsidRPr="00A30519" w:rsidRDefault="004F79D2" w:rsidP="00F40993">
            <w:pPr>
              <w:numPr>
                <w:ilvl w:val="0"/>
                <w:numId w:val="20"/>
              </w:numPr>
              <w:spacing w:line="276" w:lineRule="auto"/>
              <w:outlineLvl w:val="0"/>
              <w:rPr>
                <w:rFonts w:asciiTheme="minorHAnsi" w:hAnsiTheme="minorHAnsi" w:cs="Arial"/>
                <w:sz w:val="20"/>
                <w:szCs w:val="20"/>
                <w:lang w:eastAsia="en-AU"/>
              </w:rPr>
            </w:pPr>
            <w:r w:rsidRPr="00A30519">
              <w:rPr>
                <w:rFonts w:asciiTheme="minorHAnsi" w:hAnsiTheme="minorHAnsi" w:cs="Arial"/>
                <w:sz w:val="20"/>
                <w:szCs w:val="20"/>
                <w:lang w:eastAsia="en-AU"/>
              </w:rPr>
              <w:t>Not reported under the MSA</w:t>
            </w:r>
          </w:p>
        </w:tc>
      </w:tr>
    </w:tbl>
    <w:p w:rsidR="00F40993" w:rsidRDefault="00F40993" w:rsidP="004F79D2">
      <w:pPr>
        <w:pStyle w:val="HA"/>
      </w:pPr>
      <w:bookmarkStart w:id="180" w:name="_Toc401302389"/>
    </w:p>
    <w:p w:rsidR="00750C15" w:rsidRDefault="00750C15" w:rsidP="00750C15">
      <w:pPr>
        <w:rPr>
          <w:lang w:val="en-US"/>
        </w:rPr>
      </w:pPr>
    </w:p>
    <w:p w:rsidR="005B16E1" w:rsidRDefault="005B16E1" w:rsidP="00750C15">
      <w:pPr>
        <w:rPr>
          <w:lang w:val="en-US"/>
        </w:rPr>
      </w:pPr>
    </w:p>
    <w:p w:rsidR="005B16E1" w:rsidRDefault="005B16E1" w:rsidP="00750C15">
      <w:pPr>
        <w:rPr>
          <w:lang w:val="en-US"/>
        </w:rPr>
      </w:pPr>
    </w:p>
    <w:p w:rsidR="005B16E1" w:rsidRDefault="005B16E1" w:rsidP="00750C15">
      <w:pPr>
        <w:rPr>
          <w:lang w:val="en-US"/>
        </w:rPr>
      </w:pPr>
    </w:p>
    <w:p w:rsidR="005B16E1" w:rsidRDefault="005B16E1" w:rsidP="004F79D2">
      <w:pPr>
        <w:pStyle w:val="HA"/>
      </w:pPr>
    </w:p>
    <w:p w:rsidR="004F79D2" w:rsidRDefault="004F79D2" w:rsidP="004F79D2">
      <w:pPr>
        <w:pStyle w:val="HA"/>
      </w:pPr>
      <w:r>
        <w:lastRenderedPageBreak/>
        <w:t>A 1,200 hectare Grassy Eucalypt Woodland Reserve protected and managed</w:t>
      </w:r>
      <w:bookmarkEnd w:id="180"/>
    </w:p>
    <w:p w:rsidR="00855C4D" w:rsidRDefault="00855C4D" w:rsidP="004F79D2">
      <w:pPr>
        <w:pStyle w:val="HB"/>
      </w:pPr>
      <w:bookmarkStart w:id="181" w:name="_Toc401302390"/>
    </w:p>
    <w:p w:rsidR="004F79D2" w:rsidRPr="00A433D8" w:rsidRDefault="004F79D2" w:rsidP="004F79D2">
      <w:pPr>
        <w:pStyle w:val="HB"/>
      </w:pPr>
      <w:r w:rsidRPr="00A433D8">
        <w:t>Introduction</w:t>
      </w:r>
      <w:bookmarkEnd w:id="181"/>
    </w:p>
    <w:p w:rsidR="004F79D2" w:rsidRPr="005E2B8B" w:rsidRDefault="004F79D2" w:rsidP="004F79D2">
      <w:pPr>
        <w:spacing w:after="113" w:line="240" w:lineRule="atLeast"/>
        <w:rPr>
          <w:rFonts w:cs="Arial"/>
          <w:szCs w:val="22"/>
        </w:rPr>
      </w:pPr>
      <w:r w:rsidRPr="005E2B8B">
        <w:rPr>
          <w:rFonts w:cs="Arial"/>
          <w:szCs w:val="22"/>
        </w:rPr>
        <w:t>The Victorian Government will reserve at least 1,200 hectares of Grassy Eucalypt Woodland (GEW) to offset the impact of development occurring within the urban growth corridors. GEW of the Victorian Volcanic Plain is listed as a critically endangered ecological community under the EPBC Act (Department of Environment 2009a).  The ecological community was once widespread around Melbourne, but intact examples are now extremely rare.</w:t>
      </w:r>
    </w:p>
    <w:p w:rsidR="004F79D2" w:rsidRPr="005E2B8B" w:rsidRDefault="004F79D2" w:rsidP="004F79D2">
      <w:pPr>
        <w:pStyle w:val="Body"/>
        <w:rPr>
          <w:rFonts w:ascii="Calibri" w:hAnsi="Calibri"/>
          <w:sz w:val="22"/>
          <w:szCs w:val="22"/>
        </w:rPr>
      </w:pPr>
      <w:r w:rsidRPr="005E2B8B">
        <w:rPr>
          <w:rFonts w:ascii="Calibri" w:hAnsi="Calibri"/>
          <w:sz w:val="22"/>
          <w:szCs w:val="22"/>
        </w:rPr>
        <w:t xml:space="preserve">The Victorian Government has committed to permanently protect stands of GEW in a new conservation reserve north-east of Melbourne. The boundaries of a broad area, within which the GEW Reserve will be located, have been identified and published in the BCS. The reserve is expected to be a multi-tenure reserve, secured through voluntary negotiation with landholders. Some land will remain in private ownership protected through on-title agreements, while other areas will be purchased through voluntary negotiation by the Crown followed by the reservation for ecological purposes under the </w:t>
      </w:r>
      <w:r w:rsidRPr="005E2B8B">
        <w:rPr>
          <w:rFonts w:ascii="Calibri" w:hAnsi="Calibri"/>
          <w:i/>
          <w:sz w:val="22"/>
          <w:szCs w:val="22"/>
        </w:rPr>
        <w:t xml:space="preserve">Crown Land (Reserves) Act 1978. </w:t>
      </w:r>
      <w:r w:rsidRPr="005E2B8B">
        <w:rPr>
          <w:rFonts w:ascii="Calibri" w:hAnsi="Calibri"/>
          <w:sz w:val="22"/>
          <w:szCs w:val="22"/>
        </w:rPr>
        <w:t>As the reserve security model relies on voluntary negotiation with landholders, the final size and layout of the reserve is unknown. The boundary of the reserve will evolve as parcels are gradually secured over time with each new secured parcel influencing the future priorities and shape of the reserve. A reserve management plan will be prepared for areas of the reserve on Crown land. Management requirements for private land secured within the reserve will be detailed in the on-title permanent protection agreements.</w:t>
      </w:r>
    </w:p>
    <w:p w:rsidR="004F79D2" w:rsidRDefault="004F79D2" w:rsidP="004F79D2">
      <w:pPr>
        <w:pStyle w:val="HB"/>
      </w:pPr>
    </w:p>
    <w:p w:rsidR="004F79D2" w:rsidRDefault="004F79D2" w:rsidP="004F79D2">
      <w:pPr>
        <w:pStyle w:val="HB"/>
      </w:pPr>
      <w:bookmarkStart w:id="182" w:name="_Toc401302391"/>
      <w:r w:rsidRPr="00A433D8">
        <w:t>Key performance indicators</w:t>
      </w:r>
      <w:bookmarkEnd w:id="182"/>
    </w:p>
    <w:p w:rsidR="005B16E1" w:rsidRPr="005B16E1" w:rsidRDefault="005B16E1" w:rsidP="005B16E1"/>
    <w:p w:rsidR="004F79D2" w:rsidRPr="00834FDB" w:rsidRDefault="004F79D2" w:rsidP="005B16E1">
      <w:pPr>
        <w:pStyle w:val="TableTitle"/>
        <w:spacing w:after="0"/>
        <w:rPr>
          <w:sz w:val="18"/>
        </w:rPr>
      </w:pPr>
      <w:bookmarkStart w:id="183" w:name="_Toc401306893"/>
      <w:r w:rsidRPr="00834FDB">
        <w:rPr>
          <w:sz w:val="18"/>
        </w:rPr>
        <w:t>Table 25: Land secured in the Grassy Eucalypt Woodland Reserve</w:t>
      </w:r>
      <w:bookmarkEnd w:id="183"/>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F40993">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Hectares of land secured</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sidRPr="00A32E8A">
              <w:rPr>
                <w:b w:val="0"/>
              </w:rPr>
              <w:t>0 hectares</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Collated from notification of completed land purchase forms and agreements for permanent protection on-title</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s</w:t>
            </w:r>
            <w:r w:rsidRPr="00A32E8A">
              <w:rPr>
                <w:b w:val="0"/>
              </w:rPr>
              <w:t>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Target</w:t>
            </w:r>
          </w:p>
        </w:tc>
        <w:tc>
          <w:tcPr>
            <w:tcW w:w="6335" w:type="dxa"/>
          </w:tcPr>
          <w:p w:rsidR="004F79D2" w:rsidRPr="00A32E8A" w:rsidRDefault="004F79D2" w:rsidP="004F79D2">
            <w:pPr>
              <w:pStyle w:val="TblHd"/>
              <w:spacing w:before="20" w:after="20" w:line="240" w:lineRule="auto"/>
              <w:rPr>
                <w:b w:val="0"/>
              </w:rPr>
            </w:pPr>
            <w:r>
              <w:rPr>
                <w:b w:val="0"/>
              </w:rPr>
              <w:t>1,200 hectares</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Frequency</w:t>
            </w:r>
          </w:p>
        </w:tc>
        <w:tc>
          <w:tcPr>
            <w:tcW w:w="6335" w:type="dxa"/>
          </w:tcPr>
          <w:p w:rsidR="004F79D2" w:rsidRPr="00A32E8A" w:rsidRDefault="004F79D2" w:rsidP="004F79D2">
            <w:pPr>
              <w:pStyle w:val="TblHd"/>
              <w:spacing w:before="20" w:after="20" w:line="240" w:lineRule="auto"/>
              <w:rPr>
                <w:b w:val="0"/>
              </w:rPr>
            </w:pPr>
            <w:r w:rsidRPr="00A32E8A">
              <w:rPr>
                <w:b w:val="0"/>
              </w:rPr>
              <w:t>Annually</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r w:rsidRPr="00A32E8A">
              <w:rPr>
                <w:b w:val="0"/>
              </w:rPr>
              <w:t>Reporting</w:t>
            </w:r>
          </w:p>
        </w:tc>
        <w:tc>
          <w:tcPr>
            <w:tcW w:w="1868" w:type="dxa"/>
          </w:tcPr>
          <w:p w:rsidR="004F79D2" w:rsidRPr="00A32E8A" w:rsidRDefault="004F79D2" w:rsidP="004F79D2">
            <w:pPr>
              <w:pStyle w:val="TblHd"/>
              <w:spacing w:before="20" w:after="20" w:line="240" w:lineRule="auto"/>
              <w:rPr>
                <w:b w:val="0"/>
              </w:rPr>
            </w:pPr>
            <w:r w:rsidRPr="00A32E8A">
              <w:rPr>
                <w:b w:val="0"/>
              </w:rPr>
              <w:t>Forum</w:t>
            </w:r>
          </w:p>
        </w:tc>
        <w:tc>
          <w:tcPr>
            <w:tcW w:w="6335" w:type="dxa"/>
          </w:tcPr>
          <w:p w:rsidR="004F79D2" w:rsidRPr="00A32E8A"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Start Date</w:t>
            </w:r>
          </w:p>
        </w:tc>
        <w:tc>
          <w:tcPr>
            <w:tcW w:w="6335" w:type="dxa"/>
          </w:tcPr>
          <w:p w:rsidR="004F79D2" w:rsidRPr="00A32E8A" w:rsidRDefault="004F79D2" w:rsidP="004F79D2">
            <w:pPr>
              <w:pStyle w:val="TblHd"/>
              <w:spacing w:before="20" w:after="20" w:line="240" w:lineRule="auto"/>
              <w:rPr>
                <w:b w:val="0"/>
              </w:rPr>
            </w:pPr>
            <w:r w:rsidRPr="00A32E8A">
              <w:rPr>
                <w:b w:val="0"/>
              </w:rPr>
              <w:t xml:space="preserve">Upon securing first parcel </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Responsibility</w:t>
            </w:r>
          </w:p>
        </w:tc>
        <w:tc>
          <w:tcPr>
            <w:tcW w:w="6335" w:type="dxa"/>
          </w:tcPr>
          <w:p w:rsidR="004F79D2" w:rsidRPr="00A32E8A" w:rsidRDefault="00C0212F" w:rsidP="004F79D2">
            <w:pPr>
              <w:pStyle w:val="TblHd"/>
              <w:spacing w:before="20" w:after="20" w:line="240" w:lineRule="auto"/>
              <w:rPr>
                <w:b w:val="0"/>
              </w:rPr>
            </w:pPr>
            <w:r>
              <w:rPr>
                <w:b w:val="0"/>
              </w:rPr>
              <w:t>Department of Environment, Land, Water and Planning</w:t>
            </w:r>
          </w:p>
        </w:tc>
      </w:tr>
      <w:tr w:rsidR="004F79D2" w:rsidRPr="000D7979" w:rsidTr="00F40993">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Per cent of </w:t>
            </w:r>
            <w:r>
              <w:t>reserve</w:t>
            </w:r>
            <w:r w:rsidRPr="00A32E8A">
              <w:t xml:space="preserve"> secured</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sidRPr="00A32E8A">
              <w:rPr>
                <w:b w:val="0"/>
              </w:rPr>
              <w:t>0 %</w:t>
            </w:r>
          </w:p>
        </w:tc>
      </w:tr>
      <w:tr w:rsidR="004F79D2" w:rsidRPr="00A32E8A" w:rsidTr="00F40993">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Calculated from hectares of land secured</w:t>
            </w:r>
          </w:p>
        </w:tc>
      </w:tr>
      <w:tr w:rsidR="00855C4D" w:rsidRPr="00A32E8A" w:rsidTr="00855C4D">
        <w:trPr>
          <w:cantSplit/>
          <w:jc w:val="center"/>
        </w:trPr>
        <w:tc>
          <w:tcPr>
            <w:tcW w:w="1662" w:type="dxa"/>
            <w:shd w:val="clear" w:color="auto" w:fill="31849B" w:themeFill="accent5" w:themeFillShade="BF"/>
          </w:tcPr>
          <w:p w:rsidR="00855C4D" w:rsidRPr="00A32E8A" w:rsidRDefault="00855C4D" w:rsidP="00C06DF9">
            <w:pPr>
              <w:pStyle w:val="TblHd"/>
            </w:pPr>
            <w:r w:rsidRPr="00A32E8A">
              <w:lastRenderedPageBreak/>
              <w:t>KPI:</w:t>
            </w:r>
          </w:p>
        </w:tc>
        <w:tc>
          <w:tcPr>
            <w:tcW w:w="8203" w:type="dxa"/>
            <w:gridSpan w:val="2"/>
            <w:shd w:val="clear" w:color="auto" w:fill="31849B" w:themeFill="accent5" w:themeFillShade="BF"/>
          </w:tcPr>
          <w:p w:rsidR="00855C4D" w:rsidRPr="00A32E8A" w:rsidRDefault="00855C4D" w:rsidP="004F79D2">
            <w:pPr>
              <w:pStyle w:val="TblHd"/>
              <w:spacing w:before="20" w:after="20" w:line="240" w:lineRule="auto"/>
              <w:rPr>
                <w:b w:val="0"/>
              </w:rPr>
            </w:pPr>
            <w:r w:rsidRPr="00A32E8A">
              <w:t xml:space="preserve">Per cent of </w:t>
            </w:r>
            <w:r>
              <w:t>reserve</w:t>
            </w:r>
            <w:r w:rsidRPr="00A32E8A">
              <w:t xml:space="preserve"> secured</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source</w:t>
            </w:r>
          </w:p>
        </w:tc>
        <w:tc>
          <w:tcPr>
            <w:tcW w:w="6335" w:type="dxa"/>
          </w:tcPr>
          <w:p w:rsidR="00855C4D" w:rsidRPr="00A32E8A" w:rsidRDefault="00855C4D" w:rsidP="004F79D2">
            <w:pPr>
              <w:pStyle w:val="TblHd"/>
              <w:spacing w:before="20" w:after="20" w:line="240" w:lineRule="auto"/>
              <w:rPr>
                <w:b w:val="0"/>
              </w:rPr>
            </w:pPr>
            <w:r w:rsidRPr="00A32E8A">
              <w:rPr>
                <w:b w:val="0"/>
              </w:rPr>
              <w:t>Program files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Target</w:t>
            </w:r>
          </w:p>
        </w:tc>
        <w:tc>
          <w:tcPr>
            <w:tcW w:w="6335" w:type="dxa"/>
          </w:tcPr>
          <w:p w:rsidR="00855C4D" w:rsidRPr="00A32E8A" w:rsidRDefault="00855C4D" w:rsidP="004F79D2">
            <w:pPr>
              <w:pStyle w:val="TblHd"/>
              <w:spacing w:before="20" w:after="20" w:line="240" w:lineRule="auto"/>
              <w:rPr>
                <w:b w:val="0"/>
              </w:rPr>
            </w:pPr>
            <w:r w:rsidRPr="00A32E8A">
              <w:rPr>
                <w:b w:val="0"/>
              </w:rPr>
              <w:t>100%</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Frequency</w:t>
            </w:r>
          </w:p>
        </w:tc>
        <w:tc>
          <w:tcPr>
            <w:tcW w:w="6335" w:type="dxa"/>
          </w:tcPr>
          <w:p w:rsidR="00855C4D" w:rsidRPr="00A32E8A" w:rsidRDefault="00855C4D" w:rsidP="004F79D2">
            <w:pPr>
              <w:pStyle w:val="TblHd"/>
              <w:spacing w:before="20" w:after="20" w:line="240" w:lineRule="auto"/>
              <w:rPr>
                <w:b w:val="0"/>
              </w:rPr>
            </w:pPr>
            <w:r w:rsidRPr="00A32E8A">
              <w:rPr>
                <w:b w:val="0"/>
              </w:rPr>
              <w:t>Collated annually</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r w:rsidRPr="00A32E8A">
              <w:rPr>
                <w:b w:val="0"/>
              </w:rPr>
              <w:t>Reporting</w:t>
            </w:r>
          </w:p>
        </w:tc>
        <w:tc>
          <w:tcPr>
            <w:tcW w:w="1868" w:type="dxa"/>
          </w:tcPr>
          <w:p w:rsidR="00855C4D" w:rsidRPr="00A32E8A" w:rsidRDefault="00855C4D" w:rsidP="004F79D2">
            <w:pPr>
              <w:pStyle w:val="TblHd"/>
              <w:spacing w:before="20" w:after="20" w:line="240" w:lineRule="auto"/>
              <w:rPr>
                <w:b w:val="0"/>
              </w:rPr>
            </w:pPr>
            <w:r w:rsidRPr="00A32E8A">
              <w:rPr>
                <w:b w:val="0"/>
              </w:rPr>
              <w:t>Forum</w:t>
            </w:r>
          </w:p>
        </w:tc>
        <w:tc>
          <w:tcPr>
            <w:tcW w:w="6335" w:type="dxa"/>
          </w:tcPr>
          <w:p w:rsidR="00855C4D" w:rsidRPr="00A32E8A"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Start Date</w:t>
            </w:r>
          </w:p>
        </w:tc>
        <w:tc>
          <w:tcPr>
            <w:tcW w:w="6335" w:type="dxa"/>
          </w:tcPr>
          <w:p w:rsidR="00855C4D" w:rsidRPr="00A32E8A" w:rsidRDefault="00855C4D" w:rsidP="004F79D2">
            <w:pPr>
              <w:pStyle w:val="TblHd"/>
              <w:spacing w:before="20" w:after="20" w:line="240" w:lineRule="auto"/>
              <w:rPr>
                <w:b w:val="0"/>
              </w:rPr>
            </w:pPr>
            <w:r w:rsidRPr="00A32E8A">
              <w:rPr>
                <w:b w:val="0"/>
              </w:rPr>
              <w:t>Upon securing first parcel</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Responsibility</w:t>
            </w:r>
          </w:p>
        </w:tc>
        <w:tc>
          <w:tcPr>
            <w:tcW w:w="6335" w:type="dxa"/>
          </w:tcPr>
          <w:p w:rsidR="00855C4D" w:rsidRPr="00A32E8A" w:rsidRDefault="00C0212F" w:rsidP="004F79D2">
            <w:pPr>
              <w:pStyle w:val="TblHd"/>
              <w:spacing w:before="20" w:after="20" w:line="240" w:lineRule="auto"/>
              <w:rPr>
                <w:b w:val="0"/>
              </w:rPr>
            </w:pPr>
            <w:r>
              <w:rPr>
                <w:b w:val="0"/>
              </w:rPr>
              <w:t>Department of Environment, Land, Water and Planning</w:t>
            </w:r>
          </w:p>
        </w:tc>
      </w:tr>
      <w:tr w:rsidR="00855C4D" w:rsidRPr="00A32E8A" w:rsidTr="00F40993">
        <w:trPr>
          <w:cantSplit/>
          <w:jc w:val="center"/>
        </w:trPr>
        <w:tc>
          <w:tcPr>
            <w:tcW w:w="1662" w:type="dxa"/>
            <w:shd w:val="clear" w:color="auto" w:fill="31849B" w:themeFill="accent5" w:themeFillShade="BF"/>
          </w:tcPr>
          <w:p w:rsidR="00855C4D" w:rsidRPr="00A32E8A" w:rsidRDefault="00855C4D" w:rsidP="004F79D2">
            <w:pPr>
              <w:pStyle w:val="TblHd"/>
            </w:pPr>
            <w:r w:rsidRPr="00A32E8A">
              <w:t>KPI:</w:t>
            </w:r>
          </w:p>
        </w:tc>
        <w:tc>
          <w:tcPr>
            <w:tcW w:w="8203" w:type="dxa"/>
            <w:gridSpan w:val="2"/>
            <w:shd w:val="clear" w:color="auto" w:fill="31849B" w:themeFill="accent5" w:themeFillShade="BF"/>
          </w:tcPr>
          <w:p w:rsidR="00855C4D" w:rsidRPr="00A32E8A" w:rsidRDefault="00855C4D" w:rsidP="004F79D2">
            <w:pPr>
              <w:pStyle w:val="TblHd"/>
            </w:pPr>
            <w:r w:rsidRPr="006D53E6">
              <w:rPr>
                <w:bCs/>
              </w:rPr>
              <w:t>Total hectares secured though purchase by the Crown</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Baseline</w:t>
            </w:r>
          </w:p>
        </w:tc>
        <w:tc>
          <w:tcPr>
            <w:tcW w:w="6335" w:type="dxa"/>
          </w:tcPr>
          <w:p w:rsidR="00855C4D" w:rsidRPr="00A32E8A" w:rsidRDefault="00855C4D" w:rsidP="004F79D2">
            <w:pPr>
              <w:pStyle w:val="TblHd"/>
              <w:spacing w:before="20" w:after="20" w:line="240" w:lineRule="auto"/>
              <w:rPr>
                <w:b w:val="0"/>
              </w:rPr>
            </w:pPr>
            <w:r w:rsidRPr="00A32E8A">
              <w:rPr>
                <w:b w:val="0"/>
              </w:rPr>
              <w:t xml:space="preserve">0 </w:t>
            </w:r>
            <w:r>
              <w:rPr>
                <w:b w:val="0"/>
              </w:rPr>
              <w:t>hectares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collection</w:t>
            </w:r>
          </w:p>
        </w:tc>
        <w:tc>
          <w:tcPr>
            <w:tcW w:w="6335" w:type="dxa"/>
          </w:tcPr>
          <w:p w:rsidR="00855C4D" w:rsidRPr="00A32E8A" w:rsidRDefault="00855C4D" w:rsidP="004F79D2">
            <w:pPr>
              <w:pStyle w:val="TblHd"/>
              <w:spacing w:before="20" w:after="20" w:line="240" w:lineRule="auto"/>
              <w:rPr>
                <w:b w:val="0"/>
              </w:rPr>
            </w:pPr>
            <w:r>
              <w:rPr>
                <w:b w:val="0"/>
              </w:rPr>
              <w:t>Collated from notification of completed land purchase forms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source</w:t>
            </w:r>
          </w:p>
        </w:tc>
        <w:tc>
          <w:tcPr>
            <w:tcW w:w="6335" w:type="dxa"/>
          </w:tcPr>
          <w:p w:rsidR="00855C4D" w:rsidRPr="00A32E8A" w:rsidRDefault="00855C4D" w:rsidP="004F79D2">
            <w:pPr>
              <w:pStyle w:val="TblHd"/>
              <w:spacing w:before="20" w:after="20" w:line="240" w:lineRule="auto"/>
              <w:rPr>
                <w:b w:val="0"/>
              </w:rPr>
            </w:pPr>
            <w:r w:rsidRPr="00A32E8A">
              <w:rPr>
                <w:b w:val="0"/>
              </w:rPr>
              <w:t>Program files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Frequency</w:t>
            </w:r>
          </w:p>
        </w:tc>
        <w:tc>
          <w:tcPr>
            <w:tcW w:w="6335" w:type="dxa"/>
          </w:tcPr>
          <w:p w:rsidR="00855C4D" w:rsidRPr="00A32E8A" w:rsidRDefault="00855C4D" w:rsidP="004F79D2">
            <w:pPr>
              <w:pStyle w:val="TblHd"/>
              <w:spacing w:before="20" w:after="20" w:line="240" w:lineRule="auto"/>
              <w:rPr>
                <w:b w:val="0"/>
              </w:rPr>
            </w:pPr>
            <w:r>
              <w:rPr>
                <w:b w:val="0"/>
              </w:rPr>
              <w:t>A</w:t>
            </w:r>
            <w:r w:rsidRPr="00A32E8A">
              <w:rPr>
                <w:b w:val="0"/>
              </w:rPr>
              <w:t>nnually</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r w:rsidRPr="00A32E8A">
              <w:rPr>
                <w:b w:val="0"/>
              </w:rPr>
              <w:t>Reporting</w:t>
            </w:r>
          </w:p>
        </w:tc>
        <w:tc>
          <w:tcPr>
            <w:tcW w:w="1868" w:type="dxa"/>
          </w:tcPr>
          <w:p w:rsidR="00855C4D" w:rsidRPr="00A32E8A" w:rsidRDefault="00855C4D" w:rsidP="004F79D2">
            <w:pPr>
              <w:pStyle w:val="TblHd"/>
              <w:spacing w:before="20" w:after="20" w:line="240" w:lineRule="auto"/>
              <w:rPr>
                <w:b w:val="0"/>
              </w:rPr>
            </w:pPr>
            <w:r w:rsidRPr="00A32E8A">
              <w:rPr>
                <w:b w:val="0"/>
              </w:rPr>
              <w:t>Forum</w:t>
            </w:r>
          </w:p>
        </w:tc>
        <w:tc>
          <w:tcPr>
            <w:tcW w:w="6335" w:type="dxa"/>
          </w:tcPr>
          <w:p w:rsidR="00855C4D" w:rsidRPr="00A32E8A"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Start Date</w:t>
            </w:r>
          </w:p>
        </w:tc>
        <w:tc>
          <w:tcPr>
            <w:tcW w:w="6335" w:type="dxa"/>
          </w:tcPr>
          <w:p w:rsidR="00855C4D" w:rsidRPr="00A32E8A" w:rsidRDefault="00855C4D" w:rsidP="004F79D2">
            <w:pPr>
              <w:pStyle w:val="TblHd"/>
              <w:spacing w:before="20" w:after="20" w:line="240" w:lineRule="auto"/>
              <w:rPr>
                <w:b w:val="0"/>
              </w:rPr>
            </w:pPr>
            <w:r w:rsidRPr="00A32E8A">
              <w:rPr>
                <w:b w:val="0"/>
              </w:rPr>
              <w:t>Upon securing first parcel</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Responsibility</w:t>
            </w:r>
          </w:p>
        </w:tc>
        <w:tc>
          <w:tcPr>
            <w:tcW w:w="6335" w:type="dxa"/>
          </w:tcPr>
          <w:p w:rsidR="00855C4D" w:rsidRPr="00A32E8A" w:rsidRDefault="00FA0D94" w:rsidP="004F79D2">
            <w:pPr>
              <w:pStyle w:val="TblHd"/>
              <w:spacing w:before="20" w:after="20" w:line="240" w:lineRule="auto"/>
              <w:rPr>
                <w:b w:val="0"/>
              </w:rPr>
            </w:pPr>
            <w:r>
              <w:rPr>
                <w:b w:val="0"/>
              </w:rPr>
              <w:t>Department of Environment, Land, Water and Planning</w:t>
            </w:r>
          </w:p>
        </w:tc>
      </w:tr>
      <w:tr w:rsidR="00855C4D" w:rsidRPr="00A32E8A" w:rsidTr="00F40993">
        <w:trPr>
          <w:cantSplit/>
          <w:jc w:val="center"/>
        </w:trPr>
        <w:tc>
          <w:tcPr>
            <w:tcW w:w="1662" w:type="dxa"/>
            <w:shd w:val="clear" w:color="auto" w:fill="31849B" w:themeFill="accent5" w:themeFillShade="BF"/>
          </w:tcPr>
          <w:p w:rsidR="00855C4D" w:rsidRPr="00A32E8A" w:rsidRDefault="00855C4D" w:rsidP="004F79D2">
            <w:pPr>
              <w:pStyle w:val="TblHd"/>
            </w:pPr>
            <w:r w:rsidRPr="00A32E8A">
              <w:t>KPI:</w:t>
            </w:r>
          </w:p>
        </w:tc>
        <w:tc>
          <w:tcPr>
            <w:tcW w:w="8203" w:type="dxa"/>
            <w:gridSpan w:val="2"/>
            <w:shd w:val="clear" w:color="auto" w:fill="31849B" w:themeFill="accent5" w:themeFillShade="BF"/>
          </w:tcPr>
          <w:p w:rsidR="00855C4D" w:rsidRPr="00A32E8A" w:rsidRDefault="00855C4D" w:rsidP="004F79D2">
            <w:pPr>
              <w:pStyle w:val="TblHd"/>
            </w:pPr>
            <w:r>
              <w:rPr>
                <w:bCs/>
              </w:rPr>
              <w:t>H</w:t>
            </w:r>
            <w:r w:rsidRPr="006D53E6">
              <w:rPr>
                <w:bCs/>
              </w:rPr>
              <w:t xml:space="preserve">ectares of land secured through </w:t>
            </w:r>
            <w:r>
              <w:rPr>
                <w:bCs/>
              </w:rPr>
              <w:t xml:space="preserve">permanent protection </w:t>
            </w:r>
            <w:r w:rsidRPr="006D53E6">
              <w:rPr>
                <w:bCs/>
              </w:rPr>
              <w:t xml:space="preserve">on-title agreement with </w:t>
            </w:r>
            <w:r>
              <w:rPr>
                <w:bCs/>
              </w:rPr>
              <w:t xml:space="preserve"> management </w:t>
            </w:r>
            <w:r w:rsidRPr="006D53E6">
              <w:rPr>
                <w:bCs/>
              </w:rPr>
              <w:t>plan</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Baseline</w:t>
            </w:r>
          </w:p>
        </w:tc>
        <w:tc>
          <w:tcPr>
            <w:tcW w:w="6335" w:type="dxa"/>
          </w:tcPr>
          <w:p w:rsidR="00855C4D" w:rsidRPr="00A32E8A" w:rsidRDefault="00855C4D" w:rsidP="004F79D2">
            <w:pPr>
              <w:pStyle w:val="TblHd"/>
              <w:spacing w:before="20" w:after="20" w:line="240" w:lineRule="auto"/>
              <w:rPr>
                <w:b w:val="0"/>
              </w:rPr>
            </w:pPr>
            <w:r w:rsidRPr="00A32E8A">
              <w:rPr>
                <w:b w:val="0"/>
              </w:rPr>
              <w:t xml:space="preserve">0 </w:t>
            </w:r>
            <w:r>
              <w:rPr>
                <w:b w:val="0"/>
              </w:rPr>
              <w:t>hectares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collection</w:t>
            </w:r>
          </w:p>
        </w:tc>
        <w:tc>
          <w:tcPr>
            <w:tcW w:w="6335" w:type="dxa"/>
          </w:tcPr>
          <w:p w:rsidR="00855C4D" w:rsidRPr="00A32E8A" w:rsidRDefault="00855C4D" w:rsidP="004F79D2">
            <w:pPr>
              <w:pStyle w:val="TblHd"/>
              <w:spacing w:before="20" w:after="20" w:line="240" w:lineRule="auto"/>
              <w:rPr>
                <w:b w:val="0"/>
              </w:rPr>
            </w:pPr>
            <w:r>
              <w:rPr>
                <w:b w:val="0"/>
              </w:rPr>
              <w:t>Collated from agreements for permanent protection on-title</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source</w:t>
            </w:r>
          </w:p>
        </w:tc>
        <w:tc>
          <w:tcPr>
            <w:tcW w:w="6335" w:type="dxa"/>
          </w:tcPr>
          <w:p w:rsidR="00855C4D" w:rsidRPr="00A32E8A" w:rsidRDefault="00855C4D" w:rsidP="004F79D2">
            <w:pPr>
              <w:pStyle w:val="TblHd"/>
              <w:spacing w:before="20" w:after="20" w:line="240" w:lineRule="auto"/>
              <w:rPr>
                <w:b w:val="0"/>
              </w:rPr>
            </w:pPr>
            <w:r w:rsidRPr="00A32E8A">
              <w:rPr>
                <w:b w:val="0"/>
              </w:rPr>
              <w:t>Program files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Frequency</w:t>
            </w:r>
          </w:p>
        </w:tc>
        <w:tc>
          <w:tcPr>
            <w:tcW w:w="6335" w:type="dxa"/>
          </w:tcPr>
          <w:p w:rsidR="00855C4D" w:rsidRPr="00A32E8A" w:rsidRDefault="00855C4D" w:rsidP="004F79D2">
            <w:pPr>
              <w:pStyle w:val="TblHd"/>
              <w:spacing w:before="20" w:after="20" w:line="240" w:lineRule="auto"/>
              <w:rPr>
                <w:b w:val="0"/>
              </w:rPr>
            </w:pPr>
            <w:r>
              <w:rPr>
                <w:b w:val="0"/>
              </w:rPr>
              <w:t>A</w:t>
            </w:r>
            <w:r w:rsidRPr="00A32E8A">
              <w:rPr>
                <w:b w:val="0"/>
              </w:rPr>
              <w:t>nnually</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r w:rsidRPr="00A32E8A">
              <w:rPr>
                <w:b w:val="0"/>
              </w:rPr>
              <w:t>Reporting</w:t>
            </w:r>
          </w:p>
        </w:tc>
        <w:tc>
          <w:tcPr>
            <w:tcW w:w="1868" w:type="dxa"/>
          </w:tcPr>
          <w:p w:rsidR="00855C4D" w:rsidRPr="00A32E8A" w:rsidRDefault="00855C4D" w:rsidP="004F79D2">
            <w:pPr>
              <w:pStyle w:val="TblHd"/>
              <w:spacing w:before="20" w:after="20" w:line="240" w:lineRule="auto"/>
              <w:rPr>
                <w:b w:val="0"/>
              </w:rPr>
            </w:pPr>
            <w:r w:rsidRPr="00A32E8A">
              <w:rPr>
                <w:b w:val="0"/>
              </w:rPr>
              <w:t>Forum</w:t>
            </w:r>
          </w:p>
        </w:tc>
        <w:tc>
          <w:tcPr>
            <w:tcW w:w="6335" w:type="dxa"/>
          </w:tcPr>
          <w:p w:rsidR="00855C4D" w:rsidRPr="00A32E8A"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Start Date</w:t>
            </w:r>
          </w:p>
        </w:tc>
        <w:tc>
          <w:tcPr>
            <w:tcW w:w="6335" w:type="dxa"/>
          </w:tcPr>
          <w:p w:rsidR="00855C4D" w:rsidRPr="00A32E8A" w:rsidRDefault="00855C4D" w:rsidP="004F79D2">
            <w:pPr>
              <w:pStyle w:val="TblHd"/>
              <w:spacing w:before="20" w:after="20" w:line="240" w:lineRule="auto"/>
              <w:rPr>
                <w:b w:val="0"/>
              </w:rPr>
            </w:pPr>
            <w:r w:rsidRPr="00A32E8A">
              <w:rPr>
                <w:b w:val="0"/>
              </w:rPr>
              <w:t>Upon securing first parcel</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Responsibility</w:t>
            </w:r>
          </w:p>
        </w:tc>
        <w:tc>
          <w:tcPr>
            <w:tcW w:w="6335" w:type="dxa"/>
          </w:tcPr>
          <w:p w:rsidR="00855C4D" w:rsidRPr="00A32E8A" w:rsidRDefault="00C0212F" w:rsidP="004F79D2">
            <w:pPr>
              <w:pStyle w:val="TblHd"/>
              <w:spacing w:before="20" w:after="20" w:line="240" w:lineRule="auto"/>
              <w:rPr>
                <w:b w:val="0"/>
              </w:rPr>
            </w:pPr>
            <w:r>
              <w:rPr>
                <w:b w:val="0"/>
              </w:rPr>
              <w:t>Department of Environment, Land, Water and Planning</w:t>
            </w:r>
          </w:p>
        </w:tc>
      </w:tr>
      <w:tr w:rsidR="00855C4D" w:rsidRPr="00A32E8A" w:rsidTr="00F40993">
        <w:trPr>
          <w:cantSplit/>
          <w:jc w:val="center"/>
        </w:trPr>
        <w:tc>
          <w:tcPr>
            <w:tcW w:w="1662" w:type="dxa"/>
            <w:shd w:val="clear" w:color="auto" w:fill="31849B" w:themeFill="accent5" w:themeFillShade="BF"/>
          </w:tcPr>
          <w:p w:rsidR="00855C4D" w:rsidRPr="00A32E8A" w:rsidRDefault="00855C4D" w:rsidP="004F79D2">
            <w:pPr>
              <w:pStyle w:val="TblHd"/>
            </w:pPr>
            <w:r w:rsidRPr="00A32E8A">
              <w:t>KPI:</w:t>
            </w:r>
          </w:p>
        </w:tc>
        <w:tc>
          <w:tcPr>
            <w:tcW w:w="8203" w:type="dxa"/>
            <w:gridSpan w:val="2"/>
            <w:shd w:val="clear" w:color="auto" w:fill="31849B" w:themeFill="accent5" w:themeFillShade="BF"/>
          </w:tcPr>
          <w:p w:rsidR="00855C4D" w:rsidRPr="00A32E8A" w:rsidRDefault="00855C4D" w:rsidP="004F79D2">
            <w:pPr>
              <w:pStyle w:val="TblHd"/>
            </w:pPr>
            <w:r>
              <w:rPr>
                <w:bCs/>
              </w:rPr>
              <w:t>H</w:t>
            </w:r>
            <w:r w:rsidRPr="006D53E6">
              <w:rPr>
                <w:bCs/>
              </w:rPr>
              <w:t xml:space="preserve">ectares of land secured through </w:t>
            </w:r>
            <w:r>
              <w:rPr>
                <w:bCs/>
              </w:rPr>
              <w:t xml:space="preserve">permanent protection </w:t>
            </w:r>
            <w:r w:rsidRPr="006D53E6">
              <w:rPr>
                <w:bCs/>
              </w:rPr>
              <w:t>on-title agreement</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Baseline</w:t>
            </w:r>
          </w:p>
        </w:tc>
        <w:tc>
          <w:tcPr>
            <w:tcW w:w="6335" w:type="dxa"/>
          </w:tcPr>
          <w:p w:rsidR="00855C4D" w:rsidRPr="00A32E8A" w:rsidRDefault="00855C4D" w:rsidP="004F79D2">
            <w:pPr>
              <w:pStyle w:val="TblHd"/>
              <w:spacing w:before="20" w:after="20" w:line="240" w:lineRule="auto"/>
              <w:rPr>
                <w:b w:val="0"/>
              </w:rPr>
            </w:pPr>
            <w:r>
              <w:rPr>
                <w:b w:val="0"/>
              </w:rPr>
              <w:t>0 hectares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collection</w:t>
            </w:r>
          </w:p>
        </w:tc>
        <w:tc>
          <w:tcPr>
            <w:tcW w:w="6335" w:type="dxa"/>
          </w:tcPr>
          <w:p w:rsidR="00855C4D" w:rsidRPr="00A32E8A" w:rsidRDefault="00855C4D" w:rsidP="004F79D2">
            <w:pPr>
              <w:pStyle w:val="TblHd"/>
              <w:spacing w:before="20" w:after="20" w:line="240" w:lineRule="auto"/>
              <w:rPr>
                <w:b w:val="0"/>
              </w:rPr>
            </w:pPr>
            <w:r>
              <w:rPr>
                <w:b w:val="0"/>
              </w:rPr>
              <w:t>Collated from agreements for permanent protection on-title</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Data source</w:t>
            </w:r>
          </w:p>
        </w:tc>
        <w:tc>
          <w:tcPr>
            <w:tcW w:w="6335" w:type="dxa"/>
          </w:tcPr>
          <w:p w:rsidR="00855C4D" w:rsidRPr="00A32E8A" w:rsidRDefault="00855C4D" w:rsidP="004F79D2">
            <w:pPr>
              <w:pStyle w:val="TblHd"/>
              <w:spacing w:before="20" w:after="20" w:line="240" w:lineRule="auto"/>
              <w:rPr>
                <w:b w:val="0"/>
              </w:rPr>
            </w:pPr>
            <w:r w:rsidRPr="00A32E8A">
              <w:rPr>
                <w:b w:val="0"/>
              </w:rPr>
              <w:t>Program files</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Frequency</w:t>
            </w:r>
          </w:p>
        </w:tc>
        <w:tc>
          <w:tcPr>
            <w:tcW w:w="6335" w:type="dxa"/>
          </w:tcPr>
          <w:p w:rsidR="00855C4D" w:rsidRPr="00A32E8A" w:rsidRDefault="00855C4D" w:rsidP="004F79D2">
            <w:pPr>
              <w:pStyle w:val="TblHd"/>
              <w:spacing w:before="20" w:after="20" w:line="240" w:lineRule="auto"/>
              <w:rPr>
                <w:b w:val="0"/>
              </w:rPr>
            </w:pPr>
            <w:r>
              <w:rPr>
                <w:b w:val="0"/>
              </w:rPr>
              <w:t>A</w:t>
            </w:r>
            <w:r w:rsidRPr="00A32E8A">
              <w:rPr>
                <w:b w:val="0"/>
              </w:rPr>
              <w:t>nnually</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r w:rsidRPr="00A32E8A">
              <w:rPr>
                <w:b w:val="0"/>
              </w:rPr>
              <w:t>Reporting</w:t>
            </w:r>
          </w:p>
        </w:tc>
        <w:tc>
          <w:tcPr>
            <w:tcW w:w="1868" w:type="dxa"/>
          </w:tcPr>
          <w:p w:rsidR="00855C4D" w:rsidRPr="00A32E8A" w:rsidRDefault="00855C4D" w:rsidP="004F79D2">
            <w:pPr>
              <w:pStyle w:val="TblHd"/>
              <w:spacing w:before="20" w:after="20" w:line="240" w:lineRule="auto"/>
              <w:rPr>
                <w:b w:val="0"/>
              </w:rPr>
            </w:pPr>
            <w:r w:rsidRPr="00A32E8A">
              <w:rPr>
                <w:b w:val="0"/>
              </w:rPr>
              <w:t>Forum</w:t>
            </w:r>
          </w:p>
        </w:tc>
        <w:tc>
          <w:tcPr>
            <w:tcW w:w="6335" w:type="dxa"/>
          </w:tcPr>
          <w:p w:rsidR="00855C4D" w:rsidRPr="00A32E8A"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Start Date</w:t>
            </w:r>
          </w:p>
        </w:tc>
        <w:tc>
          <w:tcPr>
            <w:tcW w:w="6335" w:type="dxa"/>
          </w:tcPr>
          <w:p w:rsidR="00855C4D" w:rsidRPr="00A32E8A" w:rsidRDefault="00855C4D" w:rsidP="004F79D2">
            <w:pPr>
              <w:pStyle w:val="TblHd"/>
              <w:spacing w:before="20" w:after="20" w:line="240" w:lineRule="auto"/>
              <w:rPr>
                <w:b w:val="0"/>
              </w:rPr>
            </w:pPr>
            <w:r w:rsidRPr="00A32E8A">
              <w:rPr>
                <w:b w:val="0"/>
              </w:rPr>
              <w:t>Upon securing first parcel</w:t>
            </w:r>
          </w:p>
        </w:tc>
      </w:tr>
      <w:tr w:rsidR="00855C4D" w:rsidRPr="00A32E8A" w:rsidTr="00F40993">
        <w:trPr>
          <w:cantSplit/>
          <w:jc w:val="center"/>
        </w:trPr>
        <w:tc>
          <w:tcPr>
            <w:tcW w:w="1662" w:type="dxa"/>
          </w:tcPr>
          <w:p w:rsidR="00855C4D" w:rsidRPr="00A32E8A" w:rsidRDefault="00855C4D" w:rsidP="004F79D2">
            <w:pPr>
              <w:pStyle w:val="TblHd"/>
              <w:spacing w:before="20" w:after="20" w:line="240" w:lineRule="auto"/>
              <w:rPr>
                <w:b w:val="0"/>
              </w:rPr>
            </w:pPr>
          </w:p>
        </w:tc>
        <w:tc>
          <w:tcPr>
            <w:tcW w:w="1868" w:type="dxa"/>
          </w:tcPr>
          <w:p w:rsidR="00855C4D" w:rsidRPr="00A32E8A" w:rsidRDefault="00855C4D" w:rsidP="004F79D2">
            <w:pPr>
              <w:pStyle w:val="TblHd"/>
              <w:spacing w:before="20" w:after="20" w:line="240" w:lineRule="auto"/>
              <w:rPr>
                <w:b w:val="0"/>
              </w:rPr>
            </w:pPr>
            <w:r w:rsidRPr="00A32E8A">
              <w:rPr>
                <w:b w:val="0"/>
              </w:rPr>
              <w:t>Responsibility</w:t>
            </w:r>
          </w:p>
        </w:tc>
        <w:tc>
          <w:tcPr>
            <w:tcW w:w="6335" w:type="dxa"/>
          </w:tcPr>
          <w:p w:rsidR="00855C4D" w:rsidRPr="00A32E8A" w:rsidRDefault="00C0212F"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Body"/>
      </w:pPr>
    </w:p>
    <w:p w:rsidR="004F79D2" w:rsidRPr="00834FDB" w:rsidRDefault="004F79D2" w:rsidP="005B16E1">
      <w:pPr>
        <w:pStyle w:val="TableTitle"/>
        <w:spacing w:after="0"/>
        <w:rPr>
          <w:sz w:val="18"/>
        </w:rPr>
      </w:pPr>
      <w:bookmarkStart w:id="184" w:name="_Toc401306894"/>
      <w:r w:rsidRPr="00834FDB">
        <w:rPr>
          <w:sz w:val="18"/>
        </w:rPr>
        <w:t xml:space="preserve">Table 26: </w:t>
      </w:r>
      <w:r w:rsidR="005F3280">
        <w:rPr>
          <w:sz w:val="18"/>
        </w:rPr>
        <w:t>Vegetation communities</w:t>
      </w:r>
      <w:r w:rsidRPr="00834FDB">
        <w:rPr>
          <w:sz w:val="18"/>
        </w:rPr>
        <w:t xml:space="preserve"> secured in Grassy Eucalypt Woodland Reserve</w:t>
      </w:r>
      <w:bookmarkEnd w:id="184"/>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EPBC-listed community</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NVIM</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855C4D" w:rsidRPr="00920FDF" w:rsidTr="00855C4D">
        <w:trPr>
          <w:cantSplit/>
          <w:jc w:val="center"/>
        </w:trPr>
        <w:tc>
          <w:tcPr>
            <w:tcW w:w="1662" w:type="dxa"/>
            <w:shd w:val="clear" w:color="auto" w:fill="31849B" w:themeFill="accent5" w:themeFillShade="BF"/>
          </w:tcPr>
          <w:p w:rsidR="00855C4D" w:rsidRPr="00920FDF" w:rsidRDefault="00855C4D" w:rsidP="00C06DF9">
            <w:pPr>
              <w:pStyle w:val="TblHd"/>
            </w:pPr>
            <w:r w:rsidRPr="00920FDF">
              <w:lastRenderedPageBreak/>
              <w:t>KPI:</w:t>
            </w:r>
          </w:p>
        </w:tc>
        <w:tc>
          <w:tcPr>
            <w:tcW w:w="8203" w:type="dxa"/>
            <w:gridSpan w:val="2"/>
            <w:shd w:val="clear" w:color="auto" w:fill="31849B" w:themeFill="accent5" w:themeFillShade="BF"/>
          </w:tcPr>
          <w:p w:rsidR="00855C4D" w:rsidRPr="00920FDF" w:rsidRDefault="00855C4D" w:rsidP="00C06DF9">
            <w:pPr>
              <w:pStyle w:val="TblHd"/>
            </w:pPr>
            <w:r w:rsidRPr="00920FDF">
              <w:t>Hectares of EPBC-listed community</w:t>
            </w:r>
            <w:r>
              <w:t xml:space="preserve"> secured</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r w:rsidRPr="00920FDF">
              <w:rPr>
                <w:b w:val="0"/>
              </w:rPr>
              <w:t>Reporting</w:t>
            </w:r>
          </w:p>
        </w:tc>
        <w:tc>
          <w:tcPr>
            <w:tcW w:w="1868" w:type="dxa"/>
          </w:tcPr>
          <w:p w:rsidR="00855C4D" w:rsidRPr="00920FDF" w:rsidRDefault="00855C4D" w:rsidP="004F79D2">
            <w:pPr>
              <w:pStyle w:val="TblHd"/>
              <w:spacing w:before="20" w:after="20" w:line="240" w:lineRule="auto"/>
              <w:rPr>
                <w:b w:val="0"/>
              </w:rPr>
            </w:pPr>
            <w:r w:rsidRPr="00920FDF">
              <w:rPr>
                <w:b w:val="0"/>
              </w:rPr>
              <w:t>Forum</w:t>
            </w:r>
          </w:p>
        </w:tc>
        <w:tc>
          <w:tcPr>
            <w:tcW w:w="6335" w:type="dxa"/>
          </w:tcPr>
          <w:p w:rsidR="00855C4D" w:rsidRPr="00920FDF"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Start Date</w:t>
            </w:r>
          </w:p>
        </w:tc>
        <w:tc>
          <w:tcPr>
            <w:tcW w:w="6335" w:type="dxa"/>
          </w:tcPr>
          <w:p w:rsidR="00855C4D" w:rsidRPr="00920FDF" w:rsidRDefault="00855C4D" w:rsidP="004F79D2">
            <w:pPr>
              <w:pStyle w:val="TblHd"/>
              <w:spacing w:before="20" w:after="20" w:line="240" w:lineRule="auto"/>
              <w:rPr>
                <w:b w:val="0"/>
              </w:rPr>
            </w:pPr>
            <w:r w:rsidRPr="00920FDF">
              <w:rPr>
                <w:b w:val="0"/>
              </w:rPr>
              <w:t>Upon securing the land</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Responsibility</w:t>
            </w:r>
          </w:p>
        </w:tc>
        <w:tc>
          <w:tcPr>
            <w:tcW w:w="6335" w:type="dxa"/>
          </w:tcPr>
          <w:p w:rsidR="00855C4D" w:rsidRPr="00920FDF" w:rsidRDefault="00C0212F" w:rsidP="004F79D2">
            <w:pPr>
              <w:pStyle w:val="TblHd"/>
              <w:spacing w:before="20" w:after="20" w:line="240" w:lineRule="auto"/>
              <w:rPr>
                <w:b w:val="0"/>
              </w:rPr>
            </w:pPr>
            <w:r>
              <w:rPr>
                <w:b w:val="0"/>
              </w:rPr>
              <w:t xml:space="preserve">Department of Environment, Land, Water and Planning </w:t>
            </w:r>
          </w:p>
        </w:tc>
      </w:tr>
      <w:tr w:rsidR="00855C4D" w:rsidRPr="000D7979" w:rsidTr="0044009F">
        <w:trPr>
          <w:cantSplit/>
          <w:jc w:val="center"/>
        </w:trPr>
        <w:tc>
          <w:tcPr>
            <w:tcW w:w="1662" w:type="dxa"/>
            <w:shd w:val="clear" w:color="auto" w:fill="31849B" w:themeFill="accent5" w:themeFillShade="BF"/>
          </w:tcPr>
          <w:p w:rsidR="00855C4D" w:rsidRPr="00920FDF" w:rsidRDefault="00855C4D" w:rsidP="004F79D2">
            <w:pPr>
              <w:pStyle w:val="TblHd"/>
            </w:pPr>
            <w:r w:rsidRPr="00920FDF">
              <w:t>KPI:</w:t>
            </w:r>
          </w:p>
        </w:tc>
        <w:tc>
          <w:tcPr>
            <w:tcW w:w="8203" w:type="dxa"/>
            <w:gridSpan w:val="2"/>
            <w:shd w:val="clear" w:color="auto" w:fill="31849B" w:themeFill="accent5" w:themeFillShade="BF"/>
          </w:tcPr>
          <w:p w:rsidR="00855C4D" w:rsidRPr="00920FDF" w:rsidRDefault="00855C4D" w:rsidP="004F79D2">
            <w:pPr>
              <w:pStyle w:val="TblHd"/>
            </w:pPr>
            <w:r w:rsidRPr="00920FDF">
              <w:t>Hectares of Ecological Vegetation Class</w:t>
            </w:r>
            <w:r>
              <w:t xml:space="preserve"> secured </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r>
              <w:rPr>
                <w:b w:val="0"/>
              </w:rPr>
              <w:t>Data</w:t>
            </w:r>
          </w:p>
        </w:tc>
        <w:tc>
          <w:tcPr>
            <w:tcW w:w="1868" w:type="dxa"/>
          </w:tcPr>
          <w:p w:rsidR="00855C4D" w:rsidRPr="00920FDF" w:rsidRDefault="00855C4D" w:rsidP="004F79D2">
            <w:pPr>
              <w:pStyle w:val="TblHd"/>
              <w:spacing w:before="20" w:after="20" w:line="240" w:lineRule="auto"/>
              <w:rPr>
                <w:b w:val="0"/>
              </w:rPr>
            </w:pPr>
            <w:r w:rsidRPr="00920FDF">
              <w:rPr>
                <w:b w:val="0"/>
              </w:rPr>
              <w:t>Baseline</w:t>
            </w:r>
          </w:p>
        </w:tc>
        <w:tc>
          <w:tcPr>
            <w:tcW w:w="6335" w:type="dxa"/>
          </w:tcPr>
          <w:p w:rsidR="00855C4D" w:rsidRPr="00920FDF" w:rsidRDefault="00855C4D" w:rsidP="004F79D2">
            <w:pPr>
              <w:pStyle w:val="TblHd"/>
              <w:spacing w:before="20" w:after="20" w:line="240" w:lineRule="auto"/>
              <w:rPr>
                <w:b w:val="0"/>
              </w:rPr>
            </w:pPr>
            <w:r w:rsidRPr="00920FDF">
              <w:rPr>
                <w:b w:val="0"/>
              </w:rPr>
              <w:t>0 hectares</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Data collection</w:t>
            </w:r>
          </w:p>
        </w:tc>
        <w:tc>
          <w:tcPr>
            <w:tcW w:w="6335" w:type="dxa"/>
          </w:tcPr>
          <w:p w:rsidR="00855C4D" w:rsidRPr="00920FDF" w:rsidRDefault="00855C4D"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Data source</w:t>
            </w:r>
          </w:p>
        </w:tc>
        <w:tc>
          <w:tcPr>
            <w:tcW w:w="6335" w:type="dxa"/>
          </w:tcPr>
          <w:p w:rsidR="00855C4D" w:rsidRPr="00920FDF" w:rsidRDefault="00855C4D" w:rsidP="004F79D2">
            <w:pPr>
              <w:pStyle w:val="TblHd"/>
              <w:spacing w:before="20" w:after="20" w:line="240" w:lineRule="auto"/>
              <w:rPr>
                <w:b w:val="0"/>
              </w:rPr>
            </w:pPr>
            <w:r w:rsidRPr="00920FDF">
              <w:rPr>
                <w:b w:val="0"/>
              </w:rPr>
              <w:t>Program files</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Frequency</w:t>
            </w:r>
          </w:p>
        </w:tc>
        <w:tc>
          <w:tcPr>
            <w:tcW w:w="6335" w:type="dxa"/>
          </w:tcPr>
          <w:p w:rsidR="00855C4D" w:rsidRPr="00920FDF" w:rsidRDefault="00855C4D" w:rsidP="004F79D2">
            <w:pPr>
              <w:pStyle w:val="TblHd"/>
              <w:spacing w:before="20" w:after="20" w:line="240" w:lineRule="auto"/>
              <w:rPr>
                <w:b w:val="0"/>
              </w:rPr>
            </w:pPr>
            <w:r w:rsidRPr="00920FDF">
              <w:rPr>
                <w:b w:val="0"/>
              </w:rPr>
              <w:t>Annually</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r w:rsidRPr="00920FDF">
              <w:rPr>
                <w:b w:val="0"/>
              </w:rPr>
              <w:t>Reporting</w:t>
            </w:r>
          </w:p>
        </w:tc>
        <w:tc>
          <w:tcPr>
            <w:tcW w:w="1868" w:type="dxa"/>
          </w:tcPr>
          <w:p w:rsidR="00855C4D" w:rsidRPr="00920FDF" w:rsidRDefault="00855C4D" w:rsidP="004F79D2">
            <w:pPr>
              <w:pStyle w:val="TblHd"/>
              <w:spacing w:before="20" w:after="20" w:line="240" w:lineRule="auto"/>
              <w:rPr>
                <w:b w:val="0"/>
              </w:rPr>
            </w:pPr>
            <w:r w:rsidRPr="00920FDF">
              <w:rPr>
                <w:b w:val="0"/>
              </w:rPr>
              <w:t>Forum</w:t>
            </w:r>
          </w:p>
        </w:tc>
        <w:tc>
          <w:tcPr>
            <w:tcW w:w="6335" w:type="dxa"/>
          </w:tcPr>
          <w:p w:rsidR="00855C4D" w:rsidRPr="00920FDF" w:rsidRDefault="00855C4D" w:rsidP="004F79D2">
            <w:pPr>
              <w:pStyle w:val="TblHd"/>
              <w:spacing w:before="20" w:after="20" w:line="240" w:lineRule="auto"/>
              <w:rPr>
                <w:b w:val="0"/>
              </w:rPr>
            </w:pPr>
            <w:r>
              <w:rPr>
                <w:b w:val="0"/>
              </w:rPr>
              <w:t xml:space="preserve">Output Progress </w:t>
            </w:r>
            <w:r w:rsidRPr="00D922E0">
              <w:rPr>
                <w:b w:val="0"/>
              </w:rPr>
              <w:t>Report</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Start Date</w:t>
            </w:r>
          </w:p>
        </w:tc>
        <w:tc>
          <w:tcPr>
            <w:tcW w:w="6335" w:type="dxa"/>
          </w:tcPr>
          <w:p w:rsidR="00855C4D" w:rsidRPr="00920FDF" w:rsidRDefault="00855C4D" w:rsidP="004F79D2">
            <w:pPr>
              <w:pStyle w:val="TblHd"/>
              <w:spacing w:before="20" w:after="20" w:line="240" w:lineRule="auto"/>
              <w:rPr>
                <w:b w:val="0"/>
              </w:rPr>
            </w:pPr>
            <w:r w:rsidRPr="00920FDF">
              <w:rPr>
                <w:b w:val="0"/>
              </w:rPr>
              <w:t>Upon securing the land</w:t>
            </w:r>
          </w:p>
        </w:tc>
      </w:tr>
      <w:tr w:rsidR="00855C4D" w:rsidRPr="00920FDF" w:rsidTr="0044009F">
        <w:trPr>
          <w:cantSplit/>
          <w:jc w:val="center"/>
        </w:trPr>
        <w:tc>
          <w:tcPr>
            <w:tcW w:w="1662" w:type="dxa"/>
          </w:tcPr>
          <w:p w:rsidR="00855C4D" w:rsidRPr="00920FDF" w:rsidRDefault="00855C4D" w:rsidP="004F79D2">
            <w:pPr>
              <w:pStyle w:val="TblHd"/>
              <w:spacing w:before="20" w:after="20" w:line="240" w:lineRule="auto"/>
              <w:rPr>
                <w:b w:val="0"/>
              </w:rPr>
            </w:pPr>
          </w:p>
        </w:tc>
        <w:tc>
          <w:tcPr>
            <w:tcW w:w="1868" w:type="dxa"/>
          </w:tcPr>
          <w:p w:rsidR="00855C4D" w:rsidRPr="00920FDF" w:rsidRDefault="00855C4D" w:rsidP="004F79D2">
            <w:pPr>
              <w:pStyle w:val="TblHd"/>
              <w:spacing w:before="20" w:after="20" w:line="240" w:lineRule="auto"/>
              <w:rPr>
                <w:b w:val="0"/>
              </w:rPr>
            </w:pPr>
            <w:r w:rsidRPr="00920FDF">
              <w:rPr>
                <w:b w:val="0"/>
              </w:rPr>
              <w:t>Responsibility</w:t>
            </w:r>
          </w:p>
        </w:tc>
        <w:tc>
          <w:tcPr>
            <w:tcW w:w="6335" w:type="dxa"/>
          </w:tcPr>
          <w:p w:rsidR="00855C4D" w:rsidRPr="00920FDF" w:rsidRDefault="00C0212F"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Pr="006A44C1" w:rsidRDefault="004F79D2" w:rsidP="005B16E1">
      <w:pPr>
        <w:pStyle w:val="TableTitle"/>
        <w:spacing w:after="0"/>
        <w:rPr>
          <w:sz w:val="18"/>
        </w:rPr>
      </w:pPr>
      <w:bookmarkStart w:id="185" w:name="_Toc401306895"/>
      <w:r w:rsidRPr="006A44C1">
        <w:rPr>
          <w:sz w:val="18"/>
        </w:rPr>
        <w:t>Table 27: Management in the GEW</w:t>
      </w:r>
      <w:bookmarkEnd w:id="185"/>
      <w:r w:rsidR="00A30519">
        <w:rPr>
          <w:sz w:val="18"/>
        </w:rPr>
        <w:t xml:space="preserve"> Reserve</w:t>
      </w:r>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6A44C1">
        <w:trPr>
          <w:cantSplit/>
          <w:tblHeader/>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940494" w:rsidP="004F79D2">
            <w:pPr>
              <w:pStyle w:val="TblHd"/>
            </w:pPr>
            <w:r>
              <w:t>Units of land management (DELWP</w:t>
            </w:r>
            <w:r w:rsidR="004F79D2" w:rsidRPr="00920FDF">
              <w:t xml:space="preserve"> Standard Outputs) undertaken</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Units</w:t>
            </w:r>
          </w:p>
        </w:tc>
        <w:tc>
          <w:tcPr>
            <w:tcW w:w="1868" w:type="dxa"/>
          </w:tcPr>
          <w:p w:rsidR="004F79D2" w:rsidRPr="00920FDF" w:rsidRDefault="004F79D2" w:rsidP="004F79D2">
            <w:pPr>
              <w:pStyle w:val="TblHd"/>
              <w:spacing w:before="20" w:after="20" w:line="240" w:lineRule="auto"/>
              <w:rPr>
                <w:b w:val="0"/>
              </w:rPr>
            </w:pPr>
            <w:r w:rsidRPr="00920FDF">
              <w:rPr>
                <w:b w:val="0"/>
              </w:rPr>
              <w:t>Channel</w:t>
            </w:r>
          </w:p>
        </w:tc>
        <w:tc>
          <w:tcPr>
            <w:tcW w:w="6335" w:type="dxa"/>
          </w:tcPr>
          <w:p w:rsidR="004F79D2" w:rsidRPr="00920FDF" w:rsidRDefault="004F79D2" w:rsidP="004F79D2">
            <w:pPr>
              <w:pStyle w:val="TblHd"/>
              <w:spacing w:before="20" w:after="20" w:line="240" w:lineRule="auto"/>
              <w:rPr>
                <w:b w:val="0"/>
              </w:rPr>
            </w:pPr>
            <w:r w:rsidRPr="00920FDF">
              <w:rPr>
                <w:b w:val="0"/>
              </w:rPr>
              <w:t xml:space="preserve">Metres of channels removed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drain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Water storage</w:t>
            </w:r>
          </w:p>
        </w:tc>
        <w:tc>
          <w:tcPr>
            <w:tcW w:w="6335" w:type="dxa"/>
          </w:tcPr>
          <w:p w:rsidR="004F79D2" w:rsidRPr="00920FDF" w:rsidRDefault="004F79D2" w:rsidP="004F79D2">
            <w:pPr>
              <w:pStyle w:val="TblHd"/>
              <w:spacing w:before="20" w:after="20" w:line="240" w:lineRule="auto"/>
              <w:rPr>
                <w:b w:val="0"/>
              </w:rPr>
            </w:pPr>
            <w:r w:rsidRPr="00920FDF">
              <w:rPr>
                <w:b w:val="0"/>
              </w:rPr>
              <w:t>Number of dams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Fence</w:t>
            </w:r>
          </w:p>
        </w:tc>
        <w:tc>
          <w:tcPr>
            <w:tcW w:w="6335" w:type="dxa"/>
          </w:tcPr>
          <w:p w:rsidR="004F79D2" w:rsidRPr="00920FDF" w:rsidRDefault="004F79D2" w:rsidP="004F79D2">
            <w:pPr>
              <w:pStyle w:val="TblHd"/>
              <w:spacing w:before="20" w:after="20" w:line="240" w:lineRule="auto"/>
              <w:rPr>
                <w:b w:val="0"/>
              </w:rPr>
            </w:pPr>
            <w:r w:rsidRPr="00920FDF">
              <w:rPr>
                <w:b w:val="0"/>
              </w:rPr>
              <w:t>Metres of fence installed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maintained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stock exclusion created by fencing</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Road</w:t>
            </w:r>
          </w:p>
        </w:tc>
        <w:tc>
          <w:tcPr>
            <w:tcW w:w="6335" w:type="dxa"/>
          </w:tcPr>
          <w:p w:rsidR="004F79D2" w:rsidRPr="00920FDF" w:rsidRDefault="004F79D2" w:rsidP="004F79D2">
            <w:pPr>
              <w:pStyle w:val="TblHd"/>
              <w:spacing w:before="20" w:after="20" w:line="240" w:lineRule="auto"/>
              <w:rPr>
                <w:b w:val="0"/>
              </w:rPr>
            </w:pPr>
            <w:r w:rsidRPr="00920FDF">
              <w:rPr>
                <w:b w:val="0"/>
              </w:rPr>
              <w:t>Metres of firebreak installed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firebreak maintained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road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Vegetation</w:t>
            </w:r>
          </w:p>
        </w:tc>
        <w:tc>
          <w:tcPr>
            <w:tcW w:w="6335" w:type="dxa"/>
          </w:tcPr>
          <w:p w:rsidR="004F79D2" w:rsidRPr="00920FDF" w:rsidRDefault="004F79D2" w:rsidP="004F79D2">
            <w:pPr>
              <w:pStyle w:val="TblHd"/>
              <w:spacing w:before="20" w:after="20" w:line="240" w:lineRule="auto"/>
              <w:rPr>
                <w:b w:val="0"/>
              </w:rPr>
            </w:pPr>
            <w:r w:rsidRPr="00920FDF">
              <w:rPr>
                <w:b w:val="0"/>
              </w:rPr>
              <w:t>Hectares of EPBC-listed community established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non-native vegetation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Weed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contained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eradicated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prevented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Pest animal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controlled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restricted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prevented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Grazing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established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maintained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removed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Pr>
                <w:b w:val="0"/>
              </w:rPr>
              <w:t>Hectares of alternative slashing regime established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Fire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established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maintained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Pr>
                <w:b w:val="0"/>
              </w:rPr>
              <w:t>0</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Collated data from land manager reports, data submissions and contracts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Pr>
                <w:b w:val="0"/>
              </w:rPr>
              <w:t xml:space="preserve">Program files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 xml:space="preserve">Upon securing the land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C0212F"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Body"/>
        <w:rPr>
          <w:b/>
        </w:rPr>
      </w:pPr>
    </w:p>
    <w:p w:rsidR="004F79D2" w:rsidRDefault="004F79D2" w:rsidP="004F79D2">
      <w:pPr>
        <w:pStyle w:val="HB"/>
      </w:pPr>
      <w:bookmarkStart w:id="186" w:name="_Toc401302392"/>
      <w:r>
        <w:t>Monitoring protocol</w:t>
      </w:r>
      <w:bookmarkEnd w:id="186"/>
    </w:p>
    <w:p w:rsidR="004F79D2" w:rsidRPr="006A44C1" w:rsidRDefault="004F79D2" w:rsidP="004F79D2">
      <w:pPr>
        <w:pStyle w:val="Body"/>
        <w:rPr>
          <w:sz w:val="19"/>
        </w:rPr>
      </w:pPr>
      <w:r w:rsidRPr="005E2B8B">
        <w:rPr>
          <w:rFonts w:asciiTheme="minorHAnsi" w:hAnsiTheme="minorHAnsi"/>
          <w:sz w:val="22"/>
          <w:szCs w:val="22"/>
        </w:rPr>
        <w:t>Monitoring will be undertaken in accordance with the methodology outlined for the 15,000 hectare grassland reserve and network of conservation areas within the UGB outcomes. While vegetation surveys will be applied across the entire reserve area to confirm the area of GEW, full flora and fauna inventories will only occur over Crown land. Vegetation surveys will be conducted prior to the establishment on any on-title agreements, and prior to acquisition by the Crown to determine the most appropriate security mechanism in accordance with the Land Protection Strategy</w:t>
      </w:r>
      <w:r w:rsidR="006A44C1">
        <w:rPr>
          <w:sz w:val="19"/>
        </w:rPr>
        <w:t xml:space="preserve">. </w:t>
      </w:r>
    </w:p>
    <w:p w:rsidR="004F79D2" w:rsidRDefault="004F79D2" w:rsidP="004F79D2">
      <w:pPr>
        <w:pStyle w:val="HA"/>
      </w:pPr>
      <w:r>
        <w:br w:type="page"/>
      </w:r>
      <w:bookmarkStart w:id="187" w:name="_Toc401302393"/>
      <w:r>
        <w:lastRenderedPageBreak/>
        <w:t>Eighty per cent of Grassy Eucalypt Woodland protected within the Urban Growth Boundary</w:t>
      </w:r>
      <w:bookmarkEnd w:id="187"/>
    </w:p>
    <w:p w:rsidR="004F79D2" w:rsidRPr="00A433D8" w:rsidRDefault="004F79D2" w:rsidP="004F79D2">
      <w:pPr>
        <w:pStyle w:val="HB"/>
      </w:pPr>
      <w:bookmarkStart w:id="188" w:name="_Toc401302394"/>
      <w:r w:rsidRPr="00A433D8">
        <w:t>Introduction</w:t>
      </w:r>
      <w:bookmarkEnd w:id="188"/>
    </w:p>
    <w:p w:rsidR="004F79D2" w:rsidRPr="005E2B8B" w:rsidRDefault="004F79D2" w:rsidP="004F79D2">
      <w:pPr>
        <w:autoSpaceDE w:val="0"/>
        <w:autoSpaceDN w:val="0"/>
        <w:adjustRightInd w:val="0"/>
        <w:spacing w:line="276" w:lineRule="auto"/>
        <w:rPr>
          <w:rFonts w:asciiTheme="minorHAnsi" w:eastAsia="Calibri" w:hAnsiTheme="minorHAnsi" w:cs="Arial"/>
          <w:szCs w:val="22"/>
        </w:rPr>
      </w:pPr>
      <w:r w:rsidRPr="005E2B8B">
        <w:rPr>
          <w:rFonts w:asciiTheme="minorHAnsi" w:eastAsia="Calibri" w:hAnsiTheme="minorHAnsi" w:cs="Arial"/>
          <w:szCs w:val="22"/>
        </w:rPr>
        <w:t>Grassy Eucalypt Woodland</w:t>
      </w:r>
      <w:r w:rsidR="00541658">
        <w:rPr>
          <w:rFonts w:asciiTheme="minorHAnsi" w:eastAsia="Calibri" w:hAnsiTheme="minorHAnsi" w:cs="Arial"/>
          <w:szCs w:val="22"/>
        </w:rPr>
        <w:t xml:space="preserve"> (GEW)</w:t>
      </w:r>
      <w:r w:rsidRPr="005E2B8B">
        <w:rPr>
          <w:rFonts w:asciiTheme="minorHAnsi" w:eastAsia="Calibri" w:hAnsiTheme="minorHAnsi" w:cs="Arial"/>
          <w:szCs w:val="22"/>
        </w:rPr>
        <w:t xml:space="preserve"> of the Victorian Volcanic Plain is listed as a Critically Endangered ecological community under the federal EPBC Act. The Victorian Government will protect 80 percent of the area of GEW in the growth corridors that meets the Commonwealth listed definition of the community. The area of GEW to be secured within the UGB equates to 294 ha in total, and conservation areas must be of a size and shape that enables their effective management. </w:t>
      </w:r>
    </w:p>
    <w:p w:rsidR="004F79D2" w:rsidRDefault="004F79D2" w:rsidP="004F79D2">
      <w:pPr>
        <w:spacing w:after="113" w:line="240" w:lineRule="atLeast"/>
        <w:rPr>
          <w:rFonts w:ascii="Arial" w:hAnsi="Arial" w:cs="Arial"/>
          <w:sz w:val="18"/>
        </w:rPr>
      </w:pPr>
    </w:p>
    <w:p w:rsidR="004F79D2" w:rsidRDefault="004F79D2" w:rsidP="004F79D2">
      <w:pPr>
        <w:pStyle w:val="HB"/>
      </w:pPr>
      <w:bookmarkStart w:id="189" w:name="_Toc401302395"/>
      <w:r>
        <w:t>K</w:t>
      </w:r>
      <w:r w:rsidRPr="00A433D8">
        <w:t>ey performance indicators</w:t>
      </w:r>
      <w:bookmarkEnd w:id="189"/>
    </w:p>
    <w:p w:rsidR="005B16E1" w:rsidRPr="005B16E1" w:rsidRDefault="005B16E1" w:rsidP="005B16E1"/>
    <w:p w:rsidR="004F79D2" w:rsidRPr="006A44C1" w:rsidRDefault="005E7FEB" w:rsidP="005B16E1">
      <w:pPr>
        <w:pStyle w:val="TableTitle"/>
        <w:spacing w:after="0"/>
        <w:rPr>
          <w:sz w:val="18"/>
        </w:rPr>
      </w:pPr>
      <w:bookmarkStart w:id="190" w:name="_Toc401306896"/>
      <w:r>
        <w:rPr>
          <w:sz w:val="18"/>
        </w:rPr>
        <w:t>Table 28: Land protected</w:t>
      </w:r>
      <w:r w:rsidR="004F79D2" w:rsidRPr="006A44C1">
        <w:rPr>
          <w:sz w:val="18"/>
        </w:rPr>
        <w:t xml:space="preserve"> for Grassy Eucalypt Woodland</w:t>
      </w:r>
      <w:bookmarkEnd w:id="190"/>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5E7FEB" w:rsidTr="0044009F">
        <w:trPr>
          <w:cantSplit/>
          <w:jc w:val="center"/>
        </w:trPr>
        <w:tc>
          <w:tcPr>
            <w:tcW w:w="1662" w:type="dxa"/>
            <w:shd w:val="clear" w:color="auto" w:fill="31849B" w:themeFill="accent5" w:themeFillShade="BF"/>
          </w:tcPr>
          <w:p w:rsidR="004F79D2" w:rsidRPr="005E7FEB" w:rsidRDefault="004F79D2" w:rsidP="004F79D2">
            <w:pPr>
              <w:pStyle w:val="TblHd"/>
              <w:rPr>
                <w:sz w:val="20"/>
                <w:szCs w:val="20"/>
              </w:rPr>
            </w:pPr>
            <w:r w:rsidRPr="005E7FEB">
              <w:rPr>
                <w:sz w:val="20"/>
                <w:szCs w:val="20"/>
              </w:rPr>
              <w:t>KPI:</w:t>
            </w:r>
          </w:p>
        </w:tc>
        <w:tc>
          <w:tcPr>
            <w:tcW w:w="8203" w:type="dxa"/>
            <w:gridSpan w:val="2"/>
            <w:shd w:val="clear" w:color="auto" w:fill="31849B" w:themeFill="accent5" w:themeFillShade="BF"/>
          </w:tcPr>
          <w:p w:rsidR="004F79D2" w:rsidRPr="005E7FEB" w:rsidRDefault="004F79D2" w:rsidP="004F79D2">
            <w:pPr>
              <w:pStyle w:val="TblHd"/>
              <w:rPr>
                <w:sz w:val="20"/>
                <w:szCs w:val="20"/>
              </w:rPr>
            </w:pPr>
            <w:r w:rsidRPr="005E7FEB">
              <w:rPr>
                <w:sz w:val="20"/>
                <w:szCs w:val="20"/>
              </w:rPr>
              <w:t>Hectares of Grassy Eucalypt Woodland secured</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Baseline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shd w:val="clear" w:color="auto" w:fill="FFFFFF"/>
              </w:rPr>
              <w:t>0</w:t>
            </w:r>
            <w:r w:rsidRPr="005E7FEB">
              <w:rPr>
                <w:b w:val="0"/>
                <w:sz w:val="20"/>
                <w:szCs w:val="20"/>
              </w:rPr>
              <w:t xml:space="preserve"> hectares</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Data collection</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Collated from hectares of EPBC listed community (GEW) secured in the network of conservation areas within the UGB</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Data source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Program files</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Target</w:t>
            </w:r>
          </w:p>
        </w:tc>
        <w:tc>
          <w:tcPr>
            <w:tcW w:w="6335" w:type="dxa"/>
            <w:shd w:val="clear" w:color="auto" w:fill="FFFFFF"/>
          </w:tcPr>
          <w:p w:rsidR="004F79D2" w:rsidRPr="005E7FEB" w:rsidRDefault="004F79D2" w:rsidP="004F79D2">
            <w:pPr>
              <w:pStyle w:val="TblHd"/>
              <w:spacing w:before="20" w:after="20" w:line="240" w:lineRule="auto"/>
              <w:rPr>
                <w:b w:val="0"/>
                <w:sz w:val="20"/>
                <w:szCs w:val="20"/>
              </w:rPr>
            </w:pPr>
            <w:r w:rsidRPr="005E7FEB">
              <w:rPr>
                <w:b w:val="0"/>
                <w:sz w:val="20"/>
                <w:szCs w:val="20"/>
                <w:shd w:val="clear" w:color="auto" w:fill="FFFFFF"/>
              </w:rPr>
              <w:t>294</w:t>
            </w:r>
            <w:r w:rsidRPr="005E7FEB">
              <w:rPr>
                <w:b w:val="0"/>
                <w:sz w:val="20"/>
                <w:szCs w:val="20"/>
              </w:rPr>
              <w:t xml:space="preserve"> hectares (80% of 368 hectares)</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Frequency</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Annually</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r w:rsidRPr="005E7FEB">
              <w:rPr>
                <w:b w:val="0"/>
                <w:sz w:val="20"/>
                <w:szCs w:val="20"/>
              </w:rPr>
              <w:t>Reporting</w:t>
            </w: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Forum</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Output Progress Report</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Start Date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 xml:space="preserve">Upon securing first parcel </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Responsibility</w:t>
            </w:r>
          </w:p>
        </w:tc>
        <w:tc>
          <w:tcPr>
            <w:tcW w:w="6335" w:type="dxa"/>
          </w:tcPr>
          <w:p w:rsidR="004F79D2" w:rsidRPr="005E7FEB" w:rsidRDefault="00C0212F" w:rsidP="004F79D2">
            <w:pPr>
              <w:pStyle w:val="TblHd"/>
              <w:spacing w:before="20" w:after="20" w:line="240" w:lineRule="auto"/>
              <w:rPr>
                <w:b w:val="0"/>
                <w:sz w:val="20"/>
                <w:szCs w:val="20"/>
              </w:rPr>
            </w:pPr>
            <w:r w:rsidRPr="005E7FEB">
              <w:rPr>
                <w:b w:val="0"/>
                <w:sz w:val="20"/>
                <w:szCs w:val="20"/>
              </w:rPr>
              <w:t>Department of Environment, Land, Water and Planning</w:t>
            </w:r>
          </w:p>
        </w:tc>
      </w:tr>
      <w:tr w:rsidR="004F79D2" w:rsidRPr="005E7FEB" w:rsidTr="0044009F">
        <w:trPr>
          <w:cantSplit/>
          <w:jc w:val="center"/>
        </w:trPr>
        <w:tc>
          <w:tcPr>
            <w:tcW w:w="1662" w:type="dxa"/>
            <w:shd w:val="clear" w:color="auto" w:fill="31849B" w:themeFill="accent5" w:themeFillShade="BF"/>
          </w:tcPr>
          <w:p w:rsidR="004F79D2" w:rsidRPr="005E7FEB" w:rsidRDefault="004F79D2" w:rsidP="004F79D2">
            <w:pPr>
              <w:pStyle w:val="TblHd"/>
              <w:rPr>
                <w:sz w:val="20"/>
                <w:szCs w:val="20"/>
              </w:rPr>
            </w:pPr>
            <w:r w:rsidRPr="005E7FEB">
              <w:rPr>
                <w:sz w:val="20"/>
                <w:szCs w:val="20"/>
              </w:rPr>
              <w:t>KPI:</w:t>
            </w:r>
          </w:p>
        </w:tc>
        <w:tc>
          <w:tcPr>
            <w:tcW w:w="8203" w:type="dxa"/>
            <w:gridSpan w:val="2"/>
            <w:shd w:val="clear" w:color="auto" w:fill="31849B" w:themeFill="accent5" w:themeFillShade="BF"/>
          </w:tcPr>
          <w:p w:rsidR="004F79D2" w:rsidRPr="005E7FEB" w:rsidRDefault="004F79D2" w:rsidP="004F79D2">
            <w:pPr>
              <w:pStyle w:val="TblHd"/>
              <w:rPr>
                <w:sz w:val="20"/>
                <w:szCs w:val="20"/>
              </w:rPr>
            </w:pPr>
            <w:r w:rsidRPr="005E7FEB">
              <w:rPr>
                <w:sz w:val="20"/>
                <w:szCs w:val="20"/>
              </w:rPr>
              <w:t>Per cent of Grassy Eucalypt Woodland secured</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Baseline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shd w:val="clear" w:color="auto" w:fill="FFFFFF"/>
              </w:rPr>
              <w:t>0</w:t>
            </w:r>
            <w:r w:rsidRPr="005E7FEB">
              <w:rPr>
                <w:b w:val="0"/>
                <w:sz w:val="20"/>
                <w:szCs w:val="20"/>
              </w:rPr>
              <w:t xml:space="preserve"> %</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Data collection</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Calculated from hectares of GEW protected</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Data source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Program files</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Target</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80% of 368 hectares</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Frequency</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Collated annually</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r w:rsidRPr="005E7FEB">
              <w:rPr>
                <w:b w:val="0"/>
                <w:sz w:val="20"/>
                <w:szCs w:val="20"/>
              </w:rPr>
              <w:t>Reporting</w:t>
            </w: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Forum</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Output Progress Report</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Start Date</w:t>
            </w:r>
          </w:p>
        </w:tc>
        <w:tc>
          <w:tcPr>
            <w:tcW w:w="6335" w:type="dxa"/>
          </w:tcPr>
          <w:p w:rsidR="004F79D2" w:rsidRPr="005E7FEB" w:rsidRDefault="004F79D2" w:rsidP="004F79D2">
            <w:pPr>
              <w:pStyle w:val="TblHd"/>
              <w:spacing w:before="20" w:after="20" w:line="240" w:lineRule="auto"/>
              <w:rPr>
                <w:b w:val="0"/>
                <w:sz w:val="20"/>
                <w:szCs w:val="20"/>
              </w:rPr>
            </w:pPr>
            <w:r w:rsidRPr="005E7FEB">
              <w:rPr>
                <w:b w:val="0"/>
                <w:sz w:val="20"/>
                <w:szCs w:val="20"/>
              </w:rPr>
              <w:t>Upon securing first parcel</w:t>
            </w:r>
          </w:p>
        </w:tc>
      </w:tr>
      <w:tr w:rsidR="004F79D2" w:rsidRPr="005E7FEB" w:rsidTr="0044009F">
        <w:trPr>
          <w:cantSplit/>
          <w:jc w:val="center"/>
        </w:trPr>
        <w:tc>
          <w:tcPr>
            <w:tcW w:w="1662" w:type="dxa"/>
          </w:tcPr>
          <w:p w:rsidR="004F79D2" w:rsidRPr="005E7FEB" w:rsidRDefault="004F79D2" w:rsidP="004F79D2">
            <w:pPr>
              <w:pStyle w:val="TblHd"/>
              <w:spacing w:before="20" w:after="20" w:line="240" w:lineRule="auto"/>
              <w:rPr>
                <w:b w:val="0"/>
                <w:sz w:val="20"/>
                <w:szCs w:val="20"/>
              </w:rPr>
            </w:pPr>
          </w:p>
        </w:tc>
        <w:tc>
          <w:tcPr>
            <w:tcW w:w="1868" w:type="dxa"/>
          </w:tcPr>
          <w:p w:rsidR="004F79D2" w:rsidRPr="005E7FEB" w:rsidRDefault="004F79D2" w:rsidP="004F79D2">
            <w:pPr>
              <w:pStyle w:val="TblHd"/>
              <w:spacing w:before="20" w:after="20" w:line="240" w:lineRule="auto"/>
              <w:rPr>
                <w:b w:val="0"/>
                <w:sz w:val="20"/>
                <w:szCs w:val="20"/>
              </w:rPr>
            </w:pPr>
            <w:r w:rsidRPr="005E7FEB">
              <w:rPr>
                <w:b w:val="0"/>
                <w:sz w:val="20"/>
                <w:szCs w:val="20"/>
              </w:rPr>
              <w:t>Responsibility</w:t>
            </w:r>
          </w:p>
        </w:tc>
        <w:tc>
          <w:tcPr>
            <w:tcW w:w="6335" w:type="dxa"/>
          </w:tcPr>
          <w:p w:rsidR="004F79D2" w:rsidRPr="005E7FEB" w:rsidRDefault="00C0212F" w:rsidP="004F79D2">
            <w:pPr>
              <w:pStyle w:val="TblHd"/>
              <w:spacing w:before="20" w:after="20" w:line="240" w:lineRule="auto"/>
              <w:rPr>
                <w:b w:val="0"/>
                <w:sz w:val="20"/>
                <w:szCs w:val="20"/>
              </w:rPr>
            </w:pPr>
            <w:r w:rsidRPr="005E7FEB">
              <w:rPr>
                <w:b w:val="0"/>
                <w:sz w:val="20"/>
                <w:szCs w:val="20"/>
              </w:rPr>
              <w:t>Department of Environment, Land, Water and Planning</w:t>
            </w:r>
          </w:p>
        </w:tc>
      </w:tr>
    </w:tbl>
    <w:p w:rsidR="00855C4D" w:rsidRDefault="00855C4D" w:rsidP="004F79D2">
      <w:pPr>
        <w:pStyle w:val="HB"/>
      </w:pPr>
      <w:bookmarkStart w:id="191" w:name="_Toc401302396"/>
    </w:p>
    <w:p w:rsidR="00F31776" w:rsidRDefault="00F31776" w:rsidP="004F79D2">
      <w:pPr>
        <w:pStyle w:val="HB"/>
      </w:pPr>
    </w:p>
    <w:p w:rsidR="00F31776" w:rsidRDefault="00F31776" w:rsidP="004F79D2">
      <w:pPr>
        <w:pStyle w:val="HB"/>
      </w:pPr>
    </w:p>
    <w:p w:rsidR="005B16E1" w:rsidRDefault="005B16E1" w:rsidP="004F79D2">
      <w:pPr>
        <w:pStyle w:val="HB"/>
      </w:pPr>
    </w:p>
    <w:p w:rsidR="004F79D2" w:rsidRDefault="004F79D2" w:rsidP="004F79D2">
      <w:pPr>
        <w:pStyle w:val="HB"/>
      </w:pPr>
      <w:r>
        <w:lastRenderedPageBreak/>
        <w:t>Monitoring protocol</w:t>
      </w:r>
      <w:bookmarkEnd w:id="191"/>
    </w:p>
    <w:p w:rsidR="004F79D2" w:rsidRPr="00751408" w:rsidRDefault="004F79D2" w:rsidP="004F79D2">
      <w:pPr>
        <w:pStyle w:val="TableTitle"/>
      </w:pPr>
      <w:bookmarkStart w:id="192" w:name="_Toc401304877"/>
      <w:bookmarkStart w:id="193" w:name="_Toc401306897"/>
      <w:r w:rsidRPr="00751408">
        <w:t>Land protected</w:t>
      </w:r>
      <w:bookmarkEnd w:id="192"/>
      <w:bookmarkEnd w:id="193"/>
      <w:r w:rsidRPr="00751408">
        <w:t xml:space="preserve"> </w:t>
      </w:r>
    </w:p>
    <w:p w:rsidR="004F79D2" w:rsidRPr="005F3280" w:rsidRDefault="004F79D2" w:rsidP="004F79D2">
      <w:pPr>
        <w:pStyle w:val="TblHd"/>
        <w:spacing w:line="276" w:lineRule="auto"/>
        <w:rPr>
          <w:rFonts w:asciiTheme="minorHAnsi" w:hAnsiTheme="minorHAnsi"/>
          <w:b w:val="0"/>
          <w:szCs w:val="22"/>
        </w:rPr>
      </w:pPr>
      <w:r w:rsidRPr="005F3280">
        <w:rPr>
          <w:rFonts w:asciiTheme="minorHAnsi" w:hAnsiTheme="minorHAnsi"/>
          <w:b w:val="0"/>
          <w:szCs w:val="22"/>
        </w:rPr>
        <w:t>The methodology used for identifying GEW and applying the protection requirements in the prescription comprised the following key steps:</w:t>
      </w:r>
    </w:p>
    <w:p w:rsidR="004F79D2" w:rsidRPr="00FF685A" w:rsidRDefault="004F79D2" w:rsidP="00F40993">
      <w:pPr>
        <w:pStyle w:val="TblHd"/>
        <w:numPr>
          <w:ilvl w:val="0"/>
          <w:numId w:val="17"/>
        </w:numPr>
        <w:spacing w:line="276" w:lineRule="auto"/>
        <w:rPr>
          <w:rFonts w:asciiTheme="minorHAnsi" w:hAnsiTheme="minorHAnsi"/>
          <w:b w:val="0"/>
          <w:szCs w:val="22"/>
        </w:rPr>
      </w:pPr>
      <w:r w:rsidRPr="00FF685A">
        <w:rPr>
          <w:rFonts w:asciiTheme="minorHAnsi" w:hAnsiTheme="minorHAnsi"/>
          <w:b w:val="0"/>
          <w:szCs w:val="22"/>
        </w:rPr>
        <w:t xml:space="preserve">Identification of areas of potential GEW on the basis of geological maps, aerial photos, observations from roadsides, historic parish plans, and use of </w:t>
      </w:r>
      <w:r w:rsidR="005B79A0">
        <w:rPr>
          <w:rFonts w:asciiTheme="minorHAnsi" w:hAnsiTheme="minorHAnsi"/>
          <w:b w:val="0"/>
          <w:szCs w:val="22"/>
        </w:rPr>
        <w:t>GIS</w:t>
      </w:r>
      <w:r w:rsidRPr="00FF685A">
        <w:rPr>
          <w:rFonts w:asciiTheme="minorHAnsi" w:hAnsiTheme="minorHAnsi"/>
          <w:b w:val="0"/>
          <w:szCs w:val="22"/>
        </w:rPr>
        <w:t>.</w:t>
      </w:r>
    </w:p>
    <w:p w:rsidR="004F79D2" w:rsidRPr="00FF685A" w:rsidRDefault="004F79D2" w:rsidP="00F40993">
      <w:pPr>
        <w:pStyle w:val="TblHd"/>
        <w:numPr>
          <w:ilvl w:val="0"/>
          <w:numId w:val="17"/>
        </w:numPr>
        <w:spacing w:line="276" w:lineRule="auto"/>
        <w:rPr>
          <w:rFonts w:asciiTheme="minorHAnsi" w:hAnsiTheme="minorHAnsi"/>
          <w:b w:val="0"/>
          <w:szCs w:val="22"/>
        </w:rPr>
      </w:pPr>
      <w:r w:rsidRPr="00FF685A">
        <w:rPr>
          <w:rFonts w:asciiTheme="minorHAnsi" w:hAnsiTheme="minorHAnsi"/>
          <w:b w:val="0"/>
          <w:szCs w:val="22"/>
        </w:rPr>
        <w:t>Identification of areas within potential GEW considered ‘highly likely’ to comprise the ecological community on the basis of site assessments, observations from roadsides, and landscape information (these site assessments were used to confirm the presence of woodland on properties surveyed in the field through the Melbourne Plann</w:t>
      </w:r>
      <w:r w:rsidR="00940494" w:rsidRPr="00FF685A">
        <w:rPr>
          <w:rFonts w:asciiTheme="minorHAnsi" w:hAnsiTheme="minorHAnsi"/>
          <w:b w:val="0"/>
          <w:szCs w:val="22"/>
        </w:rPr>
        <w:t>ing Authority surveys or by DELWP</w:t>
      </w:r>
      <w:r w:rsidRPr="00FF685A">
        <w:rPr>
          <w:rFonts w:asciiTheme="minorHAnsi" w:hAnsiTheme="minorHAnsi"/>
          <w:b w:val="0"/>
          <w:szCs w:val="22"/>
        </w:rPr>
        <w:t>).</w:t>
      </w:r>
    </w:p>
    <w:p w:rsidR="004F79D2" w:rsidRPr="00FF685A" w:rsidRDefault="004F79D2" w:rsidP="00F40993">
      <w:pPr>
        <w:pStyle w:val="TblHd"/>
        <w:numPr>
          <w:ilvl w:val="0"/>
          <w:numId w:val="17"/>
        </w:numPr>
        <w:spacing w:line="276" w:lineRule="auto"/>
        <w:rPr>
          <w:rFonts w:asciiTheme="minorHAnsi" w:hAnsiTheme="minorHAnsi"/>
          <w:b w:val="0"/>
          <w:szCs w:val="22"/>
        </w:rPr>
      </w:pPr>
      <w:r w:rsidRPr="00FF685A">
        <w:rPr>
          <w:rFonts w:asciiTheme="minorHAnsi" w:hAnsiTheme="minorHAnsi"/>
          <w:b w:val="0"/>
          <w:szCs w:val="22"/>
        </w:rPr>
        <w:t xml:space="preserve">Use of </w:t>
      </w:r>
      <w:r w:rsidR="005B79A0">
        <w:rPr>
          <w:rFonts w:asciiTheme="minorHAnsi" w:hAnsiTheme="minorHAnsi"/>
          <w:b w:val="0"/>
          <w:szCs w:val="22"/>
        </w:rPr>
        <w:t>GIS</w:t>
      </w:r>
      <w:r w:rsidRPr="00FF685A">
        <w:rPr>
          <w:rFonts w:asciiTheme="minorHAnsi" w:hAnsiTheme="minorHAnsi"/>
          <w:b w:val="0"/>
          <w:szCs w:val="22"/>
        </w:rPr>
        <w:t xml:space="preserve"> to determine the amount of ‘highly likely’ GEW that occurs within the conservation areas and the percentage of the total amount within the growth corridors that this amount represents</w:t>
      </w:r>
      <w:r w:rsidR="005E7FEB">
        <w:rPr>
          <w:rFonts w:asciiTheme="minorHAnsi" w:hAnsiTheme="minorHAnsi"/>
          <w:b w:val="0"/>
          <w:szCs w:val="22"/>
        </w:rPr>
        <w:t>.</w:t>
      </w:r>
    </w:p>
    <w:p w:rsidR="004F79D2" w:rsidRPr="00FF685A" w:rsidRDefault="004F79D2" w:rsidP="004F79D2">
      <w:pPr>
        <w:pStyle w:val="TblHd"/>
        <w:spacing w:line="276" w:lineRule="auto"/>
        <w:rPr>
          <w:rFonts w:asciiTheme="minorHAnsi" w:hAnsiTheme="minorHAnsi"/>
          <w:b w:val="0"/>
          <w:szCs w:val="22"/>
        </w:rPr>
      </w:pPr>
    </w:p>
    <w:p w:rsidR="004F79D2" w:rsidRPr="00FF685A" w:rsidRDefault="004F79D2" w:rsidP="004F79D2">
      <w:pPr>
        <w:autoSpaceDE w:val="0"/>
        <w:autoSpaceDN w:val="0"/>
        <w:adjustRightInd w:val="0"/>
        <w:spacing w:line="276" w:lineRule="auto"/>
        <w:rPr>
          <w:rFonts w:asciiTheme="minorHAnsi" w:eastAsia="Calibri" w:hAnsiTheme="minorHAnsi" w:cs="Arial"/>
          <w:szCs w:val="22"/>
        </w:rPr>
      </w:pPr>
      <w:r w:rsidRPr="00FF685A">
        <w:rPr>
          <w:rFonts w:asciiTheme="minorHAnsi" w:eastAsia="Calibri" w:hAnsiTheme="minorHAnsi" w:cs="Arial"/>
          <w:szCs w:val="22"/>
        </w:rPr>
        <w:t xml:space="preserve">On an annual basis, data will be collected from the MSA and other programs (including vegetation negotiated by Local Government Authorities during the Precinct Structure Planning Process that meets the retention requirements, any new reserves, on-title agreements etc.) on the area of GEW habitat secured. All methods of protecting GEW will require on ground assessment to confirm the site meets the Commonwealth listed definition of the community. Contribution towards the 80% target will only include habitat confirmed as GEW rather than area calculated from the ‘highly likely’ GIS layer. On- ground mapping will follow similar methods identified for inventory vegetation surveys for the WGR. The results will map polygons at a minimum size of 0.25ha (50m x 50m). After GEW habitat has been confirmed and secured, </w:t>
      </w:r>
      <w:r w:rsidR="005B79A0">
        <w:rPr>
          <w:rFonts w:asciiTheme="minorHAnsi" w:eastAsia="Calibri" w:hAnsiTheme="minorHAnsi" w:cs="Arial"/>
          <w:szCs w:val="22"/>
        </w:rPr>
        <w:t>GIS</w:t>
      </w:r>
      <w:r w:rsidRPr="00FF685A">
        <w:rPr>
          <w:rFonts w:asciiTheme="minorHAnsi" w:eastAsia="Calibri" w:hAnsiTheme="minorHAnsi" w:cs="Arial"/>
          <w:szCs w:val="22"/>
        </w:rPr>
        <w:t xml:space="preserve"> will be used to determine its contribution towards the 80% target. Progress towards the target will include additional land secured within the GEW reserve above the minimum 1,200 ha of land required to meet commitments for the reserve.</w:t>
      </w:r>
    </w:p>
    <w:p w:rsidR="004F79D2" w:rsidRPr="00FF685A" w:rsidRDefault="004F79D2" w:rsidP="004F79D2">
      <w:pPr>
        <w:pStyle w:val="TblHd"/>
        <w:spacing w:line="276" w:lineRule="auto"/>
        <w:rPr>
          <w:rFonts w:asciiTheme="minorHAnsi" w:hAnsiTheme="minorHAnsi"/>
          <w:b w:val="0"/>
          <w:szCs w:val="22"/>
        </w:rPr>
      </w:pPr>
    </w:p>
    <w:p w:rsidR="004F79D2" w:rsidRPr="00FF685A" w:rsidRDefault="004F79D2" w:rsidP="004F79D2">
      <w:pPr>
        <w:pStyle w:val="TableTitle"/>
        <w:rPr>
          <w:rFonts w:asciiTheme="minorHAnsi" w:hAnsiTheme="minorHAnsi"/>
          <w:szCs w:val="22"/>
        </w:rPr>
      </w:pPr>
      <w:bookmarkStart w:id="194" w:name="_Toc401304878"/>
      <w:bookmarkStart w:id="195" w:name="_Toc401306898"/>
      <w:r w:rsidRPr="00FF685A">
        <w:rPr>
          <w:rFonts w:asciiTheme="minorHAnsi" w:hAnsiTheme="minorHAnsi"/>
          <w:szCs w:val="22"/>
        </w:rPr>
        <w:t>Baseline Data</w:t>
      </w:r>
      <w:bookmarkEnd w:id="194"/>
      <w:bookmarkEnd w:id="195"/>
    </w:p>
    <w:p w:rsidR="004F79D2" w:rsidRPr="00FF685A" w:rsidRDefault="004F79D2" w:rsidP="004F79D2">
      <w:pPr>
        <w:autoSpaceDE w:val="0"/>
        <w:autoSpaceDN w:val="0"/>
        <w:adjustRightInd w:val="0"/>
        <w:spacing w:line="276" w:lineRule="auto"/>
        <w:rPr>
          <w:rFonts w:asciiTheme="minorHAnsi" w:eastAsia="Calibri" w:hAnsiTheme="minorHAnsi" w:cs="Arial"/>
          <w:szCs w:val="22"/>
        </w:rPr>
      </w:pPr>
      <w:r w:rsidRPr="00FF685A">
        <w:rPr>
          <w:rFonts w:asciiTheme="minorHAnsi" w:eastAsia="Calibri" w:hAnsiTheme="minorHAnsi" w:cs="Arial"/>
          <w:szCs w:val="22"/>
        </w:rPr>
        <w:t xml:space="preserve">Areas of ‘highly likely’ GEW were identified using a combination of geological maps, aerial photographs, observation from roadsides, historic parish plans and the use of </w:t>
      </w:r>
      <w:r w:rsidR="005B79A0">
        <w:rPr>
          <w:rFonts w:asciiTheme="minorHAnsi" w:eastAsia="Calibri" w:hAnsiTheme="minorHAnsi" w:cs="Arial"/>
          <w:szCs w:val="22"/>
        </w:rPr>
        <w:t>GIS</w:t>
      </w:r>
      <w:r w:rsidRPr="00FF685A">
        <w:rPr>
          <w:rFonts w:asciiTheme="minorHAnsi" w:eastAsia="Calibri" w:hAnsiTheme="minorHAnsi" w:cs="Arial"/>
          <w:szCs w:val="22"/>
        </w:rPr>
        <w:t xml:space="preserve">. This document outlines the total area of highly likely GEW habitat within the UGB as 368ha, a reduction of 58ha from the area identified in the BCS.  The revision has occurred as part of the preparation of this document which recognised errors in the original data set. Quality assurance procedures identified issues in information transfer between the multiple methods used to determine the baseline data, and resulted in recalculations. </w:t>
      </w:r>
    </w:p>
    <w:p w:rsidR="004F79D2" w:rsidRPr="00FF685A" w:rsidRDefault="004F79D2" w:rsidP="004F79D2">
      <w:pPr>
        <w:pStyle w:val="TblHd"/>
        <w:spacing w:line="240" w:lineRule="auto"/>
        <w:rPr>
          <w:rFonts w:asciiTheme="minorHAnsi" w:hAnsiTheme="minorHAnsi"/>
          <w:b w:val="0"/>
          <w:szCs w:val="22"/>
        </w:rPr>
      </w:pPr>
    </w:p>
    <w:p w:rsidR="004F79D2" w:rsidRDefault="004F79D2" w:rsidP="004F79D2">
      <w:pPr>
        <w:spacing w:after="113" w:line="240" w:lineRule="atLeast"/>
        <w:rPr>
          <w:rFonts w:ascii="Arial" w:hAnsi="Arial" w:cs="Arial"/>
          <w:sz w:val="18"/>
        </w:rPr>
      </w:pPr>
    </w:p>
    <w:p w:rsidR="004F79D2" w:rsidRDefault="004F79D2" w:rsidP="004F79D2">
      <w:pPr>
        <w:spacing w:after="113" w:line="240" w:lineRule="atLeast"/>
        <w:rPr>
          <w:rFonts w:ascii="Arial" w:hAnsi="Arial" w:cs="Arial"/>
          <w:sz w:val="18"/>
        </w:rPr>
      </w:pPr>
    </w:p>
    <w:p w:rsidR="004F79D2" w:rsidRDefault="004F79D2" w:rsidP="004F79D2">
      <w:pPr>
        <w:pStyle w:val="TblHd"/>
        <w:spacing w:line="240" w:lineRule="auto"/>
        <w:rPr>
          <w:b w:val="0"/>
        </w:rPr>
      </w:pPr>
    </w:p>
    <w:p w:rsidR="004F79D2" w:rsidRDefault="004F79D2" w:rsidP="004F79D2">
      <w:pPr>
        <w:pStyle w:val="HA"/>
      </w:pPr>
      <w:r>
        <w:br w:type="page"/>
      </w:r>
      <w:bookmarkStart w:id="196" w:name="_Toc401302397"/>
      <w:r>
        <w:lastRenderedPageBreak/>
        <w:t>Eighty per cent of high priority habitat for Golden Sun Moth protected and managed</w:t>
      </w:r>
      <w:bookmarkEnd w:id="196"/>
    </w:p>
    <w:p w:rsidR="004F79D2" w:rsidRPr="00A433D8" w:rsidRDefault="004F79D2" w:rsidP="004F79D2">
      <w:pPr>
        <w:pStyle w:val="HB"/>
      </w:pPr>
      <w:bookmarkStart w:id="197" w:name="_Toc401302398"/>
      <w:r w:rsidRPr="00A433D8">
        <w:t>Introduction</w:t>
      </w:r>
      <w:bookmarkEnd w:id="197"/>
    </w:p>
    <w:p w:rsidR="004F79D2" w:rsidRPr="00FF685A" w:rsidRDefault="004F79D2" w:rsidP="004F79D2">
      <w:pPr>
        <w:autoSpaceDE w:val="0"/>
        <w:autoSpaceDN w:val="0"/>
        <w:adjustRightInd w:val="0"/>
        <w:spacing w:line="276" w:lineRule="auto"/>
        <w:rPr>
          <w:rFonts w:cs="Arial"/>
          <w:szCs w:val="22"/>
        </w:rPr>
      </w:pPr>
      <w:r w:rsidRPr="00FF685A">
        <w:rPr>
          <w:rFonts w:cs="Arial"/>
          <w:szCs w:val="22"/>
        </w:rPr>
        <w:t xml:space="preserve">The Victorian Government will protect at least 80 per cent of confirmed high persistence habitat for Golden Sun Moth (GSM) across the Victorian Volcanic Plain. The GSM is ‘Critically Endangered’ in Victoria (DSE, 2009) and ‘Critically Endangered’ nationally under the EPBC Act (Department of the Environment 2009b). </w:t>
      </w:r>
    </w:p>
    <w:p w:rsidR="004F79D2" w:rsidRPr="00FF685A" w:rsidRDefault="004F79D2" w:rsidP="004F79D2">
      <w:pPr>
        <w:autoSpaceDE w:val="0"/>
        <w:autoSpaceDN w:val="0"/>
        <w:adjustRightInd w:val="0"/>
        <w:spacing w:line="276" w:lineRule="auto"/>
        <w:rPr>
          <w:rFonts w:cs="Arial"/>
          <w:szCs w:val="22"/>
        </w:rPr>
      </w:pPr>
    </w:p>
    <w:p w:rsidR="004F79D2" w:rsidRPr="00FF685A" w:rsidRDefault="004F79D2" w:rsidP="004F79D2">
      <w:pPr>
        <w:autoSpaceDE w:val="0"/>
        <w:autoSpaceDN w:val="0"/>
        <w:adjustRightInd w:val="0"/>
        <w:spacing w:line="276" w:lineRule="auto"/>
        <w:rPr>
          <w:rFonts w:cs="Arial"/>
          <w:szCs w:val="22"/>
        </w:rPr>
      </w:pPr>
      <w:r w:rsidRPr="00FF685A">
        <w:rPr>
          <w:rFonts w:cs="Arial"/>
          <w:szCs w:val="22"/>
        </w:rPr>
        <w:t>Progress towards the 80% target will be repor</w:t>
      </w:r>
      <w:r w:rsidR="00A30519">
        <w:rPr>
          <w:rFonts w:cs="Arial"/>
          <w:szCs w:val="22"/>
        </w:rPr>
        <w:t>ted against yearly and includes:</w:t>
      </w:r>
    </w:p>
    <w:p w:rsidR="004F79D2" w:rsidRPr="00FF685A" w:rsidRDefault="004F79D2" w:rsidP="004F79D2">
      <w:pPr>
        <w:autoSpaceDE w:val="0"/>
        <w:autoSpaceDN w:val="0"/>
        <w:adjustRightInd w:val="0"/>
        <w:spacing w:line="276" w:lineRule="auto"/>
        <w:rPr>
          <w:rFonts w:cs="Arial"/>
          <w:szCs w:val="22"/>
        </w:rPr>
      </w:pPr>
    </w:p>
    <w:p w:rsidR="004F79D2" w:rsidRPr="00FF685A" w:rsidRDefault="004F79D2" w:rsidP="004F79D2">
      <w:pPr>
        <w:numPr>
          <w:ilvl w:val="0"/>
          <w:numId w:val="39"/>
        </w:numPr>
        <w:autoSpaceDE w:val="0"/>
        <w:autoSpaceDN w:val="0"/>
        <w:adjustRightInd w:val="0"/>
        <w:spacing w:line="276" w:lineRule="auto"/>
        <w:contextualSpacing/>
        <w:rPr>
          <w:rFonts w:cs="Arial"/>
          <w:szCs w:val="22"/>
        </w:rPr>
      </w:pPr>
      <w:r w:rsidRPr="00FF685A">
        <w:rPr>
          <w:rFonts w:cs="Arial"/>
          <w:szCs w:val="22"/>
        </w:rPr>
        <w:t xml:space="preserve">The </w:t>
      </w:r>
      <w:r w:rsidR="00A165DC">
        <w:rPr>
          <w:rFonts w:cs="Arial"/>
          <w:szCs w:val="22"/>
        </w:rPr>
        <w:t>WGR</w:t>
      </w:r>
      <w:r w:rsidRPr="00FF685A">
        <w:rPr>
          <w:rFonts w:cs="Arial"/>
          <w:szCs w:val="22"/>
        </w:rPr>
        <w:t xml:space="preserve"> which will protect about 8,100 ha of high priority habitat</w:t>
      </w:r>
    </w:p>
    <w:p w:rsidR="004F79D2" w:rsidRPr="00FF685A" w:rsidRDefault="004F79D2" w:rsidP="004F79D2">
      <w:pPr>
        <w:numPr>
          <w:ilvl w:val="0"/>
          <w:numId w:val="39"/>
        </w:numPr>
        <w:autoSpaceDE w:val="0"/>
        <w:autoSpaceDN w:val="0"/>
        <w:adjustRightInd w:val="0"/>
        <w:spacing w:line="276" w:lineRule="auto"/>
        <w:contextualSpacing/>
        <w:rPr>
          <w:rFonts w:cs="Arial"/>
          <w:szCs w:val="22"/>
        </w:rPr>
      </w:pPr>
      <w:r w:rsidRPr="00FF685A">
        <w:rPr>
          <w:rFonts w:cs="Arial"/>
          <w:szCs w:val="22"/>
        </w:rPr>
        <w:t xml:space="preserve">Conservation areas protected within the UGB </w:t>
      </w:r>
      <w:r w:rsidR="005E7FEB">
        <w:rPr>
          <w:rFonts w:cs="Arial"/>
          <w:szCs w:val="22"/>
        </w:rPr>
        <w:t xml:space="preserve">which </w:t>
      </w:r>
      <w:r w:rsidRPr="00FF685A">
        <w:rPr>
          <w:rFonts w:cs="Arial"/>
          <w:szCs w:val="22"/>
        </w:rPr>
        <w:t>are expected to protect about 410ha of high priority habitat</w:t>
      </w:r>
    </w:p>
    <w:p w:rsidR="004F79D2" w:rsidRPr="00FF685A" w:rsidRDefault="004F79D2" w:rsidP="004F79D2">
      <w:pPr>
        <w:numPr>
          <w:ilvl w:val="0"/>
          <w:numId w:val="39"/>
        </w:numPr>
        <w:autoSpaceDE w:val="0"/>
        <w:autoSpaceDN w:val="0"/>
        <w:adjustRightInd w:val="0"/>
        <w:spacing w:line="276" w:lineRule="auto"/>
        <w:contextualSpacing/>
        <w:rPr>
          <w:rFonts w:cs="Arial"/>
          <w:szCs w:val="22"/>
        </w:rPr>
      </w:pPr>
      <w:r w:rsidRPr="00FF685A">
        <w:rPr>
          <w:rFonts w:cs="Arial"/>
          <w:szCs w:val="22"/>
        </w:rPr>
        <w:t>Areas within existing and new conservation reserves, not part of the MSA, where the required standard of protection is achieved. At the time the Sub-regional species strategy of the GSM was produced about 15% of the highest priority habitat was protected</w:t>
      </w:r>
    </w:p>
    <w:p w:rsidR="004F79D2" w:rsidRPr="00FF685A" w:rsidRDefault="004F79D2" w:rsidP="00FF685A">
      <w:pPr>
        <w:numPr>
          <w:ilvl w:val="0"/>
          <w:numId w:val="39"/>
        </w:numPr>
        <w:autoSpaceDE w:val="0"/>
        <w:autoSpaceDN w:val="0"/>
        <w:adjustRightInd w:val="0"/>
        <w:spacing w:line="276" w:lineRule="auto"/>
        <w:contextualSpacing/>
        <w:rPr>
          <w:rFonts w:cs="Arial"/>
          <w:szCs w:val="22"/>
        </w:rPr>
      </w:pPr>
      <w:r w:rsidRPr="00FF685A">
        <w:rPr>
          <w:rFonts w:cs="Arial"/>
          <w:szCs w:val="22"/>
        </w:rPr>
        <w:t>To reach the 80% target an additional 680 hectares of habitat for GSM must be protected outside the UGB. Habitat for GSM outside the UGB will be protected through voluntary on-title</w:t>
      </w:r>
      <w:r w:rsidR="00CD7C0F">
        <w:rPr>
          <w:rFonts w:cs="Arial"/>
          <w:szCs w:val="22"/>
        </w:rPr>
        <w:t xml:space="preserve"> </w:t>
      </w:r>
      <w:r w:rsidRPr="00FF685A">
        <w:rPr>
          <w:rFonts w:cs="Arial"/>
          <w:szCs w:val="22"/>
        </w:rPr>
        <w:t>management agreements with active management or voluntary ac</w:t>
      </w:r>
      <w:r w:rsidR="00CD7C0F">
        <w:rPr>
          <w:rFonts w:cs="Arial"/>
          <w:szCs w:val="22"/>
        </w:rPr>
        <w:t>quisition of land by the Crown</w:t>
      </w:r>
    </w:p>
    <w:p w:rsidR="004F79D2" w:rsidRPr="00FF685A" w:rsidRDefault="004F79D2" w:rsidP="00FF685A">
      <w:pPr>
        <w:numPr>
          <w:ilvl w:val="0"/>
          <w:numId w:val="39"/>
        </w:numPr>
        <w:autoSpaceDE w:val="0"/>
        <w:autoSpaceDN w:val="0"/>
        <w:adjustRightInd w:val="0"/>
        <w:spacing w:line="276" w:lineRule="auto"/>
        <w:contextualSpacing/>
        <w:rPr>
          <w:rFonts w:cs="Arial"/>
          <w:szCs w:val="22"/>
        </w:rPr>
      </w:pPr>
      <w:r w:rsidRPr="00FF685A">
        <w:rPr>
          <w:rFonts w:cs="Arial"/>
          <w:szCs w:val="22"/>
        </w:rPr>
        <w:t>The GEW reserve has no confirmed high contribution habitat. Following security and survey of land in the GEW land, any confirmed habitat would contribute to the 80% target and reduce the area to be protected outside the UGB</w:t>
      </w:r>
      <w:r w:rsidR="005E7FEB">
        <w:rPr>
          <w:rFonts w:cs="Arial"/>
          <w:szCs w:val="22"/>
        </w:rPr>
        <w:t>.</w:t>
      </w:r>
    </w:p>
    <w:p w:rsidR="004F79D2" w:rsidRPr="00FF685A" w:rsidRDefault="004F79D2" w:rsidP="004F79D2">
      <w:pPr>
        <w:autoSpaceDE w:val="0"/>
        <w:autoSpaceDN w:val="0"/>
        <w:adjustRightInd w:val="0"/>
        <w:spacing w:line="276" w:lineRule="auto"/>
        <w:rPr>
          <w:rFonts w:cs="Arial"/>
          <w:szCs w:val="22"/>
        </w:rPr>
      </w:pPr>
    </w:p>
    <w:p w:rsidR="004F79D2" w:rsidRPr="00FF685A" w:rsidRDefault="00940494" w:rsidP="004F79D2">
      <w:pPr>
        <w:autoSpaceDE w:val="0"/>
        <w:autoSpaceDN w:val="0"/>
        <w:adjustRightInd w:val="0"/>
        <w:spacing w:line="276" w:lineRule="auto"/>
        <w:rPr>
          <w:rFonts w:cs="Arial"/>
          <w:szCs w:val="22"/>
        </w:rPr>
      </w:pPr>
      <w:r w:rsidRPr="00FF685A">
        <w:rPr>
          <w:rFonts w:cs="Arial"/>
          <w:szCs w:val="22"/>
        </w:rPr>
        <w:t>Should DELWP</w:t>
      </w:r>
      <w:r w:rsidR="004F79D2" w:rsidRPr="00FF685A">
        <w:rPr>
          <w:rFonts w:cs="Arial"/>
          <w:szCs w:val="22"/>
        </w:rPr>
        <w:t xml:space="preserve"> be unsuccessful in securing any land on the Victorian Volcanic Plains for GSM wi</w:t>
      </w:r>
      <w:r w:rsidRPr="00FF685A">
        <w:rPr>
          <w:rFonts w:cs="Arial"/>
          <w:szCs w:val="22"/>
        </w:rPr>
        <w:t>thin a given budget period, DELWP</w:t>
      </w:r>
      <w:r w:rsidR="004F79D2" w:rsidRPr="00FF685A">
        <w:rPr>
          <w:rFonts w:cs="Arial"/>
          <w:szCs w:val="22"/>
        </w:rPr>
        <w:t xml:space="preserve"> will seek to secure habitat for that species elsewhere in its range. Any land secured through this program will be counted towards the target size, thereby resulting in a decrease in the amount of land to be secured on the Victorian Volcanic Plains. </w:t>
      </w:r>
    </w:p>
    <w:p w:rsidR="004F79D2" w:rsidRDefault="004F79D2" w:rsidP="004F79D2">
      <w:pPr>
        <w:pStyle w:val="Body"/>
      </w:pPr>
    </w:p>
    <w:p w:rsidR="004F79D2" w:rsidRDefault="004F79D2" w:rsidP="004F79D2">
      <w:pPr>
        <w:pStyle w:val="HB"/>
      </w:pPr>
      <w:bookmarkStart w:id="198" w:name="_Toc401302399"/>
      <w:r w:rsidRPr="00A433D8">
        <w:t>Key performance indicators</w:t>
      </w:r>
      <w:bookmarkEnd w:id="198"/>
    </w:p>
    <w:p w:rsidR="00F31776" w:rsidRDefault="00F31776" w:rsidP="00F31776"/>
    <w:p w:rsidR="00F31776" w:rsidRPr="00F31776" w:rsidRDefault="00F31776" w:rsidP="00F31776"/>
    <w:p w:rsidR="004F79D2" w:rsidRPr="006A44C1" w:rsidRDefault="004F79D2" w:rsidP="005B16E1">
      <w:pPr>
        <w:pStyle w:val="TableTitle"/>
        <w:spacing w:after="0"/>
        <w:rPr>
          <w:sz w:val="18"/>
        </w:rPr>
      </w:pPr>
      <w:bookmarkStart w:id="199" w:name="_Toc401306899"/>
      <w:r w:rsidRPr="006A44C1">
        <w:rPr>
          <w:sz w:val="18"/>
        </w:rPr>
        <w:t>Table 29: High priority habitat for Golden Sun Moth protected</w:t>
      </w:r>
      <w:bookmarkEnd w:id="199"/>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high priority habitat</w:t>
            </w:r>
            <w:r w:rsidRPr="00A32E8A">
              <w:t xml:space="preserve"> </w:t>
            </w:r>
            <w:r>
              <w:t>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Pr>
                <w:b w:val="0"/>
              </w:rPr>
              <w:t>677</w:t>
            </w:r>
            <w:r w:rsidRPr="00A32E8A">
              <w:rPr>
                <w:b w:val="0"/>
              </w:rPr>
              <w:t xml:space="preserve">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Collated from notification of completed land purchase forms and agreements for permanent protection on-title compared to high persistence habitat model</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s</w:t>
            </w:r>
            <w:r w:rsidRPr="00A32E8A">
              <w:rPr>
                <w:b w:val="0"/>
              </w:rPr>
              <w:t>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Target</w:t>
            </w:r>
          </w:p>
        </w:tc>
        <w:tc>
          <w:tcPr>
            <w:tcW w:w="6335" w:type="dxa"/>
          </w:tcPr>
          <w:p w:rsidR="004F79D2" w:rsidRPr="00A32E8A" w:rsidRDefault="004F79D2" w:rsidP="004F79D2">
            <w:pPr>
              <w:pStyle w:val="TblHd"/>
              <w:spacing w:before="20" w:after="20" w:line="240" w:lineRule="auto"/>
              <w:rPr>
                <w:b w:val="0"/>
              </w:rPr>
            </w:pPr>
            <w:r>
              <w:rPr>
                <w:b w:val="0"/>
              </w:rPr>
              <w:t>9,862 (80% of 12,328 hectares)</w:t>
            </w:r>
          </w:p>
        </w:tc>
      </w:tr>
      <w:tr w:rsidR="006A44C1" w:rsidRPr="00A32E8A" w:rsidTr="006A44C1">
        <w:trPr>
          <w:cantSplit/>
          <w:jc w:val="center"/>
        </w:trPr>
        <w:tc>
          <w:tcPr>
            <w:tcW w:w="1662" w:type="dxa"/>
            <w:shd w:val="clear" w:color="auto" w:fill="31849B" w:themeFill="accent5" w:themeFillShade="BF"/>
          </w:tcPr>
          <w:p w:rsidR="006A44C1" w:rsidRPr="00A32E8A" w:rsidRDefault="006A44C1" w:rsidP="00C06DF9">
            <w:pPr>
              <w:pStyle w:val="TblHd"/>
            </w:pPr>
            <w:r w:rsidRPr="00A32E8A">
              <w:lastRenderedPageBreak/>
              <w:t>KPI:</w:t>
            </w:r>
          </w:p>
        </w:tc>
        <w:tc>
          <w:tcPr>
            <w:tcW w:w="8203" w:type="dxa"/>
            <w:gridSpan w:val="2"/>
            <w:shd w:val="clear" w:color="auto" w:fill="31849B" w:themeFill="accent5" w:themeFillShade="BF"/>
          </w:tcPr>
          <w:p w:rsidR="006A44C1" w:rsidRPr="00A32E8A" w:rsidRDefault="006A44C1" w:rsidP="00C06DF9">
            <w:pPr>
              <w:pStyle w:val="TblHd"/>
            </w:pPr>
            <w:r w:rsidRPr="00A32E8A">
              <w:t xml:space="preserve">Hectares of </w:t>
            </w:r>
            <w:r>
              <w:t>high priority habitat</w:t>
            </w:r>
            <w:r w:rsidRPr="00A32E8A">
              <w:t xml:space="preserve"> </w:t>
            </w:r>
            <w:r>
              <w:t>protected</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Frequency</w:t>
            </w:r>
          </w:p>
        </w:tc>
        <w:tc>
          <w:tcPr>
            <w:tcW w:w="6335" w:type="dxa"/>
          </w:tcPr>
          <w:p w:rsidR="006A44C1" w:rsidRPr="00A32E8A" w:rsidRDefault="006A44C1" w:rsidP="004F79D2">
            <w:pPr>
              <w:pStyle w:val="TblHd"/>
              <w:spacing w:before="20" w:after="20" w:line="240" w:lineRule="auto"/>
              <w:rPr>
                <w:b w:val="0"/>
              </w:rPr>
            </w:pPr>
            <w:r w:rsidRPr="00A32E8A">
              <w:rPr>
                <w:b w:val="0"/>
              </w:rPr>
              <w:t>Annually</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r w:rsidRPr="00A32E8A">
              <w:rPr>
                <w:b w:val="0"/>
              </w:rPr>
              <w:t>Reporting</w:t>
            </w:r>
          </w:p>
        </w:tc>
        <w:tc>
          <w:tcPr>
            <w:tcW w:w="1868" w:type="dxa"/>
          </w:tcPr>
          <w:p w:rsidR="006A44C1" w:rsidRPr="00A32E8A" w:rsidRDefault="006A44C1" w:rsidP="004F79D2">
            <w:pPr>
              <w:pStyle w:val="TblHd"/>
              <w:spacing w:before="20" w:after="20" w:line="240" w:lineRule="auto"/>
              <w:rPr>
                <w:b w:val="0"/>
              </w:rPr>
            </w:pPr>
            <w:r w:rsidRPr="00A32E8A">
              <w:rPr>
                <w:b w:val="0"/>
              </w:rPr>
              <w:t>Forum</w:t>
            </w:r>
          </w:p>
        </w:tc>
        <w:tc>
          <w:tcPr>
            <w:tcW w:w="6335" w:type="dxa"/>
          </w:tcPr>
          <w:p w:rsidR="006A44C1" w:rsidRPr="00A32E8A" w:rsidRDefault="006A44C1" w:rsidP="004F79D2">
            <w:pPr>
              <w:pStyle w:val="TblHd"/>
              <w:spacing w:before="20" w:after="20" w:line="240" w:lineRule="auto"/>
              <w:rPr>
                <w:b w:val="0"/>
              </w:rPr>
            </w:pPr>
            <w:r>
              <w:rPr>
                <w:b w:val="0"/>
              </w:rPr>
              <w:t xml:space="preserve">Output Progress </w:t>
            </w:r>
            <w:r w:rsidRPr="00D922E0">
              <w:rPr>
                <w:b w:val="0"/>
              </w:rPr>
              <w:t>Report</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Start Date</w:t>
            </w:r>
          </w:p>
        </w:tc>
        <w:tc>
          <w:tcPr>
            <w:tcW w:w="6335" w:type="dxa"/>
          </w:tcPr>
          <w:p w:rsidR="006A44C1" w:rsidRPr="00A32E8A" w:rsidRDefault="006A44C1" w:rsidP="004F79D2">
            <w:pPr>
              <w:pStyle w:val="TblHd"/>
              <w:spacing w:before="20" w:after="20" w:line="240" w:lineRule="auto"/>
              <w:rPr>
                <w:b w:val="0"/>
              </w:rPr>
            </w:pPr>
            <w:r w:rsidRPr="00A32E8A">
              <w:rPr>
                <w:b w:val="0"/>
              </w:rPr>
              <w:t xml:space="preserve">Upon securing first parcel </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Responsibility</w:t>
            </w:r>
          </w:p>
        </w:tc>
        <w:tc>
          <w:tcPr>
            <w:tcW w:w="6335" w:type="dxa"/>
          </w:tcPr>
          <w:p w:rsidR="006A44C1" w:rsidRPr="00A32E8A" w:rsidRDefault="00C0212F" w:rsidP="004F79D2">
            <w:pPr>
              <w:pStyle w:val="TblHd"/>
              <w:spacing w:before="20" w:after="20" w:line="240" w:lineRule="auto"/>
              <w:rPr>
                <w:b w:val="0"/>
              </w:rPr>
            </w:pPr>
            <w:r>
              <w:rPr>
                <w:b w:val="0"/>
              </w:rPr>
              <w:t>Department of Environment, Land, Water and Planning</w:t>
            </w:r>
          </w:p>
        </w:tc>
      </w:tr>
      <w:tr w:rsidR="006A44C1" w:rsidRPr="000D7979" w:rsidTr="0044009F">
        <w:trPr>
          <w:cantSplit/>
          <w:jc w:val="center"/>
        </w:trPr>
        <w:tc>
          <w:tcPr>
            <w:tcW w:w="1662" w:type="dxa"/>
            <w:shd w:val="clear" w:color="auto" w:fill="31849B" w:themeFill="accent5" w:themeFillShade="BF"/>
          </w:tcPr>
          <w:p w:rsidR="006A44C1" w:rsidRPr="00A32E8A" w:rsidRDefault="006A44C1" w:rsidP="004F79D2">
            <w:pPr>
              <w:pStyle w:val="TblHd"/>
            </w:pPr>
            <w:r w:rsidRPr="00A32E8A">
              <w:t>KPI:</w:t>
            </w:r>
          </w:p>
        </w:tc>
        <w:tc>
          <w:tcPr>
            <w:tcW w:w="8203" w:type="dxa"/>
            <w:gridSpan w:val="2"/>
            <w:shd w:val="clear" w:color="auto" w:fill="31849B" w:themeFill="accent5" w:themeFillShade="BF"/>
          </w:tcPr>
          <w:p w:rsidR="006A44C1" w:rsidRPr="00A32E8A" w:rsidRDefault="006A44C1" w:rsidP="004F79D2">
            <w:pPr>
              <w:pStyle w:val="TblHd"/>
            </w:pPr>
            <w:r w:rsidRPr="00A32E8A">
              <w:t xml:space="preserve">Per cent of </w:t>
            </w:r>
            <w:r>
              <w:t>high priority habitat</w:t>
            </w:r>
            <w:r w:rsidRPr="00A32E8A">
              <w:t xml:space="preserve"> </w:t>
            </w:r>
            <w:r>
              <w:t>protected</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Baseline</w:t>
            </w:r>
          </w:p>
        </w:tc>
        <w:tc>
          <w:tcPr>
            <w:tcW w:w="6335" w:type="dxa"/>
          </w:tcPr>
          <w:p w:rsidR="006A44C1" w:rsidRPr="00A32E8A" w:rsidRDefault="006A44C1" w:rsidP="004F79D2">
            <w:pPr>
              <w:pStyle w:val="TblHd"/>
              <w:spacing w:before="20" w:after="20" w:line="240" w:lineRule="auto"/>
              <w:rPr>
                <w:b w:val="0"/>
              </w:rPr>
            </w:pPr>
            <w:r>
              <w:rPr>
                <w:b w:val="0"/>
              </w:rPr>
              <w:t>5.5</w:t>
            </w:r>
            <w:r w:rsidRPr="00A32E8A">
              <w:rPr>
                <w:b w:val="0"/>
              </w:rPr>
              <w:t xml:space="preserve"> %</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Data collection</w:t>
            </w:r>
          </w:p>
        </w:tc>
        <w:tc>
          <w:tcPr>
            <w:tcW w:w="6335" w:type="dxa"/>
          </w:tcPr>
          <w:p w:rsidR="006A44C1" w:rsidRPr="00A32E8A" w:rsidRDefault="006A44C1" w:rsidP="004F79D2">
            <w:pPr>
              <w:pStyle w:val="TblHd"/>
              <w:spacing w:before="20" w:after="20" w:line="240" w:lineRule="auto"/>
              <w:rPr>
                <w:b w:val="0"/>
              </w:rPr>
            </w:pPr>
            <w:r>
              <w:rPr>
                <w:b w:val="0"/>
              </w:rPr>
              <w:t>Calculated from hectares of high priority habitat for the GSM protected</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Data source</w:t>
            </w:r>
          </w:p>
        </w:tc>
        <w:tc>
          <w:tcPr>
            <w:tcW w:w="6335" w:type="dxa"/>
          </w:tcPr>
          <w:p w:rsidR="006A44C1" w:rsidRPr="00A32E8A" w:rsidRDefault="006A44C1" w:rsidP="004F79D2">
            <w:pPr>
              <w:pStyle w:val="TblHd"/>
              <w:spacing w:before="20" w:after="20" w:line="240" w:lineRule="auto"/>
              <w:rPr>
                <w:b w:val="0"/>
              </w:rPr>
            </w:pPr>
            <w:r w:rsidRPr="00A32E8A">
              <w:rPr>
                <w:b w:val="0"/>
              </w:rPr>
              <w:t>Program files</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Target</w:t>
            </w:r>
          </w:p>
        </w:tc>
        <w:tc>
          <w:tcPr>
            <w:tcW w:w="6335" w:type="dxa"/>
          </w:tcPr>
          <w:p w:rsidR="006A44C1" w:rsidRPr="00A32E8A" w:rsidRDefault="006A44C1" w:rsidP="004F79D2">
            <w:pPr>
              <w:pStyle w:val="TblHd"/>
              <w:spacing w:before="20" w:after="20" w:line="240" w:lineRule="auto"/>
              <w:rPr>
                <w:b w:val="0"/>
              </w:rPr>
            </w:pPr>
            <w:r>
              <w:rPr>
                <w:b w:val="0"/>
              </w:rPr>
              <w:t>8</w:t>
            </w:r>
            <w:r w:rsidRPr="00A32E8A">
              <w:rPr>
                <w:b w:val="0"/>
              </w:rPr>
              <w:t>0%</w:t>
            </w:r>
            <w:r>
              <w:rPr>
                <w:b w:val="0"/>
              </w:rPr>
              <w:t xml:space="preserve"> of 12,328 hectares</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Frequency</w:t>
            </w:r>
          </w:p>
        </w:tc>
        <w:tc>
          <w:tcPr>
            <w:tcW w:w="6335" w:type="dxa"/>
          </w:tcPr>
          <w:p w:rsidR="006A44C1" w:rsidRPr="00A32E8A" w:rsidRDefault="006A44C1" w:rsidP="004F79D2">
            <w:pPr>
              <w:pStyle w:val="TblHd"/>
              <w:spacing w:before="20" w:after="20" w:line="240" w:lineRule="auto"/>
              <w:rPr>
                <w:b w:val="0"/>
              </w:rPr>
            </w:pPr>
            <w:r>
              <w:rPr>
                <w:b w:val="0"/>
              </w:rPr>
              <w:t>A</w:t>
            </w:r>
            <w:r w:rsidRPr="00A32E8A">
              <w:rPr>
                <w:b w:val="0"/>
              </w:rPr>
              <w:t>nnually</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r w:rsidRPr="00A32E8A">
              <w:rPr>
                <w:b w:val="0"/>
              </w:rPr>
              <w:t>Reporting</w:t>
            </w:r>
          </w:p>
        </w:tc>
        <w:tc>
          <w:tcPr>
            <w:tcW w:w="1868" w:type="dxa"/>
          </w:tcPr>
          <w:p w:rsidR="006A44C1" w:rsidRPr="00A32E8A" w:rsidRDefault="006A44C1" w:rsidP="004F79D2">
            <w:pPr>
              <w:pStyle w:val="TblHd"/>
              <w:spacing w:before="20" w:after="20" w:line="240" w:lineRule="auto"/>
              <w:rPr>
                <w:b w:val="0"/>
              </w:rPr>
            </w:pPr>
            <w:r w:rsidRPr="00A32E8A">
              <w:rPr>
                <w:b w:val="0"/>
              </w:rPr>
              <w:t>Forum</w:t>
            </w:r>
          </w:p>
        </w:tc>
        <w:tc>
          <w:tcPr>
            <w:tcW w:w="6335" w:type="dxa"/>
          </w:tcPr>
          <w:p w:rsidR="006A44C1" w:rsidRPr="00A32E8A" w:rsidRDefault="006A44C1" w:rsidP="004F79D2">
            <w:pPr>
              <w:pStyle w:val="TblHd"/>
              <w:spacing w:before="20" w:after="20" w:line="240" w:lineRule="auto"/>
              <w:rPr>
                <w:b w:val="0"/>
              </w:rPr>
            </w:pPr>
            <w:r>
              <w:rPr>
                <w:b w:val="0"/>
              </w:rPr>
              <w:t xml:space="preserve">Output Progress </w:t>
            </w:r>
            <w:r w:rsidRPr="00D922E0">
              <w:rPr>
                <w:b w:val="0"/>
              </w:rPr>
              <w:t>Report</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Start Date</w:t>
            </w:r>
          </w:p>
        </w:tc>
        <w:tc>
          <w:tcPr>
            <w:tcW w:w="6335" w:type="dxa"/>
          </w:tcPr>
          <w:p w:rsidR="006A44C1" w:rsidRPr="00A32E8A" w:rsidRDefault="006A44C1" w:rsidP="004F79D2">
            <w:pPr>
              <w:pStyle w:val="TblHd"/>
              <w:spacing w:before="20" w:after="20" w:line="240" w:lineRule="auto"/>
              <w:rPr>
                <w:b w:val="0"/>
              </w:rPr>
            </w:pPr>
            <w:r w:rsidRPr="00A32E8A">
              <w:rPr>
                <w:b w:val="0"/>
              </w:rPr>
              <w:t>Upon securing first parcel</w:t>
            </w:r>
          </w:p>
        </w:tc>
      </w:tr>
      <w:tr w:rsidR="006A44C1" w:rsidRPr="00A32E8A" w:rsidTr="0044009F">
        <w:trPr>
          <w:cantSplit/>
          <w:jc w:val="center"/>
        </w:trPr>
        <w:tc>
          <w:tcPr>
            <w:tcW w:w="1662" w:type="dxa"/>
          </w:tcPr>
          <w:p w:rsidR="006A44C1" w:rsidRPr="00A32E8A" w:rsidRDefault="006A44C1" w:rsidP="004F79D2">
            <w:pPr>
              <w:pStyle w:val="TblHd"/>
              <w:spacing w:before="20" w:after="20" w:line="240" w:lineRule="auto"/>
              <w:rPr>
                <w:b w:val="0"/>
              </w:rPr>
            </w:pPr>
          </w:p>
        </w:tc>
        <w:tc>
          <w:tcPr>
            <w:tcW w:w="1868" w:type="dxa"/>
          </w:tcPr>
          <w:p w:rsidR="006A44C1" w:rsidRPr="00A32E8A" w:rsidRDefault="006A44C1" w:rsidP="004F79D2">
            <w:pPr>
              <w:pStyle w:val="TblHd"/>
              <w:spacing w:before="20" w:after="20" w:line="240" w:lineRule="auto"/>
              <w:rPr>
                <w:b w:val="0"/>
              </w:rPr>
            </w:pPr>
            <w:r w:rsidRPr="00A32E8A">
              <w:rPr>
                <w:b w:val="0"/>
              </w:rPr>
              <w:t>Responsibility</w:t>
            </w:r>
          </w:p>
        </w:tc>
        <w:tc>
          <w:tcPr>
            <w:tcW w:w="6335" w:type="dxa"/>
          </w:tcPr>
          <w:p w:rsidR="006A44C1" w:rsidRPr="00A32E8A" w:rsidRDefault="00C0212F" w:rsidP="004F79D2">
            <w:pPr>
              <w:pStyle w:val="TblHd"/>
              <w:spacing w:before="20" w:after="20" w:line="240" w:lineRule="auto"/>
              <w:rPr>
                <w:b w:val="0"/>
              </w:rPr>
            </w:pPr>
            <w:r>
              <w:rPr>
                <w:b w:val="0"/>
              </w:rPr>
              <w:t>Department of Environment, Land, Water and Planning</w:t>
            </w:r>
          </w:p>
        </w:tc>
      </w:tr>
    </w:tbl>
    <w:p w:rsidR="004F79D2" w:rsidRPr="005B16E1" w:rsidRDefault="004F79D2" w:rsidP="005B16E1">
      <w:pPr>
        <w:pStyle w:val="Body"/>
        <w:spacing w:after="0"/>
        <w:rPr>
          <w:szCs w:val="18"/>
        </w:rPr>
      </w:pPr>
    </w:p>
    <w:p w:rsidR="004F79D2" w:rsidRPr="005B16E1" w:rsidRDefault="004F79D2" w:rsidP="005B16E1">
      <w:pPr>
        <w:pStyle w:val="TableTitle"/>
        <w:spacing w:after="0"/>
        <w:rPr>
          <w:sz w:val="18"/>
        </w:rPr>
      </w:pPr>
      <w:bookmarkStart w:id="200" w:name="_Toc401306900"/>
      <w:r w:rsidRPr="005B16E1">
        <w:rPr>
          <w:sz w:val="18"/>
        </w:rPr>
        <w:t>Table 30: Land secured for Golden Sun Moth outside the UGB</w:t>
      </w:r>
      <w:bookmarkEnd w:id="200"/>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 xml:space="preserve">high priority habitat </w:t>
            </w:r>
            <w:r w:rsidRPr="00A32E8A">
              <w:t xml:space="preserve"> secured </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Baseline</w:t>
            </w:r>
          </w:p>
        </w:tc>
        <w:tc>
          <w:tcPr>
            <w:tcW w:w="6335" w:type="dxa"/>
          </w:tcPr>
          <w:p w:rsidR="004F79D2" w:rsidRPr="00203871" w:rsidRDefault="004F79D2" w:rsidP="004F79D2">
            <w:pPr>
              <w:pStyle w:val="TblHd"/>
              <w:spacing w:before="20" w:after="20" w:line="240" w:lineRule="auto"/>
              <w:rPr>
                <w:b w:val="0"/>
              </w:rPr>
            </w:pPr>
            <w:r w:rsidRPr="00203871">
              <w:rPr>
                <w:b w:val="0"/>
              </w:rPr>
              <w:t xml:space="preserve">0 </w:t>
            </w:r>
            <w:r>
              <w:rPr>
                <w:b w:val="0"/>
              </w:rPr>
              <w:t>ha</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collection</w:t>
            </w:r>
          </w:p>
        </w:tc>
        <w:tc>
          <w:tcPr>
            <w:tcW w:w="6335" w:type="dxa"/>
          </w:tcPr>
          <w:p w:rsidR="004F79D2" w:rsidRPr="00203871" w:rsidRDefault="004F79D2" w:rsidP="004F79D2">
            <w:pPr>
              <w:pStyle w:val="TblHd"/>
              <w:spacing w:before="20" w:after="20" w:line="240" w:lineRule="auto"/>
              <w:rPr>
                <w:b w:val="0"/>
              </w:rPr>
            </w:pPr>
            <w:r>
              <w:rPr>
                <w:b w:val="0"/>
              </w:rPr>
              <w:t>Collated from notification of completed land purchase forms and agreements for permanent protection on-title</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s</w:t>
            </w:r>
            <w:r w:rsidRPr="00203871">
              <w:rPr>
                <w:b w:val="0"/>
              </w:rPr>
              <w:t>ource</w:t>
            </w:r>
          </w:p>
        </w:tc>
        <w:tc>
          <w:tcPr>
            <w:tcW w:w="6335" w:type="dxa"/>
          </w:tcPr>
          <w:p w:rsidR="004F79D2" w:rsidRPr="00203871" w:rsidRDefault="004F79D2" w:rsidP="004F79D2">
            <w:pPr>
              <w:pStyle w:val="TblHd"/>
              <w:spacing w:before="20" w:after="20" w:line="240" w:lineRule="auto"/>
              <w:rPr>
                <w:b w:val="0"/>
              </w:rPr>
            </w:pPr>
            <w:r w:rsidRPr="00203871">
              <w:rPr>
                <w:b w:val="0"/>
              </w:rPr>
              <w:t>Program files</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Target</w:t>
            </w:r>
          </w:p>
        </w:tc>
        <w:tc>
          <w:tcPr>
            <w:tcW w:w="6335" w:type="dxa"/>
          </w:tcPr>
          <w:p w:rsidR="004F79D2" w:rsidRPr="00203871" w:rsidRDefault="004F79D2" w:rsidP="004F79D2">
            <w:pPr>
              <w:pStyle w:val="TblHd"/>
              <w:spacing w:before="20" w:after="20" w:line="240" w:lineRule="auto"/>
              <w:rPr>
                <w:b w:val="0"/>
              </w:rPr>
            </w:pPr>
            <w:r>
              <w:rPr>
                <w:b w:val="0"/>
              </w:rPr>
              <w:t>Estimated to be 680 hectares (subject to review based on progress against per cent of high priority habitat protected)</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Frequency</w:t>
            </w:r>
          </w:p>
        </w:tc>
        <w:tc>
          <w:tcPr>
            <w:tcW w:w="6335" w:type="dxa"/>
          </w:tcPr>
          <w:p w:rsidR="004F79D2" w:rsidRPr="00203871" w:rsidRDefault="004F79D2" w:rsidP="004F79D2">
            <w:pPr>
              <w:pStyle w:val="TblHd"/>
              <w:spacing w:before="20" w:after="20" w:line="240" w:lineRule="auto"/>
              <w:rPr>
                <w:b w:val="0"/>
              </w:rPr>
            </w:pPr>
            <w:r>
              <w:rPr>
                <w:b w:val="0"/>
              </w:rPr>
              <w:t>Annually</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r w:rsidRPr="00203871">
              <w:rPr>
                <w:b w:val="0"/>
              </w:rPr>
              <w:t>Reporting</w:t>
            </w:r>
          </w:p>
        </w:tc>
        <w:tc>
          <w:tcPr>
            <w:tcW w:w="1868" w:type="dxa"/>
          </w:tcPr>
          <w:p w:rsidR="004F79D2" w:rsidRPr="00203871" w:rsidRDefault="004F79D2" w:rsidP="004F79D2">
            <w:pPr>
              <w:pStyle w:val="TblHd"/>
              <w:spacing w:before="20" w:after="20" w:line="240" w:lineRule="auto"/>
              <w:rPr>
                <w:b w:val="0"/>
              </w:rPr>
            </w:pPr>
            <w:r w:rsidRPr="00203871">
              <w:rPr>
                <w:b w:val="0"/>
              </w:rPr>
              <w:t>Forum</w:t>
            </w:r>
          </w:p>
        </w:tc>
        <w:tc>
          <w:tcPr>
            <w:tcW w:w="6335" w:type="dxa"/>
          </w:tcPr>
          <w:p w:rsidR="004F79D2" w:rsidRPr="00203871"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Start Date</w:t>
            </w:r>
          </w:p>
        </w:tc>
        <w:tc>
          <w:tcPr>
            <w:tcW w:w="6335" w:type="dxa"/>
          </w:tcPr>
          <w:p w:rsidR="004F79D2" w:rsidRPr="00203871" w:rsidRDefault="004F79D2" w:rsidP="004F79D2">
            <w:pPr>
              <w:pStyle w:val="TblHd"/>
              <w:spacing w:before="20" w:after="20" w:line="240" w:lineRule="auto"/>
              <w:rPr>
                <w:b w:val="0"/>
              </w:rPr>
            </w:pPr>
            <w:r w:rsidRPr="00203871">
              <w:rPr>
                <w:b w:val="0"/>
              </w:rPr>
              <w:t>Upon securing first parcel</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Responsibility</w:t>
            </w:r>
          </w:p>
        </w:tc>
        <w:tc>
          <w:tcPr>
            <w:tcW w:w="6335" w:type="dxa"/>
          </w:tcPr>
          <w:p w:rsidR="004F79D2" w:rsidRPr="00203871" w:rsidRDefault="00C0212F" w:rsidP="004F79D2">
            <w:pPr>
              <w:pStyle w:val="TblHd"/>
              <w:spacing w:before="20" w:after="20" w:line="240" w:lineRule="auto"/>
              <w:rPr>
                <w:b w:val="0"/>
              </w:rPr>
            </w:pPr>
            <w:r>
              <w:rPr>
                <w:b w:val="0"/>
              </w:rPr>
              <w:t>Department of Environment, Land, Water and Planning</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 xml:space="preserve">high priority habitat </w:t>
            </w:r>
            <w:r w:rsidRPr="00A32E8A">
              <w:t xml:space="preserve"> secured through purchase by the Crown</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Baseline</w:t>
            </w:r>
          </w:p>
        </w:tc>
        <w:tc>
          <w:tcPr>
            <w:tcW w:w="6335" w:type="dxa"/>
          </w:tcPr>
          <w:p w:rsidR="004F79D2" w:rsidRPr="00203871" w:rsidRDefault="004F79D2" w:rsidP="004F79D2">
            <w:pPr>
              <w:pStyle w:val="TblHd"/>
              <w:spacing w:before="20" w:after="20" w:line="240" w:lineRule="auto"/>
              <w:rPr>
                <w:b w:val="0"/>
              </w:rPr>
            </w:pPr>
            <w:r w:rsidRPr="00203871">
              <w:rPr>
                <w:b w:val="0"/>
              </w:rPr>
              <w:t xml:space="preserve">0 </w:t>
            </w:r>
            <w:r>
              <w:rPr>
                <w:b w:val="0"/>
              </w:rPr>
              <w:t>ha</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collection</w:t>
            </w:r>
          </w:p>
        </w:tc>
        <w:tc>
          <w:tcPr>
            <w:tcW w:w="6335" w:type="dxa"/>
          </w:tcPr>
          <w:p w:rsidR="004F79D2" w:rsidRPr="00203871" w:rsidRDefault="004F79D2" w:rsidP="004F79D2">
            <w:pPr>
              <w:pStyle w:val="TblHd"/>
              <w:spacing w:before="20" w:after="20" w:line="240" w:lineRule="auto"/>
              <w:rPr>
                <w:b w:val="0"/>
              </w:rPr>
            </w:pPr>
            <w:r>
              <w:rPr>
                <w:b w:val="0"/>
              </w:rPr>
              <w:t>Collated from notification of completed land purchase forms</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s</w:t>
            </w:r>
            <w:r w:rsidRPr="00203871">
              <w:rPr>
                <w:b w:val="0"/>
              </w:rPr>
              <w:t>ource</w:t>
            </w:r>
          </w:p>
        </w:tc>
        <w:tc>
          <w:tcPr>
            <w:tcW w:w="6335" w:type="dxa"/>
          </w:tcPr>
          <w:p w:rsidR="004F79D2" w:rsidRPr="00203871" w:rsidRDefault="004F79D2" w:rsidP="004F79D2">
            <w:pPr>
              <w:pStyle w:val="TblHd"/>
              <w:spacing w:before="20" w:after="20" w:line="240" w:lineRule="auto"/>
              <w:rPr>
                <w:b w:val="0"/>
              </w:rPr>
            </w:pPr>
            <w:r w:rsidRPr="00203871">
              <w:rPr>
                <w:b w:val="0"/>
              </w:rPr>
              <w:t>Program files</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Frequency</w:t>
            </w:r>
          </w:p>
        </w:tc>
        <w:tc>
          <w:tcPr>
            <w:tcW w:w="6335" w:type="dxa"/>
          </w:tcPr>
          <w:p w:rsidR="004F79D2" w:rsidRPr="00203871" w:rsidRDefault="004F79D2" w:rsidP="004F79D2">
            <w:pPr>
              <w:pStyle w:val="TblHd"/>
              <w:spacing w:before="20" w:after="20" w:line="240" w:lineRule="auto"/>
              <w:rPr>
                <w:b w:val="0"/>
              </w:rPr>
            </w:pPr>
            <w:r>
              <w:rPr>
                <w:b w:val="0"/>
              </w:rPr>
              <w:t>Annually</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r w:rsidRPr="00203871">
              <w:rPr>
                <w:b w:val="0"/>
              </w:rPr>
              <w:t>Reporting</w:t>
            </w:r>
          </w:p>
        </w:tc>
        <w:tc>
          <w:tcPr>
            <w:tcW w:w="1868" w:type="dxa"/>
          </w:tcPr>
          <w:p w:rsidR="004F79D2" w:rsidRPr="00203871" w:rsidRDefault="004F79D2" w:rsidP="004F79D2">
            <w:pPr>
              <w:pStyle w:val="TblHd"/>
              <w:spacing w:before="20" w:after="20" w:line="240" w:lineRule="auto"/>
              <w:rPr>
                <w:b w:val="0"/>
              </w:rPr>
            </w:pPr>
            <w:r w:rsidRPr="00203871">
              <w:rPr>
                <w:b w:val="0"/>
              </w:rPr>
              <w:t>Forum</w:t>
            </w:r>
          </w:p>
        </w:tc>
        <w:tc>
          <w:tcPr>
            <w:tcW w:w="6335" w:type="dxa"/>
          </w:tcPr>
          <w:p w:rsidR="004F79D2" w:rsidRPr="00203871"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Start Date</w:t>
            </w:r>
          </w:p>
        </w:tc>
        <w:tc>
          <w:tcPr>
            <w:tcW w:w="6335" w:type="dxa"/>
          </w:tcPr>
          <w:p w:rsidR="004F79D2" w:rsidRPr="00203871" w:rsidRDefault="004F79D2" w:rsidP="004F79D2">
            <w:pPr>
              <w:pStyle w:val="TblHd"/>
              <w:spacing w:before="20" w:after="20" w:line="240" w:lineRule="auto"/>
              <w:rPr>
                <w:b w:val="0"/>
              </w:rPr>
            </w:pPr>
            <w:r w:rsidRPr="00203871">
              <w:rPr>
                <w:b w:val="0"/>
              </w:rPr>
              <w:t>Upon securing first parcel</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Responsibility</w:t>
            </w:r>
          </w:p>
        </w:tc>
        <w:tc>
          <w:tcPr>
            <w:tcW w:w="6335" w:type="dxa"/>
          </w:tcPr>
          <w:p w:rsidR="006A44C1" w:rsidRPr="00203871" w:rsidRDefault="00C0212F" w:rsidP="004F79D2">
            <w:pPr>
              <w:pStyle w:val="TblHd"/>
              <w:spacing w:before="20" w:after="20" w:line="240" w:lineRule="auto"/>
              <w:rPr>
                <w:b w:val="0"/>
              </w:rPr>
            </w:pPr>
            <w:r>
              <w:rPr>
                <w:b w:val="0"/>
              </w:rPr>
              <w:t xml:space="preserve">Department of Environment, Land, Water and Planning </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Hectares of land secured through permanent protection agreement on-title with management plan</w:t>
            </w:r>
          </w:p>
        </w:tc>
      </w:tr>
      <w:tr w:rsidR="004F79D2" w:rsidRPr="00055F24" w:rsidTr="0044009F">
        <w:trPr>
          <w:cantSplit/>
          <w:jc w:val="center"/>
        </w:trPr>
        <w:tc>
          <w:tcPr>
            <w:tcW w:w="1662" w:type="dxa"/>
          </w:tcPr>
          <w:p w:rsidR="004F79D2" w:rsidRPr="00055F24" w:rsidRDefault="004F79D2" w:rsidP="004F79D2">
            <w:pPr>
              <w:pStyle w:val="TblHd"/>
              <w:spacing w:before="20" w:after="20" w:line="240" w:lineRule="auto"/>
              <w:rPr>
                <w:b w:val="0"/>
              </w:rPr>
            </w:pPr>
          </w:p>
        </w:tc>
        <w:tc>
          <w:tcPr>
            <w:tcW w:w="1868" w:type="dxa"/>
          </w:tcPr>
          <w:p w:rsidR="004F79D2" w:rsidRPr="00055F24" w:rsidRDefault="004F79D2" w:rsidP="004F79D2">
            <w:pPr>
              <w:pStyle w:val="TblHd"/>
              <w:spacing w:before="20" w:after="20" w:line="240" w:lineRule="auto"/>
              <w:rPr>
                <w:b w:val="0"/>
              </w:rPr>
            </w:pPr>
            <w:r w:rsidRPr="00055F24">
              <w:rPr>
                <w:b w:val="0"/>
              </w:rPr>
              <w:t>Baseline</w:t>
            </w:r>
          </w:p>
        </w:tc>
        <w:tc>
          <w:tcPr>
            <w:tcW w:w="6335" w:type="dxa"/>
          </w:tcPr>
          <w:p w:rsidR="004F79D2" w:rsidRPr="00055F24" w:rsidRDefault="004F79D2" w:rsidP="004F79D2">
            <w:pPr>
              <w:pStyle w:val="TblHd"/>
              <w:spacing w:before="20" w:after="20" w:line="240" w:lineRule="auto"/>
              <w:rPr>
                <w:b w:val="0"/>
              </w:rPr>
            </w:pPr>
            <w:r w:rsidRPr="00055F24">
              <w:rPr>
                <w:b w:val="0"/>
              </w:rPr>
              <w:t xml:space="preserve">0 </w:t>
            </w:r>
            <w:r>
              <w:rPr>
                <w:b w:val="0"/>
              </w:rPr>
              <w:t>ha</w:t>
            </w:r>
          </w:p>
        </w:tc>
      </w:tr>
      <w:tr w:rsidR="004F79D2" w:rsidRPr="00055F24" w:rsidTr="0044009F">
        <w:trPr>
          <w:cantSplit/>
          <w:jc w:val="center"/>
        </w:trPr>
        <w:tc>
          <w:tcPr>
            <w:tcW w:w="1662" w:type="dxa"/>
          </w:tcPr>
          <w:p w:rsidR="004F79D2" w:rsidRPr="00055F24" w:rsidRDefault="004F79D2" w:rsidP="004F79D2">
            <w:pPr>
              <w:pStyle w:val="TblHd"/>
              <w:spacing w:before="20" w:after="20" w:line="240" w:lineRule="auto"/>
              <w:rPr>
                <w:b w:val="0"/>
              </w:rPr>
            </w:pPr>
          </w:p>
        </w:tc>
        <w:tc>
          <w:tcPr>
            <w:tcW w:w="1868" w:type="dxa"/>
          </w:tcPr>
          <w:p w:rsidR="004F79D2" w:rsidRPr="00055F24" w:rsidRDefault="004F79D2" w:rsidP="004F79D2">
            <w:pPr>
              <w:pStyle w:val="TblHd"/>
              <w:spacing w:before="20" w:after="20" w:line="240" w:lineRule="auto"/>
              <w:rPr>
                <w:b w:val="0"/>
              </w:rPr>
            </w:pPr>
            <w:r>
              <w:rPr>
                <w:b w:val="0"/>
              </w:rPr>
              <w:t>Data collection</w:t>
            </w:r>
          </w:p>
        </w:tc>
        <w:tc>
          <w:tcPr>
            <w:tcW w:w="6335" w:type="dxa"/>
          </w:tcPr>
          <w:p w:rsidR="004F79D2" w:rsidRPr="00055F24" w:rsidRDefault="004F79D2" w:rsidP="004F79D2">
            <w:pPr>
              <w:pStyle w:val="TblHd"/>
              <w:spacing w:before="20" w:after="20" w:line="240" w:lineRule="auto"/>
              <w:rPr>
                <w:b w:val="0"/>
              </w:rPr>
            </w:pPr>
            <w:r>
              <w:rPr>
                <w:b w:val="0"/>
              </w:rPr>
              <w:t>Collated from agreements for permanent protection on-title</w:t>
            </w:r>
          </w:p>
        </w:tc>
      </w:tr>
      <w:tr w:rsidR="005B16E1" w:rsidRPr="00055F24" w:rsidTr="005B16E1">
        <w:trPr>
          <w:cantSplit/>
          <w:jc w:val="center"/>
        </w:trPr>
        <w:tc>
          <w:tcPr>
            <w:tcW w:w="1662" w:type="dxa"/>
            <w:shd w:val="clear" w:color="auto" w:fill="31849B" w:themeFill="accent5" w:themeFillShade="BF"/>
          </w:tcPr>
          <w:p w:rsidR="005B16E1" w:rsidRPr="00A32E8A" w:rsidRDefault="005B16E1" w:rsidP="003D164F">
            <w:pPr>
              <w:pStyle w:val="TblHd"/>
            </w:pPr>
            <w:r w:rsidRPr="00A32E8A">
              <w:lastRenderedPageBreak/>
              <w:t>KPI:</w:t>
            </w:r>
          </w:p>
        </w:tc>
        <w:tc>
          <w:tcPr>
            <w:tcW w:w="8203" w:type="dxa"/>
            <w:gridSpan w:val="2"/>
            <w:shd w:val="clear" w:color="auto" w:fill="31849B" w:themeFill="accent5" w:themeFillShade="BF"/>
          </w:tcPr>
          <w:p w:rsidR="005B16E1" w:rsidRPr="00055F24" w:rsidRDefault="005B16E1" w:rsidP="004F79D2">
            <w:pPr>
              <w:pStyle w:val="TblHd"/>
              <w:spacing w:before="20" w:after="20" w:line="240" w:lineRule="auto"/>
              <w:rPr>
                <w:b w:val="0"/>
              </w:rPr>
            </w:pPr>
            <w:r w:rsidRPr="00A32E8A">
              <w:t>Hectares of land secured through permanent protection agreement on-title with management plan</w:t>
            </w:r>
          </w:p>
        </w:tc>
      </w:tr>
      <w:tr w:rsidR="005B16E1" w:rsidRPr="00055F24" w:rsidTr="0044009F">
        <w:trPr>
          <w:cantSplit/>
          <w:jc w:val="center"/>
        </w:trPr>
        <w:tc>
          <w:tcPr>
            <w:tcW w:w="1662" w:type="dxa"/>
          </w:tcPr>
          <w:p w:rsidR="005B16E1" w:rsidRPr="00055F24" w:rsidRDefault="005B16E1" w:rsidP="004F79D2">
            <w:pPr>
              <w:pStyle w:val="TblHd"/>
              <w:spacing w:before="20" w:after="20" w:line="240" w:lineRule="auto"/>
              <w:rPr>
                <w:b w:val="0"/>
              </w:rPr>
            </w:pPr>
          </w:p>
        </w:tc>
        <w:tc>
          <w:tcPr>
            <w:tcW w:w="1868" w:type="dxa"/>
          </w:tcPr>
          <w:p w:rsidR="005B16E1" w:rsidRPr="00055F24" w:rsidRDefault="005B16E1" w:rsidP="004F79D2">
            <w:pPr>
              <w:pStyle w:val="TblHd"/>
              <w:spacing w:before="20" w:after="20" w:line="240" w:lineRule="auto"/>
              <w:rPr>
                <w:b w:val="0"/>
              </w:rPr>
            </w:pPr>
            <w:r>
              <w:rPr>
                <w:b w:val="0"/>
              </w:rPr>
              <w:t>Data s</w:t>
            </w:r>
            <w:r w:rsidRPr="00055F24">
              <w:rPr>
                <w:b w:val="0"/>
              </w:rPr>
              <w:t>ource</w:t>
            </w:r>
          </w:p>
        </w:tc>
        <w:tc>
          <w:tcPr>
            <w:tcW w:w="6335" w:type="dxa"/>
          </w:tcPr>
          <w:p w:rsidR="005B16E1" w:rsidRPr="00055F24" w:rsidRDefault="005B16E1" w:rsidP="004F79D2">
            <w:pPr>
              <w:pStyle w:val="TblHd"/>
              <w:spacing w:before="20" w:after="20" w:line="240" w:lineRule="auto"/>
              <w:rPr>
                <w:b w:val="0"/>
              </w:rPr>
            </w:pPr>
            <w:r w:rsidRPr="00055F24">
              <w:rPr>
                <w:b w:val="0"/>
              </w:rPr>
              <w:t>Program files</w:t>
            </w:r>
          </w:p>
        </w:tc>
      </w:tr>
      <w:tr w:rsidR="005B16E1" w:rsidRPr="00055F24" w:rsidTr="0044009F">
        <w:trPr>
          <w:cantSplit/>
          <w:jc w:val="center"/>
        </w:trPr>
        <w:tc>
          <w:tcPr>
            <w:tcW w:w="1662" w:type="dxa"/>
          </w:tcPr>
          <w:p w:rsidR="005B16E1" w:rsidRPr="00055F24" w:rsidRDefault="005B16E1" w:rsidP="004F79D2">
            <w:pPr>
              <w:pStyle w:val="TblHd"/>
              <w:spacing w:before="20" w:after="20" w:line="240" w:lineRule="auto"/>
              <w:rPr>
                <w:b w:val="0"/>
              </w:rPr>
            </w:pPr>
          </w:p>
        </w:tc>
        <w:tc>
          <w:tcPr>
            <w:tcW w:w="1868" w:type="dxa"/>
          </w:tcPr>
          <w:p w:rsidR="005B16E1" w:rsidRPr="00055F24" w:rsidRDefault="005B16E1" w:rsidP="004F79D2">
            <w:pPr>
              <w:pStyle w:val="TblHd"/>
              <w:spacing w:before="20" w:after="20" w:line="240" w:lineRule="auto"/>
              <w:rPr>
                <w:b w:val="0"/>
              </w:rPr>
            </w:pPr>
            <w:r w:rsidRPr="00055F24">
              <w:rPr>
                <w:b w:val="0"/>
              </w:rPr>
              <w:t>Target</w:t>
            </w:r>
          </w:p>
        </w:tc>
        <w:tc>
          <w:tcPr>
            <w:tcW w:w="6335" w:type="dxa"/>
          </w:tcPr>
          <w:p w:rsidR="005B16E1" w:rsidRPr="00055F24" w:rsidRDefault="005B16E1" w:rsidP="004F79D2">
            <w:pPr>
              <w:pStyle w:val="TblHd"/>
              <w:spacing w:before="20" w:after="20" w:line="240" w:lineRule="auto"/>
              <w:rPr>
                <w:b w:val="0"/>
              </w:rPr>
            </w:pPr>
            <w:r w:rsidRPr="00055F24">
              <w:rPr>
                <w:b w:val="0"/>
              </w:rPr>
              <w:t>100%</w:t>
            </w:r>
          </w:p>
        </w:tc>
      </w:tr>
      <w:tr w:rsidR="005B16E1" w:rsidRPr="00055F24" w:rsidTr="0044009F">
        <w:trPr>
          <w:cantSplit/>
          <w:jc w:val="center"/>
        </w:trPr>
        <w:tc>
          <w:tcPr>
            <w:tcW w:w="1662" w:type="dxa"/>
          </w:tcPr>
          <w:p w:rsidR="005B16E1" w:rsidRPr="00055F24" w:rsidRDefault="005B16E1" w:rsidP="004F79D2">
            <w:pPr>
              <w:pStyle w:val="TblHd"/>
              <w:spacing w:before="20" w:after="20" w:line="240" w:lineRule="auto"/>
              <w:rPr>
                <w:b w:val="0"/>
              </w:rPr>
            </w:pPr>
          </w:p>
        </w:tc>
        <w:tc>
          <w:tcPr>
            <w:tcW w:w="1868" w:type="dxa"/>
          </w:tcPr>
          <w:p w:rsidR="005B16E1" w:rsidRPr="00055F24" w:rsidRDefault="005B16E1" w:rsidP="004F79D2">
            <w:pPr>
              <w:pStyle w:val="TblHd"/>
              <w:spacing w:before="20" w:after="20" w:line="240" w:lineRule="auto"/>
              <w:rPr>
                <w:b w:val="0"/>
              </w:rPr>
            </w:pPr>
            <w:r w:rsidRPr="00055F24">
              <w:rPr>
                <w:b w:val="0"/>
              </w:rPr>
              <w:t>Frequency</w:t>
            </w:r>
          </w:p>
        </w:tc>
        <w:tc>
          <w:tcPr>
            <w:tcW w:w="6335" w:type="dxa"/>
          </w:tcPr>
          <w:p w:rsidR="005B16E1" w:rsidRPr="00055F24" w:rsidRDefault="005B16E1" w:rsidP="004F79D2">
            <w:pPr>
              <w:pStyle w:val="TblHd"/>
              <w:spacing w:before="20" w:after="20" w:line="240" w:lineRule="auto"/>
              <w:rPr>
                <w:b w:val="0"/>
              </w:rPr>
            </w:pPr>
            <w:r>
              <w:rPr>
                <w:b w:val="0"/>
              </w:rPr>
              <w:t>Annually</w:t>
            </w:r>
          </w:p>
        </w:tc>
      </w:tr>
      <w:tr w:rsidR="005B16E1" w:rsidRPr="00203871" w:rsidTr="0044009F">
        <w:trPr>
          <w:cantSplit/>
          <w:jc w:val="center"/>
        </w:trPr>
        <w:tc>
          <w:tcPr>
            <w:tcW w:w="1662" w:type="dxa"/>
          </w:tcPr>
          <w:p w:rsidR="005B16E1" w:rsidRPr="00203871" w:rsidRDefault="005B16E1" w:rsidP="004F79D2">
            <w:pPr>
              <w:pStyle w:val="TblHd"/>
              <w:spacing w:before="20" w:after="20" w:line="240" w:lineRule="auto"/>
              <w:rPr>
                <w:b w:val="0"/>
              </w:rPr>
            </w:pPr>
            <w:r w:rsidRPr="00203871">
              <w:rPr>
                <w:b w:val="0"/>
              </w:rPr>
              <w:t>Reporting</w:t>
            </w:r>
          </w:p>
        </w:tc>
        <w:tc>
          <w:tcPr>
            <w:tcW w:w="1868" w:type="dxa"/>
          </w:tcPr>
          <w:p w:rsidR="005B16E1" w:rsidRPr="00203871" w:rsidRDefault="005B16E1" w:rsidP="004F79D2">
            <w:pPr>
              <w:pStyle w:val="TblHd"/>
              <w:spacing w:before="20" w:after="20" w:line="240" w:lineRule="auto"/>
              <w:rPr>
                <w:b w:val="0"/>
              </w:rPr>
            </w:pPr>
            <w:r w:rsidRPr="00203871">
              <w:rPr>
                <w:b w:val="0"/>
              </w:rPr>
              <w:t>Forum</w:t>
            </w:r>
          </w:p>
        </w:tc>
        <w:tc>
          <w:tcPr>
            <w:tcW w:w="6335" w:type="dxa"/>
          </w:tcPr>
          <w:p w:rsidR="005B16E1" w:rsidRPr="00203871" w:rsidRDefault="005B16E1" w:rsidP="004F79D2">
            <w:pPr>
              <w:pStyle w:val="TblHd"/>
              <w:spacing w:before="20" w:after="20" w:line="240" w:lineRule="auto"/>
              <w:rPr>
                <w:b w:val="0"/>
              </w:rPr>
            </w:pPr>
            <w:r>
              <w:rPr>
                <w:b w:val="0"/>
              </w:rPr>
              <w:t xml:space="preserve">Output Progress </w:t>
            </w:r>
            <w:r w:rsidRPr="00D922E0">
              <w:rPr>
                <w:b w:val="0"/>
              </w:rPr>
              <w:t>Report</w:t>
            </w:r>
          </w:p>
        </w:tc>
      </w:tr>
      <w:tr w:rsidR="005B16E1" w:rsidRPr="00203871" w:rsidTr="0044009F">
        <w:trPr>
          <w:cantSplit/>
          <w:jc w:val="center"/>
        </w:trPr>
        <w:tc>
          <w:tcPr>
            <w:tcW w:w="1662" w:type="dxa"/>
          </w:tcPr>
          <w:p w:rsidR="005B16E1" w:rsidRPr="00203871" w:rsidRDefault="005B16E1" w:rsidP="004F79D2">
            <w:pPr>
              <w:pStyle w:val="TblHd"/>
              <w:spacing w:before="20" w:after="20" w:line="240" w:lineRule="auto"/>
              <w:rPr>
                <w:b w:val="0"/>
              </w:rPr>
            </w:pPr>
          </w:p>
        </w:tc>
        <w:tc>
          <w:tcPr>
            <w:tcW w:w="1868" w:type="dxa"/>
          </w:tcPr>
          <w:p w:rsidR="005B16E1" w:rsidRPr="00203871" w:rsidRDefault="005B16E1" w:rsidP="004F79D2">
            <w:pPr>
              <w:pStyle w:val="TblHd"/>
              <w:spacing w:before="20" w:after="20" w:line="240" w:lineRule="auto"/>
              <w:rPr>
                <w:b w:val="0"/>
              </w:rPr>
            </w:pPr>
            <w:r w:rsidRPr="00203871">
              <w:rPr>
                <w:b w:val="0"/>
              </w:rPr>
              <w:t>Start Date</w:t>
            </w:r>
          </w:p>
        </w:tc>
        <w:tc>
          <w:tcPr>
            <w:tcW w:w="6335" w:type="dxa"/>
          </w:tcPr>
          <w:p w:rsidR="005B16E1" w:rsidRPr="00203871" w:rsidRDefault="005B16E1" w:rsidP="004F79D2">
            <w:pPr>
              <w:pStyle w:val="TblHd"/>
              <w:spacing w:before="20" w:after="20" w:line="240" w:lineRule="auto"/>
              <w:rPr>
                <w:b w:val="0"/>
              </w:rPr>
            </w:pPr>
            <w:r w:rsidRPr="00203871">
              <w:rPr>
                <w:b w:val="0"/>
              </w:rPr>
              <w:t>Upon securing first parcel</w:t>
            </w:r>
          </w:p>
        </w:tc>
      </w:tr>
      <w:tr w:rsidR="005B16E1" w:rsidRPr="00203871" w:rsidTr="0044009F">
        <w:trPr>
          <w:cantSplit/>
          <w:jc w:val="center"/>
        </w:trPr>
        <w:tc>
          <w:tcPr>
            <w:tcW w:w="1662" w:type="dxa"/>
          </w:tcPr>
          <w:p w:rsidR="005B16E1" w:rsidRPr="00203871" w:rsidRDefault="005B16E1" w:rsidP="004F79D2">
            <w:pPr>
              <w:pStyle w:val="TblHd"/>
              <w:spacing w:before="20" w:after="20" w:line="240" w:lineRule="auto"/>
              <w:rPr>
                <w:b w:val="0"/>
              </w:rPr>
            </w:pPr>
          </w:p>
        </w:tc>
        <w:tc>
          <w:tcPr>
            <w:tcW w:w="1868" w:type="dxa"/>
          </w:tcPr>
          <w:p w:rsidR="005B16E1" w:rsidRPr="00203871" w:rsidRDefault="005B16E1" w:rsidP="004F79D2">
            <w:pPr>
              <w:pStyle w:val="TblHd"/>
              <w:spacing w:before="20" w:after="20" w:line="240" w:lineRule="auto"/>
              <w:rPr>
                <w:b w:val="0"/>
              </w:rPr>
            </w:pPr>
            <w:r w:rsidRPr="00203871">
              <w:rPr>
                <w:b w:val="0"/>
              </w:rPr>
              <w:t>Responsibility</w:t>
            </w:r>
          </w:p>
        </w:tc>
        <w:tc>
          <w:tcPr>
            <w:tcW w:w="6335" w:type="dxa"/>
          </w:tcPr>
          <w:p w:rsidR="005B16E1" w:rsidRPr="00203871" w:rsidRDefault="005B16E1"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Body"/>
      </w:pPr>
    </w:p>
    <w:p w:rsidR="004F79D2" w:rsidRPr="006A44C1" w:rsidRDefault="005F3280" w:rsidP="005B16E1">
      <w:pPr>
        <w:pStyle w:val="TableTitle"/>
        <w:spacing w:after="0"/>
        <w:rPr>
          <w:sz w:val="18"/>
        </w:rPr>
      </w:pPr>
      <w:bookmarkStart w:id="201" w:name="_Toc401306901"/>
      <w:r>
        <w:rPr>
          <w:sz w:val="18"/>
        </w:rPr>
        <w:t>Table 31: Vegetation communities</w:t>
      </w:r>
      <w:r w:rsidR="004F79D2" w:rsidRPr="006A44C1">
        <w:rPr>
          <w:sz w:val="18"/>
        </w:rPr>
        <w:t xml:space="preserve"> on land secured for Golden Sun Moth outside the UGB</w:t>
      </w:r>
      <w:bookmarkEnd w:id="201"/>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EPBC-listed community</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NVIM</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Ecological Vegetation Class</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Program files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Pr="006A44C1" w:rsidRDefault="004F79D2" w:rsidP="005B16E1">
      <w:pPr>
        <w:pStyle w:val="TableTitle"/>
        <w:spacing w:after="0"/>
        <w:rPr>
          <w:sz w:val="18"/>
        </w:rPr>
      </w:pPr>
      <w:bookmarkStart w:id="202" w:name="_Toc401306902"/>
      <w:r w:rsidRPr="006A44C1">
        <w:rPr>
          <w:sz w:val="18"/>
        </w:rPr>
        <w:t>Table 32: Management on land secured for Golden Sun Moth outside the UGB</w:t>
      </w:r>
      <w:bookmarkEnd w:id="202"/>
    </w:p>
    <w:tbl>
      <w:tblPr>
        <w:tblW w:w="4905"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949"/>
        <w:gridCol w:w="1704"/>
        <w:gridCol w:w="6025"/>
      </w:tblGrid>
      <w:tr w:rsidR="004F79D2" w:rsidRPr="000D7979" w:rsidTr="006A44C1">
        <w:trPr>
          <w:cantSplit/>
          <w:tblHeader/>
          <w:jc w:val="center"/>
        </w:trPr>
        <w:tc>
          <w:tcPr>
            <w:tcW w:w="1949" w:type="dxa"/>
            <w:shd w:val="clear" w:color="auto" w:fill="31849B" w:themeFill="accent5" w:themeFillShade="BF"/>
          </w:tcPr>
          <w:p w:rsidR="004F79D2" w:rsidRPr="00920FDF" w:rsidRDefault="004F79D2" w:rsidP="004F79D2">
            <w:pPr>
              <w:pStyle w:val="TblHd"/>
            </w:pPr>
            <w:r w:rsidRPr="00920FDF">
              <w:t>KPI:</w:t>
            </w:r>
          </w:p>
        </w:tc>
        <w:tc>
          <w:tcPr>
            <w:tcW w:w="7729" w:type="dxa"/>
            <w:gridSpan w:val="2"/>
            <w:shd w:val="clear" w:color="auto" w:fill="31849B" w:themeFill="accent5" w:themeFillShade="BF"/>
          </w:tcPr>
          <w:p w:rsidR="004F79D2" w:rsidRPr="00920FDF" w:rsidRDefault="004F79D2" w:rsidP="004F79D2">
            <w:pPr>
              <w:pStyle w:val="TblHd"/>
            </w:pPr>
            <w:r w:rsidRPr="00920FDF">
              <w:t>Units of l</w:t>
            </w:r>
            <w:r w:rsidR="00940494">
              <w:t xml:space="preserve">and management (DELWP </w:t>
            </w:r>
            <w:r w:rsidRPr="00920FDF">
              <w:t>Standard Outputs) undertaken</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r w:rsidRPr="00920FDF">
              <w:rPr>
                <w:b w:val="0"/>
              </w:rPr>
              <w:t>Units</w:t>
            </w:r>
          </w:p>
        </w:tc>
        <w:tc>
          <w:tcPr>
            <w:tcW w:w="1704" w:type="dxa"/>
          </w:tcPr>
          <w:p w:rsidR="004F79D2" w:rsidRPr="00920FDF" w:rsidRDefault="004F79D2" w:rsidP="004F79D2">
            <w:pPr>
              <w:pStyle w:val="TblHd"/>
              <w:spacing w:before="20" w:after="20" w:line="240" w:lineRule="auto"/>
              <w:rPr>
                <w:b w:val="0"/>
              </w:rPr>
            </w:pPr>
            <w:r w:rsidRPr="00920FDF">
              <w:rPr>
                <w:b w:val="0"/>
              </w:rPr>
              <w:t>Channel</w:t>
            </w:r>
          </w:p>
        </w:tc>
        <w:tc>
          <w:tcPr>
            <w:tcW w:w="6025" w:type="dxa"/>
          </w:tcPr>
          <w:p w:rsidR="004F79D2" w:rsidRPr="00920FDF" w:rsidRDefault="004F79D2" w:rsidP="004F79D2">
            <w:pPr>
              <w:pStyle w:val="TblHd"/>
              <w:spacing w:before="20" w:after="20" w:line="240" w:lineRule="auto"/>
              <w:rPr>
                <w:b w:val="0"/>
              </w:rPr>
            </w:pPr>
            <w:r w:rsidRPr="00920FDF">
              <w:rPr>
                <w:b w:val="0"/>
              </w:rPr>
              <w:t xml:space="preserve">Metres of channels removed </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Metres of drain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Water storage</w:t>
            </w:r>
          </w:p>
        </w:tc>
        <w:tc>
          <w:tcPr>
            <w:tcW w:w="6025" w:type="dxa"/>
          </w:tcPr>
          <w:p w:rsidR="004F79D2" w:rsidRPr="00920FDF" w:rsidRDefault="004F79D2" w:rsidP="004F79D2">
            <w:pPr>
              <w:pStyle w:val="TblHd"/>
              <w:spacing w:before="20" w:after="20" w:line="240" w:lineRule="auto"/>
              <w:rPr>
                <w:b w:val="0"/>
              </w:rPr>
            </w:pPr>
            <w:r w:rsidRPr="00920FDF">
              <w:rPr>
                <w:b w:val="0"/>
              </w:rPr>
              <w:t>Number of dams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Fence</w:t>
            </w:r>
          </w:p>
        </w:tc>
        <w:tc>
          <w:tcPr>
            <w:tcW w:w="6025" w:type="dxa"/>
          </w:tcPr>
          <w:p w:rsidR="004F79D2" w:rsidRPr="00920FDF" w:rsidRDefault="004F79D2" w:rsidP="004F79D2">
            <w:pPr>
              <w:pStyle w:val="TblHd"/>
              <w:spacing w:before="20" w:after="20" w:line="240" w:lineRule="auto"/>
              <w:rPr>
                <w:b w:val="0"/>
              </w:rPr>
            </w:pPr>
            <w:r w:rsidRPr="00920FDF">
              <w:rPr>
                <w:b w:val="0"/>
              </w:rPr>
              <w:t>Metres of fence installed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Metres of fence maintained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Metres of fence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stock exclusion created by fencing</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Road</w:t>
            </w:r>
          </w:p>
        </w:tc>
        <w:tc>
          <w:tcPr>
            <w:tcW w:w="6025" w:type="dxa"/>
          </w:tcPr>
          <w:p w:rsidR="004F79D2" w:rsidRPr="00920FDF" w:rsidRDefault="004F79D2" w:rsidP="004F79D2">
            <w:pPr>
              <w:pStyle w:val="TblHd"/>
              <w:spacing w:before="20" w:after="20" w:line="240" w:lineRule="auto"/>
              <w:rPr>
                <w:b w:val="0"/>
              </w:rPr>
            </w:pPr>
            <w:r w:rsidRPr="00920FDF">
              <w:rPr>
                <w:b w:val="0"/>
              </w:rPr>
              <w:t>Metres of firebreak installed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Metres of firebreak maintained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Metres of road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Vegetation</w:t>
            </w:r>
          </w:p>
        </w:tc>
        <w:tc>
          <w:tcPr>
            <w:tcW w:w="6025" w:type="dxa"/>
          </w:tcPr>
          <w:p w:rsidR="004F79D2" w:rsidRPr="00920FDF" w:rsidRDefault="004F79D2" w:rsidP="004F79D2">
            <w:pPr>
              <w:pStyle w:val="TblHd"/>
              <w:spacing w:before="20" w:after="20" w:line="240" w:lineRule="auto"/>
              <w:rPr>
                <w:b w:val="0"/>
              </w:rPr>
            </w:pPr>
            <w:r w:rsidRPr="00920FDF">
              <w:rPr>
                <w:b w:val="0"/>
              </w:rPr>
              <w:t>Hectares of EPBC-listed community established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non-native vegetation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Weed control</w:t>
            </w:r>
          </w:p>
        </w:tc>
        <w:tc>
          <w:tcPr>
            <w:tcW w:w="6025" w:type="dxa"/>
          </w:tcPr>
          <w:p w:rsidR="004F79D2" w:rsidRPr="00920FDF" w:rsidRDefault="004F79D2" w:rsidP="004F79D2">
            <w:pPr>
              <w:pStyle w:val="TblHd"/>
              <w:spacing w:before="20" w:after="20" w:line="240" w:lineRule="auto"/>
              <w:rPr>
                <w:b w:val="0"/>
              </w:rPr>
            </w:pPr>
            <w:r w:rsidRPr="00920FDF">
              <w:rPr>
                <w:b w:val="0"/>
              </w:rPr>
              <w:t>Hectares of weed species contained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weed species eradicated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weed species prevented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Pest animal control</w:t>
            </w:r>
          </w:p>
        </w:tc>
        <w:tc>
          <w:tcPr>
            <w:tcW w:w="6025" w:type="dxa"/>
          </w:tcPr>
          <w:p w:rsidR="004F79D2" w:rsidRPr="00920FDF" w:rsidRDefault="004F79D2" w:rsidP="004F79D2">
            <w:pPr>
              <w:pStyle w:val="TblHd"/>
              <w:spacing w:before="20" w:after="20" w:line="240" w:lineRule="auto"/>
              <w:rPr>
                <w:b w:val="0"/>
              </w:rPr>
            </w:pPr>
            <w:r w:rsidRPr="00920FDF">
              <w:rPr>
                <w:b w:val="0"/>
              </w:rPr>
              <w:t>Hectares of pest animal species controlled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pest animal species restricted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pest animal species prevented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Grazing regime</w:t>
            </w:r>
          </w:p>
        </w:tc>
        <w:tc>
          <w:tcPr>
            <w:tcW w:w="6025" w:type="dxa"/>
          </w:tcPr>
          <w:p w:rsidR="004F79D2" w:rsidRPr="00920FDF" w:rsidRDefault="004F79D2" w:rsidP="004F79D2">
            <w:pPr>
              <w:pStyle w:val="TblHd"/>
              <w:spacing w:before="20" w:after="20" w:line="240" w:lineRule="auto"/>
              <w:rPr>
                <w:b w:val="0"/>
              </w:rPr>
            </w:pPr>
            <w:r w:rsidRPr="00920FDF">
              <w:rPr>
                <w:b w:val="0"/>
              </w:rPr>
              <w:t>Hectares of grazing management regime established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grazing management regime maintained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grazing management regime removed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Fire regime</w:t>
            </w:r>
          </w:p>
        </w:tc>
        <w:tc>
          <w:tcPr>
            <w:tcW w:w="6025" w:type="dxa"/>
          </w:tcPr>
          <w:p w:rsidR="004F79D2" w:rsidRPr="00920FDF" w:rsidRDefault="004F79D2" w:rsidP="004F79D2">
            <w:pPr>
              <w:pStyle w:val="TblHd"/>
              <w:spacing w:before="20" w:after="20" w:line="240" w:lineRule="auto"/>
              <w:rPr>
                <w:b w:val="0"/>
              </w:rPr>
            </w:pPr>
            <w:r w:rsidRPr="00920FDF">
              <w:rPr>
                <w:b w:val="0"/>
              </w:rPr>
              <w:t>Hectares of fire regime established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p>
        </w:tc>
        <w:tc>
          <w:tcPr>
            <w:tcW w:w="6025" w:type="dxa"/>
          </w:tcPr>
          <w:p w:rsidR="004F79D2" w:rsidRPr="00920FDF" w:rsidRDefault="004F79D2" w:rsidP="004F79D2">
            <w:pPr>
              <w:pStyle w:val="TblHd"/>
              <w:spacing w:before="20" w:after="20" w:line="240" w:lineRule="auto"/>
              <w:rPr>
                <w:b w:val="0"/>
              </w:rPr>
            </w:pPr>
            <w:r w:rsidRPr="00920FDF">
              <w:rPr>
                <w:b w:val="0"/>
              </w:rPr>
              <w:t>Hectares of fire regime maintained</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r w:rsidRPr="00920FDF">
              <w:rPr>
                <w:b w:val="0"/>
              </w:rPr>
              <w:t>Data</w:t>
            </w:r>
          </w:p>
        </w:tc>
        <w:tc>
          <w:tcPr>
            <w:tcW w:w="1704" w:type="dxa"/>
          </w:tcPr>
          <w:p w:rsidR="004F79D2" w:rsidRPr="00920FDF" w:rsidRDefault="004F79D2" w:rsidP="004F79D2">
            <w:pPr>
              <w:pStyle w:val="TblHd"/>
              <w:spacing w:before="20" w:after="20" w:line="240" w:lineRule="auto"/>
              <w:rPr>
                <w:b w:val="0"/>
              </w:rPr>
            </w:pPr>
            <w:r w:rsidRPr="00920FDF">
              <w:rPr>
                <w:b w:val="0"/>
              </w:rPr>
              <w:t>Baseline</w:t>
            </w:r>
          </w:p>
        </w:tc>
        <w:tc>
          <w:tcPr>
            <w:tcW w:w="6025" w:type="dxa"/>
          </w:tcPr>
          <w:p w:rsidR="004F79D2" w:rsidRDefault="004F79D2" w:rsidP="004F79D2">
            <w:pPr>
              <w:pStyle w:val="TblHd"/>
              <w:spacing w:before="20" w:after="20" w:line="240" w:lineRule="auto"/>
              <w:rPr>
                <w:b w:val="0"/>
              </w:rPr>
            </w:pPr>
            <w:r w:rsidRPr="00920FDF">
              <w:rPr>
                <w:b w:val="0"/>
              </w:rPr>
              <w:t>TBD</w:t>
            </w:r>
          </w:p>
          <w:p w:rsidR="004F79D2" w:rsidRPr="00920FDF" w:rsidRDefault="004F79D2" w:rsidP="004F79D2">
            <w:pPr>
              <w:pStyle w:val="TblHd"/>
              <w:spacing w:before="20" w:after="20" w:line="240" w:lineRule="auto"/>
              <w:rPr>
                <w:b w:val="0"/>
              </w:rPr>
            </w:pP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Data collection</w:t>
            </w:r>
          </w:p>
        </w:tc>
        <w:tc>
          <w:tcPr>
            <w:tcW w:w="6025" w:type="dxa"/>
          </w:tcPr>
          <w:p w:rsidR="004F79D2" w:rsidRPr="00920FDF" w:rsidRDefault="004F79D2" w:rsidP="004F79D2">
            <w:pPr>
              <w:pStyle w:val="TblHd"/>
              <w:spacing w:before="20" w:after="20" w:line="240" w:lineRule="auto"/>
              <w:rPr>
                <w:b w:val="0"/>
              </w:rPr>
            </w:pPr>
            <w:r w:rsidRPr="00920FDF">
              <w:rPr>
                <w:b w:val="0"/>
              </w:rPr>
              <w:t>Collated data from land manager reports, data submissions and contracts</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Data source</w:t>
            </w:r>
          </w:p>
        </w:tc>
        <w:tc>
          <w:tcPr>
            <w:tcW w:w="6025" w:type="dxa"/>
          </w:tcPr>
          <w:p w:rsidR="004F79D2" w:rsidRPr="00920FDF" w:rsidRDefault="004F79D2" w:rsidP="004F79D2">
            <w:pPr>
              <w:pStyle w:val="TblHd"/>
              <w:spacing w:before="20" w:after="20" w:line="240" w:lineRule="auto"/>
              <w:rPr>
                <w:b w:val="0"/>
              </w:rPr>
            </w:pPr>
            <w:r>
              <w:rPr>
                <w:b w:val="0"/>
              </w:rPr>
              <w:t xml:space="preserve">Program files </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Frequency</w:t>
            </w:r>
          </w:p>
        </w:tc>
        <w:tc>
          <w:tcPr>
            <w:tcW w:w="602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r w:rsidRPr="00920FDF">
              <w:rPr>
                <w:b w:val="0"/>
              </w:rPr>
              <w:t>Reporting</w:t>
            </w:r>
          </w:p>
        </w:tc>
        <w:tc>
          <w:tcPr>
            <w:tcW w:w="1704" w:type="dxa"/>
          </w:tcPr>
          <w:p w:rsidR="004F79D2" w:rsidRPr="00920FDF" w:rsidRDefault="004F79D2" w:rsidP="004F79D2">
            <w:pPr>
              <w:pStyle w:val="TblHd"/>
              <w:spacing w:before="20" w:after="20" w:line="240" w:lineRule="auto"/>
              <w:rPr>
                <w:b w:val="0"/>
              </w:rPr>
            </w:pPr>
            <w:r w:rsidRPr="00920FDF">
              <w:rPr>
                <w:b w:val="0"/>
              </w:rPr>
              <w:t>Forum</w:t>
            </w:r>
          </w:p>
        </w:tc>
        <w:tc>
          <w:tcPr>
            <w:tcW w:w="602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Start Date</w:t>
            </w:r>
          </w:p>
        </w:tc>
        <w:tc>
          <w:tcPr>
            <w:tcW w:w="6025" w:type="dxa"/>
          </w:tcPr>
          <w:p w:rsidR="004F79D2" w:rsidRPr="00920FDF" w:rsidRDefault="004F79D2" w:rsidP="004F79D2">
            <w:pPr>
              <w:pStyle w:val="TblHd"/>
              <w:spacing w:before="20" w:after="20" w:line="240" w:lineRule="auto"/>
              <w:rPr>
                <w:b w:val="0"/>
              </w:rPr>
            </w:pPr>
            <w:r w:rsidRPr="00920FDF">
              <w:rPr>
                <w:b w:val="0"/>
              </w:rPr>
              <w:t xml:space="preserve">Upon securing the land </w:t>
            </w:r>
          </w:p>
        </w:tc>
      </w:tr>
      <w:tr w:rsidR="004F79D2" w:rsidRPr="00920FDF" w:rsidTr="006A44C1">
        <w:trPr>
          <w:cantSplit/>
          <w:jc w:val="center"/>
        </w:trPr>
        <w:tc>
          <w:tcPr>
            <w:tcW w:w="1949" w:type="dxa"/>
          </w:tcPr>
          <w:p w:rsidR="004F79D2" w:rsidRPr="00920FDF" w:rsidRDefault="004F79D2" w:rsidP="004F79D2">
            <w:pPr>
              <w:pStyle w:val="TblHd"/>
              <w:spacing w:before="20" w:after="20" w:line="240" w:lineRule="auto"/>
              <w:rPr>
                <w:b w:val="0"/>
              </w:rPr>
            </w:pPr>
          </w:p>
        </w:tc>
        <w:tc>
          <w:tcPr>
            <w:tcW w:w="1704" w:type="dxa"/>
          </w:tcPr>
          <w:p w:rsidR="004F79D2" w:rsidRPr="00920FDF" w:rsidRDefault="004F79D2" w:rsidP="004F79D2">
            <w:pPr>
              <w:pStyle w:val="TblHd"/>
              <w:spacing w:before="20" w:after="20" w:line="240" w:lineRule="auto"/>
              <w:rPr>
                <w:b w:val="0"/>
              </w:rPr>
            </w:pPr>
            <w:r w:rsidRPr="00920FDF">
              <w:rPr>
                <w:b w:val="0"/>
              </w:rPr>
              <w:t>Responsibility</w:t>
            </w:r>
          </w:p>
        </w:tc>
        <w:tc>
          <w:tcPr>
            <w:tcW w:w="602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Default="004F79D2" w:rsidP="004F79D2">
      <w:pPr>
        <w:pStyle w:val="Body"/>
        <w:rPr>
          <w:b/>
        </w:rPr>
      </w:pPr>
    </w:p>
    <w:p w:rsidR="004F79D2" w:rsidRDefault="004F79D2" w:rsidP="004F79D2">
      <w:pPr>
        <w:pStyle w:val="HB"/>
      </w:pPr>
      <w:bookmarkStart w:id="203" w:name="_Toc401302400"/>
      <w:r>
        <w:t>Monitoring protocol</w:t>
      </w:r>
      <w:bookmarkEnd w:id="203"/>
    </w:p>
    <w:p w:rsidR="00A30519" w:rsidRPr="00A30519" w:rsidRDefault="00A30519" w:rsidP="00A30519"/>
    <w:p w:rsidR="004F79D2" w:rsidRPr="00E82EF3" w:rsidRDefault="004F79D2" w:rsidP="004F79D2">
      <w:pPr>
        <w:pStyle w:val="TableTitle"/>
      </w:pPr>
      <w:bookmarkStart w:id="204" w:name="_Toc401304883"/>
      <w:bookmarkStart w:id="205" w:name="_Toc401306903"/>
      <w:r w:rsidRPr="00E82EF3">
        <w:t>High priority habitat protected</w:t>
      </w:r>
      <w:bookmarkEnd w:id="204"/>
      <w:bookmarkEnd w:id="205"/>
    </w:p>
    <w:p w:rsidR="004F79D2" w:rsidRPr="00855C4D" w:rsidRDefault="004F79D2" w:rsidP="004F79D2">
      <w:pPr>
        <w:pStyle w:val="TblHd"/>
        <w:spacing w:line="276" w:lineRule="auto"/>
        <w:rPr>
          <w:rFonts w:asciiTheme="minorHAnsi" w:hAnsiTheme="minorHAnsi"/>
          <w:b w:val="0"/>
          <w:szCs w:val="22"/>
        </w:rPr>
      </w:pPr>
      <w:r w:rsidRPr="00855C4D">
        <w:rPr>
          <w:rFonts w:asciiTheme="minorHAnsi" w:hAnsiTheme="minorHAnsi"/>
          <w:b w:val="0"/>
          <w:szCs w:val="22"/>
        </w:rPr>
        <w:t>The area of high priority habitat to be protected in order to meet to the 80% target for the GSM was determined using the GSM Species Distribution Model developed for the Strategic Impact Assessment Report (DSE, 2009). The following process was used to determine the area of habitat required to meet the 80% target</w:t>
      </w:r>
      <w:r w:rsidR="0051347A">
        <w:rPr>
          <w:rFonts w:asciiTheme="minorHAnsi" w:hAnsiTheme="minorHAnsi"/>
          <w:b w:val="0"/>
          <w:szCs w:val="22"/>
        </w:rPr>
        <w:t>:</w:t>
      </w:r>
    </w:p>
    <w:p w:rsidR="004F79D2" w:rsidRPr="00855C4D" w:rsidRDefault="004F79D2" w:rsidP="009358F6">
      <w:pPr>
        <w:pStyle w:val="TblHd"/>
        <w:numPr>
          <w:ilvl w:val="0"/>
          <w:numId w:val="48"/>
        </w:numPr>
        <w:spacing w:line="276" w:lineRule="auto"/>
        <w:rPr>
          <w:rFonts w:asciiTheme="minorHAnsi" w:hAnsiTheme="minorHAnsi"/>
          <w:b w:val="0"/>
          <w:szCs w:val="22"/>
        </w:rPr>
      </w:pPr>
      <w:r w:rsidRPr="00855C4D">
        <w:rPr>
          <w:rFonts w:asciiTheme="minorHAnsi" w:hAnsiTheme="minorHAnsi"/>
          <w:b w:val="0"/>
          <w:szCs w:val="22"/>
        </w:rPr>
        <w:t>The model was update to incorporate two years of recent surv</w:t>
      </w:r>
      <w:r w:rsidR="00A30519">
        <w:rPr>
          <w:rFonts w:asciiTheme="minorHAnsi" w:hAnsiTheme="minorHAnsi"/>
          <w:b w:val="0"/>
          <w:szCs w:val="22"/>
        </w:rPr>
        <w:t>ey data (Brown and Tolsma 2010,</w:t>
      </w:r>
      <w:r w:rsidRPr="00855C4D">
        <w:rPr>
          <w:rFonts w:asciiTheme="minorHAnsi" w:hAnsiTheme="minorHAnsi"/>
          <w:b w:val="0"/>
          <w:szCs w:val="22"/>
        </w:rPr>
        <w:t xml:space="preserve"> Brown </w:t>
      </w:r>
      <w:r w:rsidRPr="00DC1351">
        <w:rPr>
          <w:rFonts w:asciiTheme="minorHAnsi" w:hAnsiTheme="minorHAnsi"/>
          <w:b w:val="0"/>
          <w:i/>
          <w:szCs w:val="22"/>
        </w:rPr>
        <w:t>et al</w:t>
      </w:r>
      <w:r w:rsidR="00DC1351">
        <w:rPr>
          <w:rFonts w:asciiTheme="minorHAnsi" w:hAnsiTheme="minorHAnsi"/>
          <w:b w:val="0"/>
          <w:szCs w:val="22"/>
        </w:rPr>
        <w:t>.</w:t>
      </w:r>
      <w:r w:rsidRPr="00855C4D">
        <w:rPr>
          <w:rFonts w:asciiTheme="minorHAnsi" w:hAnsiTheme="minorHAnsi"/>
          <w:b w:val="0"/>
          <w:szCs w:val="22"/>
        </w:rPr>
        <w:t xml:space="preserve"> 2011) and then reclassified into the three ‘contribution to species persistence’ categories (high, medium and low).</w:t>
      </w:r>
    </w:p>
    <w:p w:rsidR="004F79D2" w:rsidRPr="00855C4D" w:rsidRDefault="004F79D2" w:rsidP="009358F6">
      <w:pPr>
        <w:pStyle w:val="TblHd"/>
        <w:numPr>
          <w:ilvl w:val="0"/>
          <w:numId w:val="48"/>
        </w:numPr>
        <w:spacing w:line="276" w:lineRule="auto"/>
        <w:rPr>
          <w:rFonts w:asciiTheme="minorHAnsi" w:hAnsiTheme="minorHAnsi"/>
          <w:b w:val="0"/>
          <w:szCs w:val="22"/>
        </w:rPr>
      </w:pPr>
      <w:r w:rsidRPr="00855C4D">
        <w:rPr>
          <w:rFonts w:asciiTheme="minorHAnsi" w:hAnsiTheme="minorHAnsi"/>
          <w:b w:val="0"/>
          <w:szCs w:val="22"/>
        </w:rPr>
        <w:t xml:space="preserve">The model identified a total area of 12,328 hectares of high priority habitat across the Victorian Volcanic Plains. This estimate is the area of high contribution habitat on a land parcel where GSM has previously been recorded. As per the Final Prescription for </w:t>
      </w:r>
      <w:r w:rsidR="00A165DC">
        <w:rPr>
          <w:rFonts w:asciiTheme="minorHAnsi" w:hAnsiTheme="minorHAnsi"/>
          <w:b w:val="0"/>
          <w:szCs w:val="22"/>
        </w:rPr>
        <w:t>GSM</w:t>
      </w:r>
      <w:r w:rsidRPr="00855C4D">
        <w:rPr>
          <w:rFonts w:asciiTheme="minorHAnsi" w:hAnsiTheme="minorHAnsi"/>
          <w:b w:val="0"/>
          <w:szCs w:val="22"/>
        </w:rPr>
        <w:t xml:space="preserve"> and Strategic Impact Assessment Report for ‘confirmed habitat’, GSM records do not need to occur in the high contribution habitat but must be located on the </w:t>
      </w:r>
      <w:r w:rsidR="0051347A">
        <w:rPr>
          <w:rFonts w:asciiTheme="minorHAnsi" w:hAnsiTheme="minorHAnsi"/>
          <w:b w:val="0"/>
          <w:szCs w:val="22"/>
        </w:rPr>
        <w:t xml:space="preserve">same </w:t>
      </w:r>
      <w:r w:rsidRPr="00855C4D">
        <w:rPr>
          <w:rFonts w:asciiTheme="minorHAnsi" w:hAnsiTheme="minorHAnsi"/>
          <w:b w:val="0"/>
          <w:szCs w:val="22"/>
        </w:rPr>
        <w:t>land parcel</w:t>
      </w:r>
      <w:r w:rsidR="0051347A">
        <w:rPr>
          <w:rFonts w:asciiTheme="minorHAnsi" w:hAnsiTheme="minorHAnsi"/>
          <w:b w:val="0"/>
          <w:szCs w:val="22"/>
        </w:rPr>
        <w:t xml:space="preserve"> as high contribution habitat</w:t>
      </w:r>
      <w:r w:rsidRPr="00855C4D">
        <w:rPr>
          <w:rFonts w:asciiTheme="minorHAnsi" w:hAnsiTheme="minorHAnsi"/>
          <w:b w:val="0"/>
          <w:szCs w:val="22"/>
        </w:rPr>
        <w:t xml:space="preserve">. </w:t>
      </w:r>
    </w:p>
    <w:p w:rsidR="004F79D2" w:rsidRPr="00855C4D" w:rsidRDefault="004F79D2" w:rsidP="009358F6">
      <w:pPr>
        <w:pStyle w:val="TblHd"/>
        <w:numPr>
          <w:ilvl w:val="0"/>
          <w:numId w:val="48"/>
        </w:numPr>
        <w:spacing w:line="276" w:lineRule="auto"/>
        <w:rPr>
          <w:rFonts w:asciiTheme="minorHAnsi" w:hAnsiTheme="minorHAnsi"/>
          <w:b w:val="0"/>
          <w:szCs w:val="22"/>
        </w:rPr>
      </w:pPr>
      <w:r w:rsidRPr="00855C4D">
        <w:rPr>
          <w:rFonts w:asciiTheme="minorHAnsi" w:hAnsiTheme="minorHAnsi"/>
          <w:b w:val="0"/>
          <w:szCs w:val="22"/>
        </w:rPr>
        <w:lastRenderedPageBreak/>
        <w:t xml:space="preserve">Of the 12,328 hectares of high priority habitat identified, 9,862 hectares must be protected to meet the 80% target. Across the Victorian Volcanic Plains 677 hectares of high priority habitat is already protected in existing parks, reserves and private land sites. </w:t>
      </w:r>
    </w:p>
    <w:p w:rsidR="004F79D2" w:rsidRPr="00855C4D" w:rsidRDefault="004F79D2" w:rsidP="004F79D2">
      <w:pPr>
        <w:pStyle w:val="TblHd"/>
        <w:spacing w:line="276" w:lineRule="auto"/>
        <w:rPr>
          <w:rFonts w:asciiTheme="minorHAnsi" w:hAnsiTheme="minorHAnsi"/>
          <w:b w:val="0"/>
          <w:szCs w:val="22"/>
        </w:rPr>
      </w:pPr>
      <w:r w:rsidRPr="00855C4D">
        <w:rPr>
          <w:rFonts w:asciiTheme="minorHAnsi" w:hAnsiTheme="minorHAnsi"/>
          <w:b w:val="0"/>
          <w:szCs w:val="22"/>
        </w:rPr>
        <w:t xml:space="preserve">It is anticipated that once protected, the </w:t>
      </w:r>
      <w:r w:rsidR="00A165DC">
        <w:rPr>
          <w:rFonts w:asciiTheme="minorHAnsi" w:hAnsiTheme="minorHAnsi"/>
          <w:b w:val="0"/>
          <w:szCs w:val="22"/>
        </w:rPr>
        <w:t>WGR</w:t>
      </w:r>
      <w:r w:rsidRPr="00855C4D">
        <w:rPr>
          <w:rFonts w:asciiTheme="minorHAnsi" w:hAnsiTheme="minorHAnsi"/>
          <w:b w:val="0"/>
          <w:szCs w:val="22"/>
        </w:rPr>
        <w:t xml:space="preserve"> and network of conservation areas within the UGB will contribute an additional 8,506 hectares. The area of 680 hectares required outside the UGB to meet the 80 per cent target is the difference between the area of ‘high priority habitat that is already protected or will be protected in the Victorian Volcanic Plain and 80 per cent of the total area of ‘high priority habitat’. This may be through land purchase or permanent on-title agreements under the MSA or through new conservation reserves and permanent on-title agreements external to the MSA, or the GEW Reserve (in which case the amount of land to be secured for GSM through this program would decrease). </w:t>
      </w:r>
    </w:p>
    <w:p w:rsidR="004F79D2" w:rsidRPr="00855C4D" w:rsidRDefault="004F79D2" w:rsidP="004F79D2">
      <w:pPr>
        <w:pStyle w:val="TblHd"/>
        <w:spacing w:line="276" w:lineRule="auto"/>
        <w:rPr>
          <w:rFonts w:asciiTheme="minorHAnsi" w:hAnsiTheme="minorHAnsi"/>
          <w:b w:val="0"/>
          <w:color w:val="FF0000"/>
          <w:szCs w:val="22"/>
        </w:rPr>
      </w:pPr>
      <w:r w:rsidRPr="00855C4D">
        <w:rPr>
          <w:rFonts w:asciiTheme="minorHAnsi" w:hAnsiTheme="minorHAnsi"/>
          <w:b w:val="0"/>
          <w:szCs w:val="22"/>
        </w:rPr>
        <w:t xml:space="preserve">On an annual basis, data will be collected from MSA files and other programs (including data for any new reserves, or on-title agreements to protect GSM not included in the MSA) and analysed against the MSA GSM species </w:t>
      </w:r>
      <w:r w:rsidRPr="00023C5E">
        <w:rPr>
          <w:rFonts w:asciiTheme="minorHAnsi" w:hAnsiTheme="minorHAnsi"/>
          <w:b w:val="0"/>
          <w:szCs w:val="22"/>
        </w:rPr>
        <w:t xml:space="preserve">distribution model. </w:t>
      </w:r>
      <w:r w:rsidR="00DC1351" w:rsidRPr="00023C5E">
        <w:rPr>
          <w:rFonts w:asciiTheme="minorHAnsi" w:hAnsiTheme="minorHAnsi"/>
          <w:b w:val="0"/>
          <w:szCs w:val="22"/>
        </w:rPr>
        <w:t xml:space="preserve">Surveys </w:t>
      </w:r>
      <w:r w:rsidR="00DC1351" w:rsidRPr="00855C4D">
        <w:rPr>
          <w:rFonts w:asciiTheme="minorHAnsi" w:hAnsiTheme="minorHAnsi"/>
          <w:b w:val="0"/>
          <w:szCs w:val="22"/>
        </w:rPr>
        <w:t>for the species may be conducted (in accordance with the MRF</w:t>
      </w:r>
      <w:r w:rsidR="00023C5E">
        <w:rPr>
          <w:rFonts w:asciiTheme="minorHAnsi" w:hAnsiTheme="minorHAnsi"/>
          <w:b w:val="0"/>
          <w:szCs w:val="22"/>
        </w:rPr>
        <w:t xml:space="preserve"> Technical Protocols for Program Outcomes</w:t>
      </w:r>
      <w:r w:rsidR="00DC1351" w:rsidRPr="00855C4D">
        <w:rPr>
          <w:rFonts w:asciiTheme="minorHAnsi" w:hAnsiTheme="minorHAnsi"/>
          <w:b w:val="0"/>
          <w:szCs w:val="22"/>
        </w:rPr>
        <w:t>) in areas which are shown to be high persistence habitat to confirm pr</w:t>
      </w:r>
      <w:r w:rsidR="00DC1351">
        <w:rPr>
          <w:rFonts w:asciiTheme="minorHAnsi" w:hAnsiTheme="minorHAnsi"/>
          <w:b w:val="0"/>
          <w:szCs w:val="22"/>
        </w:rPr>
        <w:t>esence on the parcel if there are</w:t>
      </w:r>
      <w:r w:rsidR="00DC1351" w:rsidRPr="00855C4D">
        <w:rPr>
          <w:rFonts w:asciiTheme="minorHAnsi" w:hAnsiTheme="minorHAnsi"/>
          <w:b w:val="0"/>
          <w:szCs w:val="22"/>
        </w:rPr>
        <w:t xml:space="preserve"> no current records of previous surveys. </w:t>
      </w:r>
      <w:r w:rsidRPr="00855C4D">
        <w:rPr>
          <w:rFonts w:asciiTheme="minorHAnsi" w:hAnsiTheme="minorHAnsi"/>
          <w:b w:val="0"/>
          <w:szCs w:val="22"/>
        </w:rPr>
        <w:t>An area will be counted towards the 80% target where there is a record of the species in high persistence habitat and the area is protected to the appropriate standards.</w:t>
      </w:r>
    </w:p>
    <w:p w:rsidR="004F79D2" w:rsidRDefault="004F79D2" w:rsidP="004F79D2">
      <w:pPr>
        <w:pStyle w:val="HC"/>
      </w:pPr>
    </w:p>
    <w:p w:rsidR="004F79D2" w:rsidRPr="00E82EF3" w:rsidRDefault="004F79D2" w:rsidP="004F79D2">
      <w:pPr>
        <w:pStyle w:val="TableTitle"/>
      </w:pPr>
      <w:bookmarkStart w:id="206" w:name="_Toc401304884"/>
      <w:bookmarkStart w:id="207" w:name="_Toc401306904"/>
      <w:r>
        <w:t>Other key performance indicators</w:t>
      </w:r>
      <w:bookmarkEnd w:id="206"/>
      <w:bookmarkEnd w:id="207"/>
    </w:p>
    <w:p w:rsidR="004F79D2" w:rsidRPr="00855C4D" w:rsidRDefault="004F79D2" w:rsidP="004F79D2">
      <w:pPr>
        <w:pStyle w:val="Body"/>
        <w:spacing w:line="276" w:lineRule="auto"/>
        <w:rPr>
          <w:rFonts w:asciiTheme="minorHAnsi" w:hAnsiTheme="minorHAnsi"/>
          <w:sz w:val="22"/>
          <w:szCs w:val="22"/>
        </w:rPr>
      </w:pPr>
      <w:r w:rsidRPr="00855C4D">
        <w:rPr>
          <w:rFonts w:asciiTheme="minorHAnsi" w:hAnsiTheme="minorHAnsi"/>
          <w:sz w:val="22"/>
          <w:szCs w:val="22"/>
        </w:rPr>
        <w:t xml:space="preserve">Key indicators associated with land secured, </w:t>
      </w:r>
      <w:r w:rsidR="009D77D0">
        <w:rPr>
          <w:rFonts w:asciiTheme="minorHAnsi" w:hAnsiTheme="minorHAnsi"/>
          <w:sz w:val="22"/>
          <w:szCs w:val="22"/>
        </w:rPr>
        <w:t>vegetation communities</w:t>
      </w:r>
      <w:r w:rsidRPr="00855C4D">
        <w:rPr>
          <w:rFonts w:asciiTheme="minorHAnsi" w:hAnsiTheme="minorHAnsi"/>
          <w:sz w:val="22"/>
          <w:szCs w:val="22"/>
        </w:rPr>
        <w:t xml:space="preserve"> present and management undertaken will only apply to </w:t>
      </w:r>
      <w:r w:rsidR="000768F8">
        <w:rPr>
          <w:rFonts w:asciiTheme="minorHAnsi" w:hAnsiTheme="minorHAnsi"/>
          <w:sz w:val="22"/>
          <w:szCs w:val="22"/>
        </w:rPr>
        <w:t xml:space="preserve">parcels of land outside the UGB and not including the WGR or GEW </w:t>
      </w:r>
      <w:r w:rsidR="00AA1F86">
        <w:rPr>
          <w:rFonts w:asciiTheme="minorHAnsi" w:hAnsiTheme="minorHAnsi"/>
          <w:sz w:val="22"/>
          <w:szCs w:val="22"/>
        </w:rPr>
        <w:t xml:space="preserve">reserve, </w:t>
      </w:r>
      <w:r w:rsidRPr="00855C4D">
        <w:rPr>
          <w:rFonts w:asciiTheme="minorHAnsi" w:hAnsiTheme="minorHAnsi"/>
          <w:sz w:val="22"/>
          <w:szCs w:val="22"/>
        </w:rPr>
        <w:t xml:space="preserve">which have been funded and secured for GSM through the MSA. Monitoring will be undertaken in accordance with the methodology outlined for the 15,000 hectare grassland reserve and network of conservation areas within the UGB outcomes. </w:t>
      </w:r>
    </w:p>
    <w:p w:rsidR="004F79D2" w:rsidRPr="00A433D8" w:rsidRDefault="004F79D2" w:rsidP="004F79D2">
      <w:pPr>
        <w:pStyle w:val="HA"/>
      </w:pPr>
      <w:r>
        <w:br w:type="page"/>
      </w:r>
      <w:bookmarkStart w:id="208" w:name="_Toc401302401"/>
      <w:r>
        <w:lastRenderedPageBreak/>
        <w:t>Eighty per cent of high priority habitats for Spiny Rice-flower protected and managed</w:t>
      </w:r>
      <w:bookmarkEnd w:id="208"/>
    </w:p>
    <w:p w:rsidR="00AD7536" w:rsidRDefault="00AD7536" w:rsidP="00AD7536">
      <w:pPr>
        <w:pStyle w:val="HB"/>
      </w:pPr>
      <w:bookmarkStart w:id="209" w:name="_Toc401302402"/>
    </w:p>
    <w:p w:rsidR="004F79D2" w:rsidRDefault="004F79D2" w:rsidP="00AD7536">
      <w:pPr>
        <w:pStyle w:val="HB"/>
      </w:pPr>
      <w:r>
        <w:t>Introduction</w:t>
      </w:r>
      <w:bookmarkEnd w:id="209"/>
    </w:p>
    <w:p w:rsidR="004F79D2" w:rsidRPr="00AD7536" w:rsidRDefault="004F79D2" w:rsidP="004F79D2">
      <w:pPr>
        <w:pStyle w:val="Body"/>
        <w:rPr>
          <w:rFonts w:asciiTheme="minorHAnsi" w:hAnsiTheme="minorHAnsi"/>
          <w:sz w:val="22"/>
          <w:szCs w:val="22"/>
        </w:rPr>
      </w:pPr>
      <w:r w:rsidRPr="00AD7536">
        <w:rPr>
          <w:rFonts w:asciiTheme="minorHAnsi" w:hAnsiTheme="minorHAnsi"/>
          <w:sz w:val="22"/>
          <w:szCs w:val="22"/>
        </w:rPr>
        <w:t xml:space="preserve">The Victorian Government will protect and manage 80 percent of confirmed high priority habitat for Spiny Rice-flower (SRF) across the Victorian Volcanic Plain.  SRF is endemic to Victoria and is listed as Critically Endangered under the EBPC Act (Department of the Environment 2009c). The </w:t>
      </w:r>
      <w:r w:rsidR="00A165DC">
        <w:rPr>
          <w:rFonts w:asciiTheme="minorHAnsi" w:hAnsiTheme="minorHAnsi"/>
          <w:sz w:val="22"/>
          <w:szCs w:val="22"/>
        </w:rPr>
        <w:t>SRF</w:t>
      </w:r>
      <w:r w:rsidRPr="00AD7536">
        <w:rPr>
          <w:rFonts w:asciiTheme="minorHAnsi" w:hAnsiTheme="minorHAnsi"/>
          <w:sz w:val="22"/>
          <w:szCs w:val="22"/>
        </w:rPr>
        <w:t xml:space="preserve"> prescription requires protection of the species where populations are between five and 200 plants and native vegetation has less than 25 per cent cover of high threat perennial grassy weeds. Progress towards the 80% target will be reported against yearly and includes</w:t>
      </w:r>
      <w:r w:rsidR="00023C5E">
        <w:rPr>
          <w:rFonts w:asciiTheme="minorHAnsi" w:hAnsiTheme="minorHAnsi"/>
          <w:sz w:val="22"/>
          <w:szCs w:val="22"/>
        </w:rPr>
        <w:t>:</w:t>
      </w:r>
    </w:p>
    <w:p w:rsidR="004F79D2" w:rsidRPr="00AD7536" w:rsidRDefault="004F79D2" w:rsidP="00023C5E">
      <w:pPr>
        <w:pStyle w:val="Body"/>
        <w:numPr>
          <w:ilvl w:val="0"/>
          <w:numId w:val="44"/>
        </w:numPr>
        <w:rPr>
          <w:rFonts w:asciiTheme="minorHAnsi" w:hAnsiTheme="minorHAnsi"/>
          <w:sz w:val="22"/>
          <w:szCs w:val="22"/>
        </w:rPr>
      </w:pPr>
      <w:r w:rsidRPr="00AD7536">
        <w:rPr>
          <w:rFonts w:asciiTheme="minorHAnsi" w:hAnsiTheme="minorHAnsi"/>
          <w:sz w:val="22"/>
          <w:szCs w:val="22"/>
        </w:rPr>
        <w:t xml:space="preserve">The </w:t>
      </w:r>
      <w:r w:rsidR="00A165DC">
        <w:rPr>
          <w:rFonts w:asciiTheme="minorHAnsi" w:hAnsiTheme="minorHAnsi"/>
          <w:sz w:val="22"/>
          <w:szCs w:val="22"/>
        </w:rPr>
        <w:t>WGR</w:t>
      </w:r>
      <w:r w:rsidRPr="00AD7536">
        <w:rPr>
          <w:rFonts w:asciiTheme="minorHAnsi" w:hAnsiTheme="minorHAnsi"/>
          <w:sz w:val="22"/>
          <w:szCs w:val="22"/>
        </w:rPr>
        <w:t xml:space="preserve"> which is expected to protect 314 ha</w:t>
      </w:r>
      <w:r w:rsidRPr="00AD7536">
        <w:rPr>
          <w:rFonts w:asciiTheme="minorHAnsi" w:hAnsiTheme="minorHAnsi"/>
          <w:b/>
          <w:sz w:val="22"/>
          <w:szCs w:val="22"/>
        </w:rPr>
        <w:t xml:space="preserve"> </w:t>
      </w:r>
      <w:r w:rsidRPr="00AD7536">
        <w:rPr>
          <w:rFonts w:asciiTheme="minorHAnsi" w:hAnsiTheme="minorHAnsi"/>
          <w:sz w:val="22"/>
          <w:szCs w:val="22"/>
        </w:rPr>
        <w:t>of high priority habitat</w:t>
      </w:r>
    </w:p>
    <w:p w:rsidR="004F79D2" w:rsidRPr="00AD7536" w:rsidRDefault="004F79D2" w:rsidP="00023C5E">
      <w:pPr>
        <w:pStyle w:val="Body"/>
        <w:numPr>
          <w:ilvl w:val="0"/>
          <w:numId w:val="44"/>
        </w:numPr>
        <w:rPr>
          <w:rFonts w:asciiTheme="minorHAnsi" w:hAnsiTheme="minorHAnsi"/>
          <w:sz w:val="22"/>
          <w:szCs w:val="22"/>
        </w:rPr>
      </w:pPr>
      <w:r w:rsidRPr="00AD7536">
        <w:rPr>
          <w:rFonts w:asciiTheme="minorHAnsi" w:hAnsiTheme="minorHAnsi"/>
          <w:sz w:val="22"/>
          <w:szCs w:val="22"/>
        </w:rPr>
        <w:t>Conservatio</w:t>
      </w:r>
      <w:r w:rsidR="00023C5E">
        <w:rPr>
          <w:rFonts w:asciiTheme="minorHAnsi" w:hAnsiTheme="minorHAnsi"/>
          <w:sz w:val="22"/>
          <w:szCs w:val="22"/>
        </w:rPr>
        <w:t xml:space="preserve">n areas within the UGB </w:t>
      </w:r>
      <w:r w:rsidRPr="00AD7536">
        <w:rPr>
          <w:rFonts w:asciiTheme="minorHAnsi" w:hAnsiTheme="minorHAnsi"/>
          <w:sz w:val="22"/>
          <w:szCs w:val="22"/>
        </w:rPr>
        <w:t>expected to contribute 216 ha of high priority habitat</w:t>
      </w:r>
    </w:p>
    <w:p w:rsidR="004F79D2" w:rsidRPr="00AD7536" w:rsidRDefault="004F79D2" w:rsidP="00023C5E">
      <w:pPr>
        <w:pStyle w:val="TblHd"/>
        <w:numPr>
          <w:ilvl w:val="0"/>
          <w:numId w:val="44"/>
        </w:numPr>
        <w:spacing w:line="240" w:lineRule="auto"/>
        <w:rPr>
          <w:rFonts w:asciiTheme="minorHAnsi" w:hAnsiTheme="minorHAnsi"/>
          <w:b w:val="0"/>
          <w:szCs w:val="22"/>
        </w:rPr>
      </w:pPr>
      <w:r w:rsidRPr="00AD7536">
        <w:rPr>
          <w:rFonts w:asciiTheme="minorHAnsi" w:hAnsiTheme="minorHAnsi"/>
          <w:b w:val="0"/>
          <w:szCs w:val="22"/>
        </w:rPr>
        <w:t>An additional 374 ha of confirmed high priority habitat outside the UGB. Confirmed high priority habitat outside the UGB will be protected through land purchase or permanent on-title agreements under the MSA or through new conservation reserves and permanent on-title a</w:t>
      </w:r>
      <w:r w:rsidR="00023C5E">
        <w:rPr>
          <w:rFonts w:asciiTheme="minorHAnsi" w:hAnsiTheme="minorHAnsi"/>
          <w:b w:val="0"/>
          <w:szCs w:val="22"/>
        </w:rPr>
        <w:t xml:space="preserve">greements, not part of the MSA </w:t>
      </w:r>
      <w:r w:rsidRPr="00AD7536">
        <w:rPr>
          <w:rFonts w:asciiTheme="minorHAnsi" w:hAnsiTheme="minorHAnsi"/>
          <w:b w:val="0"/>
          <w:szCs w:val="22"/>
        </w:rPr>
        <w:t xml:space="preserve">(in which case the amount of land to be secured for SRF through this program would decrease). </w:t>
      </w:r>
    </w:p>
    <w:p w:rsidR="004F79D2" w:rsidRDefault="004F79D2" w:rsidP="004F79D2">
      <w:pPr>
        <w:pStyle w:val="HB"/>
      </w:pPr>
    </w:p>
    <w:p w:rsidR="004F79D2" w:rsidRDefault="004F79D2" w:rsidP="004F79D2">
      <w:pPr>
        <w:pStyle w:val="HB"/>
      </w:pPr>
      <w:bookmarkStart w:id="210" w:name="_Toc401302403"/>
      <w:r w:rsidRPr="00A433D8">
        <w:t>Key performance indicators</w:t>
      </w:r>
      <w:bookmarkEnd w:id="210"/>
    </w:p>
    <w:p w:rsidR="00F31776" w:rsidRPr="00F31776" w:rsidRDefault="00F31776" w:rsidP="00F31776"/>
    <w:p w:rsidR="004F79D2" w:rsidRPr="006A44C1" w:rsidRDefault="004F79D2" w:rsidP="005B16E1">
      <w:pPr>
        <w:pStyle w:val="TableTitle"/>
        <w:spacing w:after="0"/>
        <w:rPr>
          <w:sz w:val="18"/>
        </w:rPr>
      </w:pPr>
      <w:bookmarkStart w:id="211" w:name="_Toc401306905"/>
      <w:r w:rsidRPr="006A44C1">
        <w:rPr>
          <w:sz w:val="18"/>
        </w:rPr>
        <w:t>Table 33: High priority habitat for Spiny Rice-flower protected</w:t>
      </w:r>
      <w:bookmarkEnd w:id="211"/>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high priority habitat</w:t>
            </w:r>
            <w:r w:rsidRPr="00A32E8A">
              <w:t xml:space="preserve"> </w:t>
            </w:r>
            <w:r>
              <w:t>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Pr>
                <w:b w:val="0"/>
              </w:rPr>
              <w:t>69</w:t>
            </w:r>
            <w:r w:rsidRPr="00A32E8A">
              <w:rPr>
                <w:b w:val="0"/>
              </w:rPr>
              <w:t xml:space="preserve">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Collated from notification of completed land purchase forms and agreements for permanent protection on-title compared to high persistence habitat model</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s</w:t>
            </w:r>
            <w:r w:rsidRPr="00A32E8A">
              <w:rPr>
                <w:b w:val="0"/>
              </w:rPr>
              <w:t>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Target</w:t>
            </w:r>
          </w:p>
        </w:tc>
        <w:tc>
          <w:tcPr>
            <w:tcW w:w="6335" w:type="dxa"/>
          </w:tcPr>
          <w:p w:rsidR="004F79D2" w:rsidRPr="00A32E8A" w:rsidRDefault="004F79D2" w:rsidP="004F79D2">
            <w:pPr>
              <w:pStyle w:val="TblHd"/>
              <w:spacing w:before="20" w:after="20" w:line="240" w:lineRule="auto"/>
              <w:rPr>
                <w:b w:val="0"/>
              </w:rPr>
            </w:pPr>
            <w:r>
              <w:rPr>
                <w:b w:val="0"/>
              </w:rPr>
              <w:t>1,138 hectares (80% of 1,422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Frequency</w:t>
            </w:r>
          </w:p>
        </w:tc>
        <w:tc>
          <w:tcPr>
            <w:tcW w:w="6335" w:type="dxa"/>
          </w:tcPr>
          <w:p w:rsidR="004F79D2" w:rsidRPr="00A32E8A" w:rsidRDefault="004F79D2" w:rsidP="004F79D2">
            <w:pPr>
              <w:pStyle w:val="TblHd"/>
              <w:spacing w:before="20" w:after="20" w:line="240" w:lineRule="auto"/>
              <w:rPr>
                <w:b w:val="0"/>
              </w:rPr>
            </w:pPr>
            <w:r w:rsidRPr="00A32E8A">
              <w:rPr>
                <w:b w:val="0"/>
              </w:rPr>
              <w:t>Annually</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r w:rsidRPr="00A32E8A">
              <w:rPr>
                <w:b w:val="0"/>
              </w:rPr>
              <w:t>Reporting</w:t>
            </w:r>
          </w:p>
        </w:tc>
        <w:tc>
          <w:tcPr>
            <w:tcW w:w="1868" w:type="dxa"/>
          </w:tcPr>
          <w:p w:rsidR="004F79D2" w:rsidRPr="00A32E8A" w:rsidRDefault="004F79D2" w:rsidP="004F79D2">
            <w:pPr>
              <w:pStyle w:val="TblHd"/>
              <w:spacing w:before="20" w:after="20" w:line="240" w:lineRule="auto"/>
              <w:rPr>
                <w:b w:val="0"/>
              </w:rPr>
            </w:pPr>
            <w:r w:rsidRPr="00A32E8A">
              <w:rPr>
                <w:b w:val="0"/>
              </w:rPr>
              <w:t>Forum</w:t>
            </w:r>
          </w:p>
        </w:tc>
        <w:tc>
          <w:tcPr>
            <w:tcW w:w="6335" w:type="dxa"/>
          </w:tcPr>
          <w:p w:rsidR="004F79D2" w:rsidRPr="00A32E8A"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Start Date</w:t>
            </w:r>
          </w:p>
        </w:tc>
        <w:tc>
          <w:tcPr>
            <w:tcW w:w="6335" w:type="dxa"/>
          </w:tcPr>
          <w:p w:rsidR="004F79D2" w:rsidRPr="00A32E8A" w:rsidRDefault="004F79D2" w:rsidP="004F79D2">
            <w:pPr>
              <w:pStyle w:val="TblHd"/>
              <w:spacing w:before="20" w:after="20" w:line="240" w:lineRule="auto"/>
              <w:rPr>
                <w:b w:val="0"/>
              </w:rPr>
            </w:pPr>
            <w:r w:rsidRPr="00A32E8A">
              <w:rPr>
                <w:b w:val="0"/>
              </w:rPr>
              <w:t xml:space="preserve">Upon securing first parcel </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Responsibility</w:t>
            </w:r>
          </w:p>
        </w:tc>
        <w:tc>
          <w:tcPr>
            <w:tcW w:w="6335" w:type="dxa"/>
          </w:tcPr>
          <w:p w:rsidR="00AD7536" w:rsidRPr="00A32E8A" w:rsidRDefault="00FA0D94" w:rsidP="004F79D2">
            <w:pPr>
              <w:pStyle w:val="TblHd"/>
              <w:spacing w:before="20" w:after="20" w:line="240" w:lineRule="auto"/>
              <w:rPr>
                <w:b w:val="0"/>
              </w:rPr>
            </w:pPr>
            <w:r>
              <w:rPr>
                <w:b w:val="0"/>
              </w:rPr>
              <w:t xml:space="preserve">Department of Environment, Land, Water and Planning </w:t>
            </w:r>
          </w:p>
        </w:tc>
      </w:tr>
      <w:tr w:rsidR="004F79D2" w:rsidRPr="000D7979"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Per cent of </w:t>
            </w:r>
            <w:r>
              <w:t>high priority habitat</w:t>
            </w:r>
            <w:r w:rsidRPr="00A32E8A">
              <w:t xml:space="preserve"> </w:t>
            </w:r>
            <w:r>
              <w:t>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Pr>
                <w:b w:val="0"/>
              </w:rPr>
              <w:t>4.9</w:t>
            </w:r>
            <w:r w:rsidRPr="00A32E8A">
              <w:rPr>
                <w:b w:val="0"/>
              </w:rPr>
              <w:t xml:space="preserve"> %</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Calculated from hectares of high priority habitat for SRF 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Data source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F31776" w:rsidRPr="00A32E8A" w:rsidTr="00F31776">
        <w:trPr>
          <w:cantSplit/>
          <w:jc w:val="center"/>
        </w:trPr>
        <w:tc>
          <w:tcPr>
            <w:tcW w:w="1662" w:type="dxa"/>
            <w:shd w:val="clear" w:color="auto" w:fill="31849B" w:themeFill="accent5" w:themeFillShade="BF"/>
          </w:tcPr>
          <w:p w:rsidR="00F31776" w:rsidRPr="00A32E8A" w:rsidRDefault="00F31776" w:rsidP="00DD5B8F">
            <w:pPr>
              <w:pStyle w:val="TblHd"/>
            </w:pPr>
            <w:r w:rsidRPr="00A32E8A">
              <w:lastRenderedPageBreak/>
              <w:t>KPI:</w:t>
            </w:r>
          </w:p>
        </w:tc>
        <w:tc>
          <w:tcPr>
            <w:tcW w:w="8203" w:type="dxa"/>
            <w:gridSpan w:val="2"/>
            <w:shd w:val="clear" w:color="auto" w:fill="31849B" w:themeFill="accent5" w:themeFillShade="BF"/>
          </w:tcPr>
          <w:p w:rsidR="00F31776" w:rsidRDefault="00F31776" w:rsidP="004F79D2">
            <w:pPr>
              <w:pStyle w:val="TblHd"/>
              <w:spacing w:before="20" w:after="20" w:line="240" w:lineRule="auto"/>
              <w:rPr>
                <w:b w:val="0"/>
              </w:rPr>
            </w:pPr>
            <w:r w:rsidRPr="00A32E8A">
              <w:t xml:space="preserve">Per cent of </w:t>
            </w:r>
            <w:r>
              <w:t>high priority habitat</w:t>
            </w:r>
            <w:r w:rsidRPr="00A32E8A">
              <w:t xml:space="preserve"> </w:t>
            </w:r>
            <w:r>
              <w:t>protected</w:t>
            </w:r>
          </w:p>
        </w:tc>
      </w:tr>
      <w:tr w:rsidR="00F31776" w:rsidRPr="00A32E8A" w:rsidTr="0044009F">
        <w:trPr>
          <w:cantSplit/>
          <w:jc w:val="center"/>
        </w:trPr>
        <w:tc>
          <w:tcPr>
            <w:tcW w:w="1662" w:type="dxa"/>
          </w:tcPr>
          <w:p w:rsidR="00F31776" w:rsidRPr="00A32E8A" w:rsidRDefault="00F31776" w:rsidP="004F79D2">
            <w:pPr>
              <w:pStyle w:val="TblHd"/>
              <w:spacing w:before="20" w:after="20" w:line="240" w:lineRule="auto"/>
              <w:rPr>
                <w:b w:val="0"/>
              </w:rPr>
            </w:pPr>
          </w:p>
        </w:tc>
        <w:tc>
          <w:tcPr>
            <w:tcW w:w="1868" w:type="dxa"/>
          </w:tcPr>
          <w:p w:rsidR="00F31776" w:rsidRPr="00A32E8A" w:rsidRDefault="00F31776" w:rsidP="004F79D2">
            <w:pPr>
              <w:pStyle w:val="TblHd"/>
              <w:spacing w:before="20" w:after="20" w:line="240" w:lineRule="auto"/>
              <w:rPr>
                <w:b w:val="0"/>
              </w:rPr>
            </w:pPr>
            <w:r w:rsidRPr="00A32E8A">
              <w:rPr>
                <w:b w:val="0"/>
              </w:rPr>
              <w:t>Target</w:t>
            </w:r>
          </w:p>
        </w:tc>
        <w:tc>
          <w:tcPr>
            <w:tcW w:w="6335" w:type="dxa"/>
          </w:tcPr>
          <w:p w:rsidR="00F31776" w:rsidRPr="00A32E8A" w:rsidRDefault="00F31776" w:rsidP="004F79D2">
            <w:pPr>
              <w:pStyle w:val="TblHd"/>
              <w:spacing w:before="20" w:after="20" w:line="240" w:lineRule="auto"/>
              <w:rPr>
                <w:b w:val="0"/>
              </w:rPr>
            </w:pPr>
            <w:r>
              <w:rPr>
                <w:b w:val="0"/>
              </w:rPr>
              <w:t>8</w:t>
            </w:r>
            <w:r w:rsidRPr="00A32E8A">
              <w:rPr>
                <w:b w:val="0"/>
              </w:rPr>
              <w:t>0%</w:t>
            </w:r>
            <w:r>
              <w:rPr>
                <w:b w:val="0"/>
              </w:rPr>
              <w:t xml:space="preserve"> (of 1,422 hectares)</w:t>
            </w:r>
          </w:p>
        </w:tc>
      </w:tr>
      <w:tr w:rsidR="00F31776" w:rsidRPr="00A32E8A" w:rsidTr="0044009F">
        <w:trPr>
          <w:cantSplit/>
          <w:jc w:val="center"/>
        </w:trPr>
        <w:tc>
          <w:tcPr>
            <w:tcW w:w="1662" w:type="dxa"/>
          </w:tcPr>
          <w:p w:rsidR="00F31776" w:rsidRPr="00A32E8A" w:rsidRDefault="00F31776" w:rsidP="004F79D2">
            <w:pPr>
              <w:pStyle w:val="TblHd"/>
              <w:spacing w:before="20" w:after="20" w:line="240" w:lineRule="auto"/>
              <w:rPr>
                <w:b w:val="0"/>
              </w:rPr>
            </w:pPr>
          </w:p>
        </w:tc>
        <w:tc>
          <w:tcPr>
            <w:tcW w:w="1868" w:type="dxa"/>
          </w:tcPr>
          <w:p w:rsidR="00F31776" w:rsidRPr="00A32E8A" w:rsidRDefault="00F31776" w:rsidP="004F79D2">
            <w:pPr>
              <w:pStyle w:val="TblHd"/>
              <w:spacing w:before="20" w:after="20" w:line="240" w:lineRule="auto"/>
              <w:rPr>
                <w:b w:val="0"/>
              </w:rPr>
            </w:pPr>
            <w:r w:rsidRPr="00A32E8A">
              <w:rPr>
                <w:b w:val="0"/>
              </w:rPr>
              <w:t>Frequency</w:t>
            </w:r>
          </w:p>
        </w:tc>
        <w:tc>
          <w:tcPr>
            <w:tcW w:w="6335" w:type="dxa"/>
          </w:tcPr>
          <w:p w:rsidR="00F31776" w:rsidRPr="00A32E8A" w:rsidRDefault="00F31776" w:rsidP="004F79D2">
            <w:pPr>
              <w:pStyle w:val="TblHd"/>
              <w:spacing w:before="20" w:after="20" w:line="240" w:lineRule="auto"/>
              <w:rPr>
                <w:b w:val="0"/>
              </w:rPr>
            </w:pPr>
            <w:r>
              <w:rPr>
                <w:b w:val="0"/>
              </w:rPr>
              <w:t>A</w:t>
            </w:r>
            <w:r w:rsidRPr="00A32E8A">
              <w:rPr>
                <w:b w:val="0"/>
              </w:rPr>
              <w:t>nnually</w:t>
            </w:r>
          </w:p>
        </w:tc>
      </w:tr>
      <w:tr w:rsidR="00F31776" w:rsidRPr="00A32E8A" w:rsidTr="0044009F">
        <w:trPr>
          <w:cantSplit/>
          <w:jc w:val="center"/>
        </w:trPr>
        <w:tc>
          <w:tcPr>
            <w:tcW w:w="1662" w:type="dxa"/>
          </w:tcPr>
          <w:p w:rsidR="00F31776" w:rsidRPr="00A32E8A" w:rsidRDefault="00F31776" w:rsidP="004F79D2">
            <w:pPr>
              <w:pStyle w:val="TblHd"/>
              <w:spacing w:before="20" w:after="20" w:line="240" w:lineRule="auto"/>
              <w:rPr>
                <w:b w:val="0"/>
              </w:rPr>
            </w:pPr>
            <w:r w:rsidRPr="00A32E8A">
              <w:rPr>
                <w:b w:val="0"/>
              </w:rPr>
              <w:t>Reporting</w:t>
            </w:r>
          </w:p>
        </w:tc>
        <w:tc>
          <w:tcPr>
            <w:tcW w:w="1868" w:type="dxa"/>
          </w:tcPr>
          <w:p w:rsidR="00F31776" w:rsidRPr="00A32E8A" w:rsidRDefault="00F31776" w:rsidP="004F79D2">
            <w:pPr>
              <w:pStyle w:val="TblHd"/>
              <w:spacing w:before="20" w:after="20" w:line="240" w:lineRule="auto"/>
              <w:rPr>
                <w:b w:val="0"/>
              </w:rPr>
            </w:pPr>
            <w:r w:rsidRPr="00A32E8A">
              <w:rPr>
                <w:b w:val="0"/>
              </w:rPr>
              <w:t>Forum</w:t>
            </w:r>
          </w:p>
        </w:tc>
        <w:tc>
          <w:tcPr>
            <w:tcW w:w="6335" w:type="dxa"/>
          </w:tcPr>
          <w:p w:rsidR="00F31776" w:rsidRPr="00A32E8A" w:rsidRDefault="00F31776" w:rsidP="004F79D2">
            <w:pPr>
              <w:pStyle w:val="TblHd"/>
              <w:spacing w:before="20" w:after="20" w:line="240" w:lineRule="auto"/>
              <w:rPr>
                <w:b w:val="0"/>
              </w:rPr>
            </w:pPr>
            <w:r>
              <w:rPr>
                <w:b w:val="0"/>
              </w:rPr>
              <w:t xml:space="preserve">Output Progress </w:t>
            </w:r>
            <w:r w:rsidRPr="00D922E0">
              <w:rPr>
                <w:b w:val="0"/>
              </w:rPr>
              <w:t>Report</w:t>
            </w:r>
          </w:p>
        </w:tc>
      </w:tr>
      <w:tr w:rsidR="00F31776" w:rsidRPr="00A32E8A" w:rsidTr="0044009F">
        <w:trPr>
          <w:cantSplit/>
          <w:jc w:val="center"/>
        </w:trPr>
        <w:tc>
          <w:tcPr>
            <w:tcW w:w="1662" w:type="dxa"/>
          </w:tcPr>
          <w:p w:rsidR="00F31776" w:rsidRPr="00A32E8A" w:rsidRDefault="00F31776" w:rsidP="004F79D2">
            <w:pPr>
              <w:pStyle w:val="TblHd"/>
              <w:spacing w:before="20" w:after="20" w:line="240" w:lineRule="auto"/>
              <w:rPr>
                <w:b w:val="0"/>
              </w:rPr>
            </w:pPr>
          </w:p>
        </w:tc>
        <w:tc>
          <w:tcPr>
            <w:tcW w:w="1868" w:type="dxa"/>
          </w:tcPr>
          <w:p w:rsidR="00F31776" w:rsidRPr="00A32E8A" w:rsidRDefault="00F31776" w:rsidP="004F79D2">
            <w:pPr>
              <w:pStyle w:val="TblHd"/>
              <w:spacing w:before="20" w:after="20" w:line="240" w:lineRule="auto"/>
              <w:rPr>
                <w:b w:val="0"/>
              </w:rPr>
            </w:pPr>
            <w:r w:rsidRPr="00A32E8A">
              <w:rPr>
                <w:b w:val="0"/>
              </w:rPr>
              <w:t>Start Date</w:t>
            </w:r>
          </w:p>
        </w:tc>
        <w:tc>
          <w:tcPr>
            <w:tcW w:w="6335" w:type="dxa"/>
          </w:tcPr>
          <w:p w:rsidR="00F31776" w:rsidRPr="00A32E8A" w:rsidRDefault="00F31776" w:rsidP="004F79D2">
            <w:pPr>
              <w:pStyle w:val="TblHd"/>
              <w:spacing w:before="20" w:after="20" w:line="240" w:lineRule="auto"/>
              <w:rPr>
                <w:b w:val="0"/>
              </w:rPr>
            </w:pPr>
            <w:r w:rsidRPr="00A32E8A">
              <w:rPr>
                <w:b w:val="0"/>
              </w:rPr>
              <w:t>Upon securing first parcel</w:t>
            </w:r>
          </w:p>
        </w:tc>
      </w:tr>
      <w:tr w:rsidR="00F31776" w:rsidRPr="00A32E8A" w:rsidTr="0044009F">
        <w:trPr>
          <w:cantSplit/>
          <w:jc w:val="center"/>
        </w:trPr>
        <w:tc>
          <w:tcPr>
            <w:tcW w:w="1662" w:type="dxa"/>
          </w:tcPr>
          <w:p w:rsidR="00F31776" w:rsidRPr="00A32E8A" w:rsidRDefault="00F31776" w:rsidP="004F79D2">
            <w:pPr>
              <w:pStyle w:val="TblHd"/>
              <w:spacing w:before="20" w:after="20" w:line="240" w:lineRule="auto"/>
              <w:rPr>
                <w:b w:val="0"/>
              </w:rPr>
            </w:pPr>
          </w:p>
        </w:tc>
        <w:tc>
          <w:tcPr>
            <w:tcW w:w="1868" w:type="dxa"/>
          </w:tcPr>
          <w:p w:rsidR="00F31776" w:rsidRPr="00A32E8A" w:rsidRDefault="00F31776" w:rsidP="004F79D2">
            <w:pPr>
              <w:pStyle w:val="TblHd"/>
              <w:spacing w:before="20" w:after="20" w:line="240" w:lineRule="auto"/>
              <w:rPr>
                <w:b w:val="0"/>
              </w:rPr>
            </w:pPr>
            <w:r w:rsidRPr="00A32E8A">
              <w:rPr>
                <w:b w:val="0"/>
              </w:rPr>
              <w:t>Responsibility</w:t>
            </w:r>
          </w:p>
        </w:tc>
        <w:tc>
          <w:tcPr>
            <w:tcW w:w="6335" w:type="dxa"/>
          </w:tcPr>
          <w:p w:rsidR="00F31776" w:rsidRPr="00A32E8A" w:rsidRDefault="00F31776"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Body"/>
      </w:pPr>
    </w:p>
    <w:p w:rsidR="004F79D2" w:rsidRPr="006A44C1" w:rsidRDefault="004F79D2" w:rsidP="005B16E1">
      <w:pPr>
        <w:pStyle w:val="TableTitle"/>
        <w:spacing w:after="0"/>
        <w:rPr>
          <w:sz w:val="18"/>
        </w:rPr>
      </w:pPr>
      <w:bookmarkStart w:id="212" w:name="_Toc401306906"/>
      <w:r w:rsidRPr="006A44C1">
        <w:rPr>
          <w:sz w:val="18"/>
        </w:rPr>
        <w:t>Table 34: Land secured for Spiny Rice-flower outside the UGB</w:t>
      </w:r>
      <w:bookmarkEnd w:id="212"/>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high priority habitat</w:t>
            </w:r>
            <w:r w:rsidRPr="00A32E8A">
              <w:t xml:space="preserve"> secured </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Baseline</w:t>
            </w:r>
          </w:p>
        </w:tc>
        <w:tc>
          <w:tcPr>
            <w:tcW w:w="6335" w:type="dxa"/>
          </w:tcPr>
          <w:p w:rsidR="004F79D2" w:rsidRPr="00203871" w:rsidRDefault="004F79D2" w:rsidP="004F79D2">
            <w:pPr>
              <w:pStyle w:val="TblHd"/>
              <w:spacing w:before="20" w:after="20" w:line="240" w:lineRule="auto"/>
              <w:rPr>
                <w:b w:val="0"/>
              </w:rPr>
            </w:pPr>
            <w:r w:rsidRPr="00203871">
              <w:rPr>
                <w:b w:val="0"/>
              </w:rPr>
              <w:t xml:space="preserve">0 </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collection</w:t>
            </w:r>
          </w:p>
        </w:tc>
        <w:tc>
          <w:tcPr>
            <w:tcW w:w="6335" w:type="dxa"/>
          </w:tcPr>
          <w:p w:rsidR="004F79D2" w:rsidRPr="00203871" w:rsidRDefault="004F79D2" w:rsidP="004F79D2">
            <w:pPr>
              <w:pStyle w:val="TblHd"/>
              <w:spacing w:before="20" w:after="20" w:line="240" w:lineRule="auto"/>
              <w:rPr>
                <w:b w:val="0"/>
              </w:rPr>
            </w:pPr>
            <w:r>
              <w:rPr>
                <w:b w:val="0"/>
              </w:rPr>
              <w:t>Collated from notification of completed land purchase forms and agreements for permanent protection on-title</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s</w:t>
            </w:r>
            <w:r w:rsidRPr="00203871">
              <w:rPr>
                <w:b w:val="0"/>
              </w:rPr>
              <w:t>ource</w:t>
            </w:r>
          </w:p>
        </w:tc>
        <w:tc>
          <w:tcPr>
            <w:tcW w:w="6335" w:type="dxa"/>
          </w:tcPr>
          <w:p w:rsidR="004F79D2" w:rsidRPr="00203871" w:rsidRDefault="004F79D2" w:rsidP="004F79D2">
            <w:pPr>
              <w:pStyle w:val="TblHd"/>
              <w:spacing w:before="20" w:after="20" w:line="240" w:lineRule="auto"/>
              <w:rPr>
                <w:b w:val="0"/>
              </w:rPr>
            </w:pPr>
            <w:r w:rsidRPr="00203871">
              <w:rPr>
                <w:b w:val="0"/>
              </w:rPr>
              <w:t>Program files</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Target</w:t>
            </w:r>
          </w:p>
        </w:tc>
        <w:tc>
          <w:tcPr>
            <w:tcW w:w="6335" w:type="dxa"/>
          </w:tcPr>
          <w:p w:rsidR="004F79D2" w:rsidRPr="00203871" w:rsidRDefault="004F79D2" w:rsidP="004F79D2">
            <w:pPr>
              <w:pStyle w:val="TblHd"/>
              <w:spacing w:before="20" w:after="20" w:line="240" w:lineRule="auto"/>
              <w:rPr>
                <w:b w:val="0"/>
              </w:rPr>
            </w:pPr>
            <w:r>
              <w:rPr>
                <w:b w:val="0"/>
              </w:rPr>
              <w:t>Estimated to be 394 hectares (subject to review based on progress against per cent of high priority habitat protected)</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Frequency</w:t>
            </w:r>
          </w:p>
        </w:tc>
        <w:tc>
          <w:tcPr>
            <w:tcW w:w="6335" w:type="dxa"/>
          </w:tcPr>
          <w:p w:rsidR="004F79D2" w:rsidRPr="00203871" w:rsidRDefault="004F79D2" w:rsidP="004F79D2">
            <w:pPr>
              <w:pStyle w:val="TblHd"/>
              <w:spacing w:before="20" w:after="20" w:line="240" w:lineRule="auto"/>
              <w:rPr>
                <w:b w:val="0"/>
              </w:rPr>
            </w:pPr>
            <w:r>
              <w:rPr>
                <w:b w:val="0"/>
              </w:rPr>
              <w:t>Annually</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r w:rsidRPr="00203871">
              <w:rPr>
                <w:b w:val="0"/>
              </w:rPr>
              <w:t>Reporting</w:t>
            </w:r>
          </w:p>
        </w:tc>
        <w:tc>
          <w:tcPr>
            <w:tcW w:w="1868" w:type="dxa"/>
          </w:tcPr>
          <w:p w:rsidR="004F79D2" w:rsidRPr="00203871" w:rsidRDefault="004F79D2" w:rsidP="004F79D2">
            <w:pPr>
              <w:pStyle w:val="TblHd"/>
              <w:spacing w:before="20" w:after="20" w:line="240" w:lineRule="auto"/>
              <w:rPr>
                <w:b w:val="0"/>
              </w:rPr>
            </w:pPr>
            <w:r w:rsidRPr="00203871">
              <w:rPr>
                <w:b w:val="0"/>
              </w:rPr>
              <w:t>Forum</w:t>
            </w:r>
          </w:p>
        </w:tc>
        <w:tc>
          <w:tcPr>
            <w:tcW w:w="6335" w:type="dxa"/>
          </w:tcPr>
          <w:p w:rsidR="004F79D2" w:rsidRPr="00203871"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Start Date</w:t>
            </w:r>
          </w:p>
        </w:tc>
        <w:tc>
          <w:tcPr>
            <w:tcW w:w="6335" w:type="dxa"/>
          </w:tcPr>
          <w:p w:rsidR="004F79D2" w:rsidRPr="00203871" w:rsidRDefault="004F79D2" w:rsidP="004F79D2">
            <w:pPr>
              <w:pStyle w:val="TblHd"/>
              <w:spacing w:before="20" w:after="20" w:line="240" w:lineRule="auto"/>
              <w:rPr>
                <w:b w:val="0"/>
              </w:rPr>
            </w:pPr>
            <w:r w:rsidRPr="00203871">
              <w:rPr>
                <w:b w:val="0"/>
              </w:rPr>
              <w:t>Upon securing first parcel</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Responsibility</w:t>
            </w:r>
          </w:p>
        </w:tc>
        <w:tc>
          <w:tcPr>
            <w:tcW w:w="6335" w:type="dxa"/>
          </w:tcPr>
          <w:p w:rsidR="004F79D2" w:rsidRPr="00203871" w:rsidRDefault="00FA0D94" w:rsidP="004F79D2">
            <w:pPr>
              <w:pStyle w:val="TblHd"/>
              <w:spacing w:before="20" w:after="20" w:line="240" w:lineRule="auto"/>
              <w:rPr>
                <w:b w:val="0"/>
              </w:rPr>
            </w:pPr>
            <w:r>
              <w:rPr>
                <w:b w:val="0"/>
              </w:rPr>
              <w:t>Department of Environment, Land, Water and Planning</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 xml:space="preserve">high priority habitat </w:t>
            </w:r>
            <w:r w:rsidRPr="00A32E8A">
              <w:t xml:space="preserve"> secured through purchase by the Crown</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Baseline</w:t>
            </w:r>
          </w:p>
        </w:tc>
        <w:tc>
          <w:tcPr>
            <w:tcW w:w="6335" w:type="dxa"/>
          </w:tcPr>
          <w:p w:rsidR="004F79D2" w:rsidRPr="007057ED" w:rsidRDefault="004F79D2" w:rsidP="004F79D2">
            <w:pPr>
              <w:pStyle w:val="TblHd"/>
              <w:spacing w:before="20" w:after="20" w:line="240" w:lineRule="auto"/>
              <w:rPr>
                <w:b w:val="0"/>
              </w:rPr>
            </w:pPr>
            <w:r w:rsidRPr="007057ED">
              <w:rPr>
                <w:b w:val="0"/>
              </w:rPr>
              <w:t xml:space="preserve">0 </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Pr>
                <w:b w:val="0"/>
              </w:rPr>
              <w:t>Data collection</w:t>
            </w:r>
          </w:p>
        </w:tc>
        <w:tc>
          <w:tcPr>
            <w:tcW w:w="6335" w:type="dxa"/>
          </w:tcPr>
          <w:p w:rsidR="004F79D2" w:rsidRPr="007057ED" w:rsidRDefault="004F79D2" w:rsidP="004F79D2">
            <w:pPr>
              <w:pStyle w:val="TblHd"/>
              <w:spacing w:before="20" w:after="20" w:line="240" w:lineRule="auto"/>
              <w:rPr>
                <w:b w:val="0"/>
              </w:rPr>
            </w:pPr>
            <w:r>
              <w:rPr>
                <w:b w:val="0"/>
              </w:rPr>
              <w:t>Collated from notification of completed land purchase forms</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Pr>
                <w:b w:val="0"/>
              </w:rPr>
              <w:t>Data s</w:t>
            </w:r>
            <w:r w:rsidRPr="007057ED">
              <w:rPr>
                <w:b w:val="0"/>
              </w:rPr>
              <w:t>ource</w:t>
            </w:r>
          </w:p>
        </w:tc>
        <w:tc>
          <w:tcPr>
            <w:tcW w:w="6335" w:type="dxa"/>
          </w:tcPr>
          <w:p w:rsidR="004F79D2" w:rsidRPr="007057ED" w:rsidRDefault="004F79D2" w:rsidP="004F79D2">
            <w:pPr>
              <w:pStyle w:val="TblHd"/>
              <w:spacing w:before="20" w:after="20" w:line="240" w:lineRule="auto"/>
              <w:rPr>
                <w:b w:val="0"/>
              </w:rPr>
            </w:pPr>
            <w:r w:rsidRPr="007057ED">
              <w:rPr>
                <w:b w:val="0"/>
              </w:rPr>
              <w:t>Program files</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Frequency</w:t>
            </w:r>
          </w:p>
        </w:tc>
        <w:tc>
          <w:tcPr>
            <w:tcW w:w="6335" w:type="dxa"/>
          </w:tcPr>
          <w:p w:rsidR="004F79D2" w:rsidRPr="007057ED" w:rsidRDefault="004F79D2" w:rsidP="004F79D2">
            <w:pPr>
              <w:pStyle w:val="TblHd"/>
              <w:spacing w:before="20" w:after="20" w:line="240" w:lineRule="auto"/>
              <w:rPr>
                <w:b w:val="0"/>
              </w:rPr>
            </w:pPr>
            <w:r>
              <w:rPr>
                <w:b w:val="0"/>
              </w:rPr>
              <w:t>Annually</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r w:rsidRPr="007057ED">
              <w:rPr>
                <w:b w:val="0"/>
              </w:rPr>
              <w:t>Reporting</w:t>
            </w:r>
          </w:p>
        </w:tc>
        <w:tc>
          <w:tcPr>
            <w:tcW w:w="1868" w:type="dxa"/>
          </w:tcPr>
          <w:p w:rsidR="004F79D2" w:rsidRPr="007057ED" w:rsidRDefault="004F79D2" w:rsidP="004F79D2">
            <w:pPr>
              <w:pStyle w:val="TblHd"/>
              <w:spacing w:before="20" w:after="20" w:line="240" w:lineRule="auto"/>
              <w:rPr>
                <w:b w:val="0"/>
              </w:rPr>
            </w:pPr>
            <w:r w:rsidRPr="007057ED">
              <w:rPr>
                <w:b w:val="0"/>
              </w:rPr>
              <w:t>Forum</w:t>
            </w:r>
          </w:p>
        </w:tc>
        <w:tc>
          <w:tcPr>
            <w:tcW w:w="6335" w:type="dxa"/>
          </w:tcPr>
          <w:p w:rsidR="004F79D2" w:rsidRPr="007057ED"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Start Date</w:t>
            </w:r>
          </w:p>
        </w:tc>
        <w:tc>
          <w:tcPr>
            <w:tcW w:w="6335" w:type="dxa"/>
          </w:tcPr>
          <w:p w:rsidR="004F79D2" w:rsidRPr="007057ED" w:rsidRDefault="004F79D2" w:rsidP="004F79D2">
            <w:pPr>
              <w:pStyle w:val="TblHd"/>
              <w:spacing w:before="20" w:after="20" w:line="240" w:lineRule="auto"/>
              <w:rPr>
                <w:b w:val="0"/>
              </w:rPr>
            </w:pPr>
            <w:r w:rsidRPr="007057ED">
              <w:rPr>
                <w:b w:val="0"/>
              </w:rPr>
              <w:t>Upon securing first parcel</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Responsibility</w:t>
            </w:r>
          </w:p>
        </w:tc>
        <w:tc>
          <w:tcPr>
            <w:tcW w:w="6335" w:type="dxa"/>
          </w:tcPr>
          <w:p w:rsidR="004F79D2" w:rsidRPr="007057ED" w:rsidRDefault="00FA0D94" w:rsidP="004F79D2">
            <w:pPr>
              <w:pStyle w:val="TblHd"/>
              <w:spacing w:before="20" w:after="20" w:line="240" w:lineRule="auto"/>
              <w:rPr>
                <w:b w:val="0"/>
              </w:rPr>
            </w:pPr>
            <w:r>
              <w:rPr>
                <w:b w:val="0"/>
              </w:rPr>
              <w:t>Department of Environment, Land, Water and Planning</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Hectares of land secured through permanent protection agreement on-title with management plan</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Baseline</w:t>
            </w:r>
          </w:p>
        </w:tc>
        <w:tc>
          <w:tcPr>
            <w:tcW w:w="6335" w:type="dxa"/>
          </w:tcPr>
          <w:p w:rsidR="004F79D2" w:rsidRPr="007057ED" w:rsidRDefault="004F79D2" w:rsidP="004F79D2">
            <w:pPr>
              <w:pStyle w:val="TblHd"/>
              <w:spacing w:before="20" w:after="20" w:line="240" w:lineRule="auto"/>
              <w:rPr>
                <w:b w:val="0"/>
              </w:rPr>
            </w:pPr>
            <w:r w:rsidRPr="007057ED">
              <w:rPr>
                <w:b w:val="0"/>
              </w:rPr>
              <w:t xml:space="preserve">0 </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Pr>
                <w:b w:val="0"/>
              </w:rPr>
              <w:t>Data collection</w:t>
            </w:r>
          </w:p>
        </w:tc>
        <w:tc>
          <w:tcPr>
            <w:tcW w:w="6335" w:type="dxa"/>
          </w:tcPr>
          <w:p w:rsidR="004F79D2" w:rsidRPr="007057ED" w:rsidRDefault="004F79D2" w:rsidP="004F79D2">
            <w:pPr>
              <w:pStyle w:val="TblHd"/>
              <w:spacing w:before="20" w:after="20" w:line="240" w:lineRule="auto"/>
              <w:rPr>
                <w:b w:val="0"/>
              </w:rPr>
            </w:pPr>
            <w:r>
              <w:rPr>
                <w:b w:val="0"/>
              </w:rPr>
              <w:t>Collated from notification of completed land purchase forms and agreements for permanent protection on-title</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Pr>
                <w:b w:val="0"/>
              </w:rPr>
              <w:t>Data s</w:t>
            </w:r>
            <w:r w:rsidRPr="007057ED">
              <w:rPr>
                <w:b w:val="0"/>
              </w:rPr>
              <w:t>ource</w:t>
            </w:r>
          </w:p>
        </w:tc>
        <w:tc>
          <w:tcPr>
            <w:tcW w:w="6335" w:type="dxa"/>
          </w:tcPr>
          <w:p w:rsidR="004F79D2" w:rsidRPr="007057ED" w:rsidRDefault="004F79D2" w:rsidP="004F79D2">
            <w:pPr>
              <w:pStyle w:val="TblHd"/>
              <w:spacing w:before="20" w:after="20" w:line="240" w:lineRule="auto"/>
              <w:rPr>
                <w:b w:val="0"/>
              </w:rPr>
            </w:pPr>
            <w:r w:rsidRPr="007057ED">
              <w:rPr>
                <w:b w:val="0"/>
              </w:rPr>
              <w:t>Program files</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Frequency</w:t>
            </w:r>
          </w:p>
        </w:tc>
        <w:tc>
          <w:tcPr>
            <w:tcW w:w="6335" w:type="dxa"/>
          </w:tcPr>
          <w:p w:rsidR="004F79D2" w:rsidRPr="007057ED" w:rsidRDefault="004F79D2" w:rsidP="004F79D2">
            <w:pPr>
              <w:pStyle w:val="TblHd"/>
              <w:spacing w:before="20" w:after="20" w:line="240" w:lineRule="auto"/>
              <w:rPr>
                <w:b w:val="0"/>
              </w:rPr>
            </w:pPr>
            <w:r>
              <w:rPr>
                <w:b w:val="0"/>
              </w:rPr>
              <w:t>Annually</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r w:rsidRPr="007057ED">
              <w:rPr>
                <w:b w:val="0"/>
              </w:rPr>
              <w:t>Reporting</w:t>
            </w:r>
          </w:p>
        </w:tc>
        <w:tc>
          <w:tcPr>
            <w:tcW w:w="1868" w:type="dxa"/>
          </w:tcPr>
          <w:p w:rsidR="004F79D2" w:rsidRPr="007057ED" w:rsidRDefault="004F79D2" w:rsidP="004F79D2">
            <w:pPr>
              <w:pStyle w:val="TblHd"/>
              <w:spacing w:before="20" w:after="20" w:line="240" w:lineRule="auto"/>
              <w:rPr>
                <w:b w:val="0"/>
              </w:rPr>
            </w:pPr>
            <w:r w:rsidRPr="007057ED">
              <w:rPr>
                <w:b w:val="0"/>
              </w:rPr>
              <w:t>Forum</w:t>
            </w:r>
          </w:p>
        </w:tc>
        <w:tc>
          <w:tcPr>
            <w:tcW w:w="6335" w:type="dxa"/>
          </w:tcPr>
          <w:p w:rsidR="004F79D2" w:rsidRPr="007057ED"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Start Date</w:t>
            </w:r>
          </w:p>
        </w:tc>
        <w:tc>
          <w:tcPr>
            <w:tcW w:w="6335" w:type="dxa"/>
          </w:tcPr>
          <w:p w:rsidR="004F79D2" w:rsidRPr="007057ED" w:rsidRDefault="004F79D2" w:rsidP="004F79D2">
            <w:pPr>
              <w:pStyle w:val="TblHd"/>
              <w:spacing w:before="20" w:after="20" w:line="240" w:lineRule="auto"/>
              <w:rPr>
                <w:b w:val="0"/>
              </w:rPr>
            </w:pPr>
            <w:r w:rsidRPr="007057ED">
              <w:rPr>
                <w:b w:val="0"/>
              </w:rPr>
              <w:t>Upon securing first parcel</w:t>
            </w:r>
          </w:p>
        </w:tc>
      </w:tr>
      <w:tr w:rsidR="004F79D2" w:rsidRPr="007057ED" w:rsidTr="0044009F">
        <w:trPr>
          <w:cantSplit/>
          <w:jc w:val="center"/>
        </w:trPr>
        <w:tc>
          <w:tcPr>
            <w:tcW w:w="1662" w:type="dxa"/>
          </w:tcPr>
          <w:p w:rsidR="004F79D2" w:rsidRPr="007057ED" w:rsidRDefault="004F79D2" w:rsidP="004F79D2">
            <w:pPr>
              <w:pStyle w:val="TblHd"/>
              <w:spacing w:before="20" w:after="20" w:line="240" w:lineRule="auto"/>
              <w:rPr>
                <w:b w:val="0"/>
              </w:rPr>
            </w:pPr>
          </w:p>
        </w:tc>
        <w:tc>
          <w:tcPr>
            <w:tcW w:w="1868" w:type="dxa"/>
          </w:tcPr>
          <w:p w:rsidR="004F79D2" w:rsidRPr="007057ED" w:rsidRDefault="004F79D2" w:rsidP="004F79D2">
            <w:pPr>
              <w:pStyle w:val="TblHd"/>
              <w:spacing w:before="20" w:after="20" w:line="240" w:lineRule="auto"/>
              <w:rPr>
                <w:b w:val="0"/>
              </w:rPr>
            </w:pPr>
            <w:r w:rsidRPr="007057ED">
              <w:rPr>
                <w:b w:val="0"/>
              </w:rPr>
              <w:t>Responsibility</w:t>
            </w:r>
          </w:p>
        </w:tc>
        <w:tc>
          <w:tcPr>
            <w:tcW w:w="6335" w:type="dxa"/>
          </w:tcPr>
          <w:p w:rsidR="004F79D2" w:rsidRPr="007057ED" w:rsidRDefault="00FA0D94" w:rsidP="004F79D2">
            <w:pPr>
              <w:pStyle w:val="TblHd"/>
              <w:spacing w:before="20" w:after="20" w:line="240" w:lineRule="auto"/>
              <w:rPr>
                <w:b w:val="0"/>
              </w:rPr>
            </w:pPr>
            <w:r>
              <w:rPr>
                <w:b w:val="0"/>
              </w:rPr>
              <w:t>Department of Environment, Land, Water and Planning</w:t>
            </w:r>
          </w:p>
        </w:tc>
      </w:tr>
    </w:tbl>
    <w:p w:rsidR="00F31776" w:rsidRDefault="00F31776" w:rsidP="004F79D2">
      <w:pPr>
        <w:pStyle w:val="TableTitle"/>
        <w:rPr>
          <w:sz w:val="18"/>
        </w:rPr>
      </w:pPr>
      <w:bookmarkStart w:id="213" w:name="_Toc401306907"/>
    </w:p>
    <w:p w:rsidR="00F31776" w:rsidRDefault="00F31776" w:rsidP="004F79D2">
      <w:pPr>
        <w:pStyle w:val="TableTitle"/>
        <w:rPr>
          <w:sz w:val="18"/>
        </w:rPr>
      </w:pPr>
    </w:p>
    <w:p w:rsidR="00F31776" w:rsidRDefault="00F31776" w:rsidP="004F79D2">
      <w:pPr>
        <w:pStyle w:val="TableTitle"/>
        <w:rPr>
          <w:sz w:val="18"/>
        </w:rPr>
      </w:pPr>
    </w:p>
    <w:p w:rsidR="004F79D2" w:rsidRPr="006A44C1" w:rsidRDefault="004F79D2" w:rsidP="005B16E1">
      <w:pPr>
        <w:pStyle w:val="TableTitle"/>
        <w:spacing w:after="0"/>
        <w:rPr>
          <w:sz w:val="18"/>
        </w:rPr>
      </w:pPr>
      <w:r w:rsidRPr="006A44C1">
        <w:rPr>
          <w:sz w:val="18"/>
        </w:rPr>
        <w:lastRenderedPageBreak/>
        <w:t xml:space="preserve">Table 35: </w:t>
      </w:r>
      <w:r w:rsidR="005F3280">
        <w:rPr>
          <w:sz w:val="18"/>
        </w:rPr>
        <w:t>Vegetation communities</w:t>
      </w:r>
      <w:r w:rsidRPr="006A44C1">
        <w:rPr>
          <w:sz w:val="18"/>
        </w:rPr>
        <w:t xml:space="preserve"> on land secured for Spiny Rice-flower outside the UGB</w:t>
      </w:r>
      <w:bookmarkEnd w:id="213"/>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EPBC-listed community</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NVIM</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Ecological Vegetation Class</w:t>
            </w:r>
            <w:r>
              <w:t xml:space="preserve"> secured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Program files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Pr="005B16E1" w:rsidRDefault="004F79D2" w:rsidP="005B16E1">
      <w:pPr>
        <w:pStyle w:val="TableTitle"/>
        <w:spacing w:after="0"/>
        <w:rPr>
          <w:sz w:val="18"/>
        </w:rPr>
      </w:pPr>
      <w:bookmarkStart w:id="214" w:name="_Toc401306908"/>
      <w:r w:rsidRPr="005B16E1">
        <w:rPr>
          <w:sz w:val="18"/>
        </w:rPr>
        <w:t>Table 36: Management on land secured for Spiny Rice-flower</w:t>
      </w:r>
      <w:bookmarkEnd w:id="214"/>
      <w:r w:rsidRPr="005B16E1">
        <w:rPr>
          <w:sz w:val="18"/>
        </w:rPr>
        <w:t xml:space="preserve"> </w:t>
      </w:r>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AB76C0">
        <w:trPr>
          <w:cantSplit/>
          <w:tblHeader/>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940494" w:rsidP="004F79D2">
            <w:pPr>
              <w:pStyle w:val="TblHd"/>
            </w:pPr>
            <w:r>
              <w:t xml:space="preserve">Units of land management (DELWP </w:t>
            </w:r>
            <w:r w:rsidR="004F79D2" w:rsidRPr="00920FDF">
              <w:t>Standard Outputs) undertaken</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Units</w:t>
            </w:r>
          </w:p>
        </w:tc>
        <w:tc>
          <w:tcPr>
            <w:tcW w:w="1868" w:type="dxa"/>
          </w:tcPr>
          <w:p w:rsidR="004F79D2" w:rsidRPr="00920FDF" w:rsidRDefault="004F79D2" w:rsidP="004F79D2">
            <w:pPr>
              <w:pStyle w:val="TblHd"/>
              <w:spacing w:before="20" w:after="20" w:line="240" w:lineRule="auto"/>
              <w:rPr>
                <w:b w:val="0"/>
              </w:rPr>
            </w:pPr>
            <w:r w:rsidRPr="00920FDF">
              <w:rPr>
                <w:b w:val="0"/>
              </w:rPr>
              <w:t>Channel</w:t>
            </w:r>
          </w:p>
        </w:tc>
        <w:tc>
          <w:tcPr>
            <w:tcW w:w="6335" w:type="dxa"/>
          </w:tcPr>
          <w:p w:rsidR="004F79D2" w:rsidRPr="00920FDF" w:rsidRDefault="004F79D2" w:rsidP="004F79D2">
            <w:pPr>
              <w:pStyle w:val="TblHd"/>
              <w:spacing w:before="20" w:after="20" w:line="240" w:lineRule="auto"/>
              <w:rPr>
                <w:b w:val="0"/>
              </w:rPr>
            </w:pPr>
            <w:r w:rsidRPr="00920FDF">
              <w:rPr>
                <w:b w:val="0"/>
              </w:rPr>
              <w:t xml:space="preserve">Metres of channels removed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drain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Water storage</w:t>
            </w:r>
          </w:p>
        </w:tc>
        <w:tc>
          <w:tcPr>
            <w:tcW w:w="6335" w:type="dxa"/>
          </w:tcPr>
          <w:p w:rsidR="004F79D2" w:rsidRPr="00920FDF" w:rsidRDefault="004F79D2" w:rsidP="004F79D2">
            <w:pPr>
              <w:pStyle w:val="TblHd"/>
              <w:spacing w:before="20" w:after="20" w:line="240" w:lineRule="auto"/>
              <w:rPr>
                <w:b w:val="0"/>
              </w:rPr>
            </w:pPr>
            <w:r w:rsidRPr="00920FDF">
              <w:rPr>
                <w:b w:val="0"/>
              </w:rPr>
              <w:t>Number of dams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Fence</w:t>
            </w:r>
          </w:p>
        </w:tc>
        <w:tc>
          <w:tcPr>
            <w:tcW w:w="6335" w:type="dxa"/>
          </w:tcPr>
          <w:p w:rsidR="004F79D2" w:rsidRPr="00920FDF" w:rsidRDefault="004F79D2" w:rsidP="004F79D2">
            <w:pPr>
              <w:pStyle w:val="TblHd"/>
              <w:spacing w:before="20" w:after="20" w:line="240" w:lineRule="auto"/>
              <w:rPr>
                <w:b w:val="0"/>
              </w:rPr>
            </w:pPr>
            <w:r w:rsidRPr="00920FDF">
              <w:rPr>
                <w:b w:val="0"/>
              </w:rPr>
              <w:t>Metres of fence installed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stock exclusion created by fencing</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Road</w:t>
            </w:r>
          </w:p>
        </w:tc>
        <w:tc>
          <w:tcPr>
            <w:tcW w:w="6335" w:type="dxa"/>
          </w:tcPr>
          <w:p w:rsidR="004F79D2" w:rsidRPr="00920FDF" w:rsidRDefault="004F79D2" w:rsidP="004F79D2">
            <w:pPr>
              <w:pStyle w:val="TblHd"/>
              <w:spacing w:before="20" w:after="20" w:line="240" w:lineRule="auto"/>
              <w:rPr>
                <w:b w:val="0"/>
              </w:rPr>
            </w:pPr>
            <w:r w:rsidRPr="00920FDF">
              <w:rPr>
                <w:b w:val="0"/>
              </w:rPr>
              <w:t>Metres of firebreak installed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firebreak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road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Vegetation</w:t>
            </w:r>
          </w:p>
        </w:tc>
        <w:tc>
          <w:tcPr>
            <w:tcW w:w="6335" w:type="dxa"/>
          </w:tcPr>
          <w:p w:rsidR="004F79D2" w:rsidRPr="00920FDF" w:rsidRDefault="004F79D2" w:rsidP="004F79D2">
            <w:pPr>
              <w:pStyle w:val="TblHd"/>
              <w:spacing w:before="20" w:after="20" w:line="240" w:lineRule="auto"/>
              <w:rPr>
                <w:b w:val="0"/>
              </w:rPr>
            </w:pPr>
            <w:r w:rsidRPr="00920FDF">
              <w:rPr>
                <w:b w:val="0"/>
              </w:rPr>
              <w:t>Hectares of EPBC-listed community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non-native vegetation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Weed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contained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eradicated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prevented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Pest animal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controlled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restricted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prevented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Grazing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Fire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TBD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Collated data from land manager reports, data submissions and contracts</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Pr>
                <w:b w:val="0"/>
              </w:rPr>
              <w:t xml:space="preserve">Program files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 xml:space="preserve">Upon securing the land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Default="004F79D2" w:rsidP="004F79D2">
      <w:pPr>
        <w:pStyle w:val="Body"/>
        <w:rPr>
          <w:b/>
        </w:rPr>
      </w:pPr>
    </w:p>
    <w:p w:rsidR="004F79D2" w:rsidRDefault="004F79D2" w:rsidP="004F79D2">
      <w:pPr>
        <w:pStyle w:val="HB"/>
      </w:pPr>
      <w:bookmarkStart w:id="215" w:name="_Toc401302404"/>
      <w:r>
        <w:t>Monitoring protocol</w:t>
      </w:r>
      <w:bookmarkEnd w:id="215"/>
    </w:p>
    <w:p w:rsidR="004F79D2" w:rsidRPr="00E82EF3" w:rsidRDefault="004F79D2" w:rsidP="004F79D2">
      <w:pPr>
        <w:pStyle w:val="TableTitle"/>
      </w:pPr>
      <w:bookmarkStart w:id="216" w:name="_Toc401304889"/>
      <w:bookmarkStart w:id="217" w:name="_Toc401306909"/>
      <w:r w:rsidRPr="00E82EF3">
        <w:t>High priority habitat protected</w:t>
      </w:r>
      <w:bookmarkEnd w:id="216"/>
      <w:bookmarkEnd w:id="217"/>
    </w:p>
    <w:p w:rsidR="004F79D2" w:rsidRDefault="004F79D2" w:rsidP="004F79D2">
      <w:pPr>
        <w:pStyle w:val="TblHd"/>
        <w:spacing w:line="240" w:lineRule="auto"/>
        <w:rPr>
          <w:b w:val="0"/>
        </w:rPr>
      </w:pPr>
      <w:r>
        <w:rPr>
          <w:b w:val="0"/>
        </w:rPr>
        <w:t>The area of high priority habitat to be protected in order to meet to the 80% target</w:t>
      </w:r>
      <w:r w:rsidRPr="00136F14">
        <w:rPr>
          <w:b w:val="0"/>
        </w:rPr>
        <w:t xml:space="preserve"> </w:t>
      </w:r>
      <w:r>
        <w:rPr>
          <w:b w:val="0"/>
        </w:rPr>
        <w:t>for SRF was determined using the SRF Species Distribution Model</w:t>
      </w:r>
      <w:r w:rsidRPr="0036500D">
        <w:rPr>
          <w:b w:val="0"/>
        </w:rPr>
        <w:t xml:space="preserve"> developed for the Strategic Impact Assessment Report (DSE, 2009)</w:t>
      </w:r>
      <w:r>
        <w:rPr>
          <w:b w:val="0"/>
        </w:rPr>
        <w:t>. The following process was used to determine the area of habitat required to meet the 80% target</w:t>
      </w:r>
      <w:r w:rsidR="00023C5E">
        <w:rPr>
          <w:b w:val="0"/>
        </w:rPr>
        <w:t>:</w:t>
      </w:r>
    </w:p>
    <w:p w:rsidR="004F79D2" w:rsidRDefault="004F79D2" w:rsidP="004F79D2">
      <w:pPr>
        <w:pStyle w:val="TblHd"/>
        <w:spacing w:line="240" w:lineRule="auto"/>
        <w:rPr>
          <w:b w:val="0"/>
        </w:rPr>
      </w:pPr>
    </w:p>
    <w:p w:rsidR="004F79D2" w:rsidRDefault="004F79D2" w:rsidP="00023C5E">
      <w:pPr>
        <w:pStyle w:val="TblHd"/>
        <w:numPr>
          <w:ilvl w:val="0"/>
          <w:numId w:val="46"/>
        </w:numPr>
        <w:spacing w:line="240" w:lineRule="auto"/>
        <w:rPr>
          <w:b w:val="0"/>
        </w:rPr>
      </w:pPr>
      <w:r w:rsidRPr="00507505">
        <w:rPr>
          <w:b w:val="0"/>
        </w:rPr>
        <w:t>The model was reclassified into the three ‘contribution to species persistence’ categories (high, medium and low</w:t>
      </w:r>
      <w:r w:rsidRPr="007952D5">
        <w:rPr>
          <w:b w:val="0"/>
        </w:rPr>
        <w:t xml:space="preserve">) based </w:t>
      </w:r>
      <w:r w:rsidRPr="00507505">
        <w:rPr>
          <w:b w:val="0"/>
        </w:rPr>
        <w:t>on a combination of site condition and contiguous area rankings.</w:t>
      </w:r>
    </w:p>
    <w:p w:rsidR="004F79D2" w:rsidRDefault="004F79D2" w:rsidP="00023C5E">
      <w:pPr>
        <w:pStyle w:val="TblHd"/>
        <w:numPr>
          <w:ilvl w:val="0"/>
          <w:numId w:val="46"/>
        </w:numPr>
        <w:spacing w:line="240" w:lineRule="auto"/>
        <w:rPr>
          <w:b w:val="0"/>
        </w:rPr>
      </w:pPr>
      <w:r>
        <w:rPr>
          <w:b w:val="0"/>
        </w:rPr>
        <w:t>The area of ‘occupied habitat’ within the UGB was determined. Occupied habitat was defined as remnant vegetation patches (identified from field survey data) existing on t</w:t>
      </w:r>
      <w:r w:rsidR="00023C5E">
        <w:rPr>
          <w:b w:val="0"/>
        </w:rPr>
        <w:t xml:space="preserve">he same parcel as a </w:t>
      </w:r>
      <w:r w:rsidR="006C0779">
        <w:rPr>
          <w:b w:val="0"/>
        </w:rPr>
        <w:t>SRF</w:t>
      </w:r>
      <w:r>
        <w:rPr>
          <w:b w:val="0"/>
        </w:rPr>
        <w:t xml:space="preserve"> record. Adjacent remnant patches were included as ‘occupied habitat’ in certain cases. The relevant native vegetation patches were those classified as high or medium after applying the ranking used in the high persistence habitat model developed for the Strategic Impact Assessment Report (DSE 2009). </w:t>
      </w:r>
    </w:p>
    <w:p w:rsidR="004F79D2" w:rsidRDefault="004F79D2" w:rsidP="00023C5E">
      <w:pPr>
        <w:pStyle w:val="TblHd"/>
        <w:numPr>
          <w:ilvl w:val="0"/>
          <w:numId w:val="46"/>
        </w:numPr>
        <w:spacing w:line="240" w:lineRule="auto"/>
        <w:rPr>
          <w:b w:val="0"/>
        </w:rPr>
      </w:pPr>
      <w:r>
        <w:rPr>
          <w:b w:val="0"/>
        </w:rPr>
        <w:t>The area of ‘occupied habitat’ within surveyed areas of the UGB was expressed as a proportion of the total area of ‘modelled high persistence habitat’ within the surveyed areas of the boundary. This provided the total high priority habitat within the Victorian Volcanic Plain based on the assumption that this proportion holds constant across the bioregion.</w:t>
      </w:r>
    </w:p>
    <w:p w:rsidR="004F79D2" w:rsidRDefault="004F79D2" w:rsidP="00023C5E">
      <w:pPr>
        <w:pStyle w:val="TblHd"/>
        <w:numPr>
          <w:ilvl w:val="0"/>
          <w:numId w:val="46"/>
        </w:numPr>
        <w:spacing w:line="240" w:lineRule="auto"/>
        <w:rPr>
          <w:b w:val="0"/>
        </w:rPr>
      </w:pPr>
      <w:r>
        <w:rPr>
          <w:b w:val="0"/>
        </w:rPr>
        <w:t>A total of 1,422 hectares of high priority habitat for SRF was identified on the Victorian Volcanic Plains. Of this area 1,138 ha must be protected to meet the 80% target.</w:t>
      </w:r>
    </w:p>
    <w:p w:rsidR="004F79D2" w:rsidRDefault="004F79D2" w:rsidP="006C0779">
      <w:pPr>
        <w:pStyle w:val="TblHd"/>
        <w:spacing w:line="240" w:lineRule="auto"/>
        <w:rPr>
          <w:b w:val="0"/>
        </w:rPr>
      </w:pPr>
      <w:r>
        <w:rPr>
          <w:b w:val="0"/>
        </w:rPr>
        <w:t xml:space="preserve">Sixty nine hectares of high priority habitat have already been protected across the Victorian Volcanic Plains including parks, reserves and private sites in existence prior to 2012, Conservation Area 6 and ‘Troups Rd’ within the </w:t>
      </w:r>
      <w:r w:rsidR="00A165DC">
        <w:rPr>
          <w:b w:val="0"/>
        </w:rPr>
        <w:t>WGR</w:t>
      </w:r>
      <w:r>
        <w:rPr>
          <w:b w:val="0"/>
        </w:rPr>
        <w:t>.</w:t>
      </w:r>
    </w:p>
    <w:p w:rsidR="004F79D2" w:rsidRDefault="004F79D2" w:rsidP="004F79D2">
      <w:pPr>
        <w:pStyle w:val="TblHd"/>
        <w:spacing w:line="240" w:lineRule="auto"/>
        <w:rPr>
          <w:b w:val="0"/>
        </w:rPr>
      </w:pPr>
    </w:p>
    <w:p w:rsidR="004F79D2" w:rsidRPr="007952D5" w:rsidRDefault="004F79D2" w:rsidP="004F79D2">
      <w:pPr>
        <w:pStyle w:val="TblHd"/>
        <w:spacing w:line="240" w:lineRule="auto"/>
        <w:rPr>
          <w:b w:val="0"/>
          <w:color w:val="FF0000"/>
        </w:rPr>
      </w:pPr>
      <w:r>
        <w:rPr>
          <w:b w:val="0"/>
        </w:rPr>
        <w:t xml:space="preserve">On an annual basis, data will be collected from MSA files and other programs (including data for any new reserves, or on-title agreements to protect SRF not included in the MSA) and analysed against the MSA SRF species distribution </w:t>
      </w:r>
      <w:r w:rsidRPr="00C51D64">
        <w:rPr>
          <w:b w:val="0"/>
        </w:rPr>
        <w:t xml:space="preserve">model. </w:t>
      </w:r>
      <w:r w:rsidR="00DC1351">
        <w:rPr>
          <w:b w:val="0"/>
        </w:rPr>
        <w:t>Surveys for the species may be conduct</w:t>
      </w:r>
      <w:r w:rsidR="006C0779">
        <w:rPr>
          <w:b w:val="0"/>
        </w:rPr>
        <w:t xml:space="preserve">ed (in accordance with the MRF </w:t>
      </w:r>
      <w:r w:rsidR="006C0779">
        <w:rPr>
          <w:b w:val="0"/>
        </w:rPr>
        <w:lastRenderedPageBreak/>
        <w:t xml:space="preserve">Technical </w:t>
      </w:r>
      <w:proofErr w:type="spellStart"/>
      <w:r w:rsidR="006C0779">
        <w:rPr>
          <w:b w:val="0"/>
        </w:rPr>
        <w:t>P</w:t>
      </w:r>
      <w:r w:rsidR="00DC1351">
        <w:rPr>
          <w:b w:val="0"/>
        </w:rPr>
        <w:t>rotoco</w:t>
      </w:r>
      <w:r w:rsidR="006C0779">
        <w:rPr>
          <w:b w:val="0"/>
        </w:rPr>
        <w:t>s</w:t>
      </w:r>
      <w:r w:rsidR="00DC1351">
        <w:rPr>
          <w:b w:val="0"/>
        </w:rPr>
        <w:t>l</w:t>
      </w:r>
      <w:proofErr w:type="spellEnd"/>
      <w:r w:rsidR="00DC1351">
        <w:rPr>
          <w:b w:val="0"/>
        </w:rPr>
        <w:t xml:space="preserve"> </w:t>
      </w:r>
      <w:r w:rsidR="006C0779">
        <w:rPr>
          <w:b w:val="0"/>
        </w:rPr>
        <w:t>for Program O</w:t>
      </w:r>
      <w:r w:rsidR="00DC1351">
        <w:rPr>
          <w:b w:val="0"/>
        </w:rPr>
        <w:t xml:space="preserve">utcomes) in areas which are shown to be high persistence habitat to confirm presence on the parcel if there are no current records of previous surveys. </w:t>
      </w:r>
      <w:r>
        <w:rPr>
          <w:b w:val="0"/>
        </w:rPr>
        <w:t>An area will be counted towards the 80% target where there is a record of the species in high persistence habitat and the area is protected to the appropriate standards.</w:t>
      </w:r>
    </w:p>
    <w:p w:rsidR="004F79D2" w:rsidRDefault="004F79D2" w:rsidP="004F79D2">
      <w:pPr>
        <w:pStyle w:val="HC"/>
      </w:pPr>
    </w:p>
    <w:p w:rsidR="004F79D2" w:rsidRPr="00E82EF3" w:rsidRDefault="004F79D2" w:rsidP="004F79D2">
      <w:pPr>
        <w:pStyle w:val="TableTitle"/>
      </w:pPr>
      <w:bookmarkStart w:id="218" w:name="_Toc401304890"/>
      <w:bookmarkStart w:id="219" w:name="_Toc401306910"/>
      <w:r>
        <w:t>Other key performance indicators</w:t>
      </w:r>
      <w:bookmarkEnd w:id="218"/>
      <w:bookmarkEnd w:id="219"/>
    </w:p>
    <w:p w:rsidR="004F79D2" w:rsidRPr="006A44C1" w:rsidRDefault="004F79D2" w:rsidP="004F79D2">
      <w:pPr>
        <w:pStyle w:val="Body"/>
        <w:rPr>
          <w:rFonts w:asciiTheme="minorHAnsi" w:hAnsiTheme="minorHAnsi"/>
          <w:sz w:val="22"/>
          <w:szCs w:val="22"/>
        </w:rPr>
      </w:pPr>
      <w:r w:rsidRPr="006A44C1">
        <w:rPr>
          <w:rFonts w:asciiTheme="minorHAnsi" w:hAnsiTheme="minorHAnsi"/>
          <w:sz w:val="22"/>
          <w:szCs w:val="22"/>
        </w:rPr>
        <w:t xml:space="preserve">Key indicators associated with land secured, </w:t>
      </w:r>
      <w:r w:rsidR="00AA1F86">
        <w:rPr>
          <w:rFonts w:asciiTheme="minorHAnsi" w:hAnsiTheme="minorHAnsi"/>
          <w:sz w:val="22"/>
          <w:szCs w:val="22"/>
        </w:rPr>
        <w:t>vegetation communities</w:t>
      </w:r>
      <w:r w:rsidRPr="006A44C1">
        <w:rPr>
          <w:rFonts w:asciiTheme="minorHAnsi" w:hAnsiTheme="minorHAnsi"/>
          <w:sz w:val="22"/>
          <w:szCs w:val="22"/>
        </w:rPr>
        <w:t xml:space="preserve"> present and management undertaken will only apply to parcels of land outside the UGB </w:t>
      </w:r>
      <w:r w:rsidR="00AA1F86">
        <w:rPr>
          <w:rFonts w:asciiTheme="minorHAnsi" w:hAnsiTheme="minorHAnsi"/>
          <w:sz w:val="22"/>
          <w:szCs w:val="22"/>
        </w:rPr>
        <w:t xml:space="preserve">and not including the WGR or GEW reserve, </w:t>
      </w:r>
      <w:r w:rsidRPr="006A44C1">
        <w:rPr>
          <w:rFonts w:asciiTheme="minorHAnsi" w:hAnsiTheme="minorHAnsi"/>
          <w:sz w:val="22"/>
          <w:szCs w:val="22"/>
        </w:rPr>
        <w:t xml:space="preserve">which have been funded and secured for SRF through the MSA. Monitoring will be undertaken in accordance with the methodology outlined for the 15,000 hectare grassland reserve and network of conservation areas within the UGB outcomes. </w:t>
      </w:r>
    </w:p>
    <w:p w:rsidR="004F79D2" w:rsidRDefault="004F79D2" w:rsidP="004F79D2">
      <w:pPr>
        <w:pStyle w:val="Body"/>
      </w:pPr>
    </w:p>
    <w:p w:rsidR="004F79D2" w:rsidRDefault="004F79D2" w:rsidP="004F79D2">
      <w:pPr>
        <w:pStyle w:val="HA"/>
      </w:pPr>
      <w:r>
        <w:br w:type="page"/>
      </w:r>
      <w:bookmarkStart w:id="220" w:name="_Toc401302405"/>
      <w:r>
        <w:lastRenderedPageBreak/>
        <w:t>Eighty per cent of highest priority habitats for Matted Flax-lily protected and managed</w:t>
      </w:r>
      <w:bookmarkEnd w:id="220"/>
    </w:p>
    <w:p w:rsidR="00AD7536" w:rsidRDefault="00A165DC" w:rsidP="00A165DC">
      <w:pPr>
        <w:pStyle w:val="HB"/>
        <w:tabs>
          <w:tab w:val="left" w:pos="2783"/>
        </w:tabs>
      </w:pPr>
      <w:bookmarkStart w:id="221" w:name="_Toc401302406"/>
      <w:r>
        <w:tab/>
      </w:r>
    </w:p>
    <w:p w:rsidR="004F79D2" w:rsidRPr="00A433D8" w:rsidRDefault="004F79D2" w:rsidP="004F79D2">
      <w:pPr>
        <w:pStyle w:val="HB"/>
      </w:pPr>
      <w:r>
        <w:t>Introduction</w:t>
      </w:r>
      <w:bookmarkEnd w:id="221"/>
    </w:p>
    <w:p w:rsidR="004F79D2" w:rsidRPr="004D1841" w:rsidRDefault="004F79D2" w:rsidP="004F79D2">
      <w:pPr>
        <w:pStyle w:val="Body"/>
      </w:pPr>
      <w:r w:rsidRPr="001D4463">
        <w:rPr>
          <w:rFonts w:asciiTheme="minorHAnsi" w:hAnsiTheme="minorHAnsi"/>
          <w:sz w:val="22"/>
          <w:szCs w:val="22"/>
        </w:rPr>
        <w:t>The Victorian Government will protect and manage 80% of confirmed high pri</w:t>
      </w:r>
      <w:r w:rsidR="00DD5B8F">
        <w:rPr>
          <w:rFonts w:asciiTheme="minorHAnsi" w:hAnsiTheme="minorHAnsi"/>
          <w:sz w:val="22"/>
          <w:szCs w:val="22"/>
        </w:rPr>
        <w:t>ority habitats for Matted Flax-l</w:t>
      </w:r>
      <w:r w:rsidRPr="001D4463">
        <w:rPr>
          <w:rFonts w:asciiTheme="minorHAnsi" w:hAnsiTheme="minorHAnsi"/>
          <w:sz w:val="22"/>
          <w:szCs w:val="22"/>
        </w:rPr>
        <w:t>ily (MFL) across the Victorian Volcanic Plain.  The prescription for MFL requires areas of native habitat where the species occurs that has less than 25 per cent cover of high threat perennial grass</w:t>
      </w:r>
      <w:r w:rsidR="00AB76C0">
        <w:rPr>
          <w:rFonts w:asciiTheme="minorHAnsi" w:hAnsiTheme="minorHAnsi"/>
          <w:sz w:val="22"/>
          <w:szCs w:val="22"/>
        </w:rPr>
        <w:t>y weeds to be protected</w:t>
      </w:r>
      <w:r w:rsidRPr="001D4463">
        <w:rPr>
          <w:rFonts w:asciiTheme="minorHAnsi" w:hAnsiTheme="minorHAnsi"/>
          <w:sz w:val="22"/>
          <w:szCs w:val="22"/>
        </w:rPr>
        <w:t xml:space="preserve">. Progress towards the 80% target will be reported against yearly and includes the </w:t>
      </w:r>
      <w:r w:rsidR="00A165DC">
        <w:rPr>
          <w:rFonts w:asciiTheme="minorHAnsi" w:hAnsiTheme="minorHAnsi"/>
          <w:sz w:val="22"/>
          <w:szCs w:val="22"/>
        </w:rPr>
        <w:t>WGR</w:t>
      </w:r>
      <w:r w:rsidRPr="001D4463">
        <w:rPr>
          <w:rFonts w:asciiTheme="minorHAnsi" w:hAnsiTheme="minorHAnsi"/>
          <w:sz w:val="22"/>
          <w:szCs w:val="22"/>
        </w:rPr>
        <w:t>, GEW Reserve, Conservation areas within the UGB  and an additional 529 ha of confirmed high priority habitat outside the UGB to reach the  target of 721ha</w:t>
      </w:r>
      <w:r w:rsidRPr="001D4463">
        <w:rPr>
          <w:rFonts w:asciiTheme="minorHAnsi" w:hAnsiTheme="minorHAnsi"/>
          <w:b/>
          <w:sz w:val="22"/>
          <w:szCs w:val="22"/>
        </w:rPr>
        <w:t xml:space="preserve">. </w:t>
      </w:r>
      <w:r w:rsidRPr="001D4463">
        <w:rPr>
          <w:rFonts w:asciiTheme="minorHAnsi" w:hAnsiTheme="minorHAnsi"/>
          <w:sz w:val="22"/>
          <w:szCs w:val="22"/>
        </w:rPr>
        <w:t>Confirmed high priority habitat outside the UGB will be protected through land purchase or permanent on-title agreements. It includes new conservation reserves and permanent on-title agreements not part of the MSA</w:t>
      </w:r>
      <w:r w:rsidRPr="004D1841">
        <w:t xml:space="preserve">. </w:t>
      </w:r>
    </w:p>
    <w:p w:rsidR="004F79D2" w:rsidRDefault="004F79D2" w:rsidP="004F79D2">
      <w:pPr>
        <w:pStyle w:val="Body"/>
      </w:pPr>
    </w:p>
    <w:p w:rsidR="004F79D2" w:rsidRPr="00A433D8" w:rsidRDefault="004F79D2" w:rsidP="004F79D2">
      <w:pPr>
        <w:pStyle w:val="HB"/>
      </w:pPr>
      <w:bookmarkStart w:id="222" w:name="_Toc401302407"/>
      <w:r w:rsidRPr="00A433D8">
        <w:t>Key performance indicators</w:t>
      </w:r>
      <w:bookmarkEnd w:id="222"/>
    </w:p>
    <w:p w:rsidR="004F79D2" w:rsidRPr="001D4463" w:rsidRDefault="004F79D2" w:rsidP="005B16E1">
      <w:pPr>
        <w:pStyle w:val="TableTitle"/>
        <w:spacing w:after="0"/>
        <w:rPr>
          <w:sz w:val="18"/>
        </w:rPr>
      </w:pPr>
      <w:bookmarkStart w:id="223" w:name="_Toc401306911"/>
      <w:r w:rsidRPr="001D4463">
        <w:rPr>
          <w:sz w:val="18"/>
        </w:rPr>
        <w:t>Table 37: High priority habitat for Matted Flax-</w:t>
      </w:r>
      <w:r w:rsidR="00DD5B8F">
        <w:rPr>
          <w:sz w:val="18"/>
        </w:rPr>
        <w:t>l</w:t>
      </w:r>
      <w:r w:rsidRPr="001D4463">
        <w:rPr>
          <w:sz w:val="18"/>
        </w:rPr>
        <w:t>ily secured</w:t>
      </w:r>
      <w:bookmarkEnd w:id="223"/>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high priority habitat</w:t>
            </w:r>
            <w:r w:rsidRPr="00A32E8A">
              <w:t xml:space="preserve"> </w:t>
            </w:r>
            <w:r>
              <w:t>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Pr>
                <w:b w:val="0"/>
              </w:rPr>
              <w:t>3</w:t>
            </w:r>
            <w:r w:rsidRPr="00A32E8A">
              <w:rPr>
                <w:b w:val="0"/>
              </w:rPr>
              <w:t xml:space="preserve">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Collated from notification of completed land purchase forms and agreements for permanent protection on-title compared to high persistence habitat model</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Pr>
                <w:b w:val="0"/>
              </w:rPr>
              <w:t>Data s</w:t>
            </w:r>
            <w:r w:rsidRPr="00A32E8A">
              <w:rPr>
                <w:b w:val="0"/>
              </w:rPr>
              <w:t>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Target</w:t>
            </w:r>
          </w:p>
        </w:tc>
        <w:tc>
          <w:tcPr>
            <w:tcW w:w="6335" w:type="dxa"/>
          </w:tcPr>
          <w:p w:rsidR="004F79D2" w:rsidRPr="00A32E8A" w:rsidRDefault="004F79D2" w:rsidP="004F79D2">
            <w:pPr>
              <w:pStyle w:val="TblHd"/>
              <w:spacing w:before="20" w:after="20" w:line="240" w:lineRule="auto"/>
              <w:rPr>
                <w:b w:val="0"/>
              </w:rPr>
            </w:pPr>
            <w:r>
              <w:rPr>
                <w:b w:val="0"/>
              </w:rPr>
              <w:t>721 hectares (80% of 901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Frequency</w:t>
            </w:r>
          </w:p>
        </w:tc>
        <w:tc>
          <w:tcPr>
            <w:tcW w:w="6335" w:type="dxa"/>
          </w:tcPr>
          <w:p w:rsidR="004F79D2" w:rsidRPr="00A32E8A" w:rsidRDefault="004F79D2" w:rsidP="004F79D2">
            <w:pPr>
              <w:pStyle w:val="TblHd"/>
              <w:spacing w:before="20" w:after="20" w:line="240" w:lineRule="auto"/>
              <w:rPr>
                <w:b w:val="0"/>
              </w:rPr>
            </w:pPr>
            <w:r w:rsidRPr="00A32E8A">
              <w:rPr>
                <w:b w:val="0"/>
              </w:rPr>
              <w:t>Annually</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r w:rsidRPr="00A32E8A">
              <w:rPr>
                <w:b w:val="0"/>
              </w:rPr>
              <w:t>Reporting</w:t>
            </w:r>
          </w:p>
        </w:tc>
        <w:tc>
          <w:tcPr>
            <w:tcW w:w="1868" w:type="dxa"/>
          </w:tcPr>
          <w:p w:rsidR="004F79D2" w:rsidRPr="00A32E8A" w:rsidRDefault="004F79D2" w:rsidP="004F79D2">
            <w:pPr>
              <w:pStyle w:val="TblHd"/>
              <w:spacing w:before="20" w:after="20" w:line="240" w:lineRule="auto"/>
              <w:rPr>
                <w:b w:val="0"/>
              </w:rPr>
            </w:pPr>
            <w:r w:rsidRPr="00A32E8A">
              <w:rPr>
                <w:b w:val="0"/>
              </w:rPr>
              <w:t>Forum</w:t>
            </w:r>
          </w:p>
        </w:tc>
        <w:tc>
          <w:tcPr>
            <w:tcW w:w="6335" w:type="dxa"/>
          </w:tcPr>
          <w:p w:rsidR="004F79D2" w:rsidRPr="00A32E8A"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Start Date</w:t>
            </w:r>
          </w:p>
        </w:tc>
        <w:tc>
          <w:tcPr>
            <w:tcW w:w="6335" w:type="dxa"/>
          </w:tcPr>
          <w:p w:rsidR="004F79D2" w:rsidRPr="00A32E8A" w:rsidRDefault="004F79D2" w:rsidP="004F79D2">
            <w:pPr>
              <w:pStyle w:val="TblHd"/>
              <w:spacing w:before="20" w:after="20" w:line="240" w:lineRule="auto"/>
              <w:rPr>
                <w:b w:val="0"/>
              </w:rPr>
            </w:pPr>
            <w:r w:rsidRPr="00A32E8A">
              <w:rPr>
                <w:b w:val="0"/>
              </w:rPr>
              <w:t xml:space="preserve">Upon securing first parcel </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Responsibility</w:t>
            </w:r>
          </w:p>
        </w:tc>
        <w:tc>
          <w:tcPr>
            <w:tcW w:w="6335" w:type="dxa"/>
          </w:tcPr>
          <w:p w:rsidR="004F79D2" w:rsidRPr="00A32E8A" w:rsidRDefault="00FA0D94" w:rsidP="004F79D2">
            <w:pPr>
              <w:pStyle w:val="TblHd"/>
              <w:spacing w:before="20" w:after="20" w:line="240" w:lineRule="auto"/>
              <w:rPr>
                <w:b w:val="0"/>
              </w:rPr>
            </w:pPr>
            <w:r>
              <w:rPr>
                <w:b w:val="0"/>
              </w:rPr>
              <w:t>Department of Environment, Land, Water and Planning</w:t>
            </w:r>
          </w:p>
        </w:tc>
      </w:tr>
      <w:tr w:rsidR="004F79D2" w:rsidRPr="000D7979"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Per cent of </w:t>
            </w:r>
            <w:r>
              <w:t>highest priority habitat</w:t>
            </w:r>
            <w:r w:rsidRPr="00A32E8A">
              <w:t xml:space="preserve"> </w:t>
            </w:r>
            <w:r>
              <w:t>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Baseline</w:t>
            </w:r>
          </w:p>
        </w:tc>
        <w:tc>
          <w:tcPr>
            <w:tcW w:w="6335" w:type="dxa"/>
          </w:tcPr>
          <w:p w:rsidR="004F79D2" w:rsidRPr="00A32E8A" w:rsidRDefault="004F79D2" w:rsidP="004F79D2">
            <w:pPr>
              <w:pStyle w:val="TblHd"/>
              <w:spacing w:before="20" w:after="20" w:line="240" w:lineRule="auto"/>
              <w:rPr>
                <w:b w:val="0"/>
              </w:rPr>
            </w:pPr>
            <w:r>
              <w:rPr>
                <w:b w:val="0"/>
              </w:rPr>
              <w:t>1</w:t>
            </w:r>
            <w:r w:rsidRPr="00A32E8A">
              <w:rPr>
                <w:b w:val="0"/>
              </w:rPr>
              <w:t xml:space="preserve"> %</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Data collection</w:t>
            </w:r>
          </w:p>
        </w:tc>
        <w:tc>
          <w:tcPr>
            <w:tcW w:w="6335" w:type="dxa"/>
          </w:tcPr>
          <w:p w:rsidR="004F79D2" w:rsidRPr="00A32E8A" w:rsidRDefault="004F79D2" w:rsidP="004F79D2">
            <w:pPr>
              <w:pStyle w:val="TblHd"/>
              <w:spacing w:before="20" w:after="20" w:line="240" w:lineRule="auto"/>
              <w:rPr>
                <w:b w:val="0"/>
              </w:rPr>
            </w:pPr>
            <w:r>
              <w:rPr>
                <w:b w:val="0"/>
              </w:rPr>
              <w:t>Calculated from hectares of high priority habitat for SRF protected</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Data source</w:t>
            </w:r>
          </w:p>
        </w:tc>
        <w:tc>
          <w:tcPr>
            <w:tcW w:w="6335" w:type="dxa"/>
          </w:tcPr>
          <w:p w:rsidR="004F79D2" w:rsidRPr="00A32E8A" w:rsidRDefault="004F79D2" w:rsidP="004F79D2">
            <w:pPr>
              <w:pStyle w:val="TblHd"/>
              <w:spacing w:before="20" w:after="20" w:line="240" w:lineRule="auto"/>
              <w:rPr>
                <w:b w:val="0"/>
              </w:rPr>
            </w:pPr>
            <w:r w:rsidRPr="00A32E8A">
              <w:rPr>
                <w:b w:val="0"/>
              </w:rPr>
              <w:t>Program files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Target</w:t>
            </w:r>
          </w:p>
        </w:tc>
        <w:tc>
          <w:tcPr>
            <w:tcW w:w="6335" w:type="dxa"/>
          </w:tcPr>
          <w:p w:rsidR="004F79D2" w:rsidRPr="00A32E8A" w:rsidRDefault="004F79D2" w:rsidP="004F79D2">
            <w:pPr>
              <w:pStyle w:val="TblHd"/>
              <w:spacing w:before="20" w:after="20" w:line="240" w:lineRule="auto"/>
              <w:rPr>
                <w:b w:val="0"/>
              </w:rPr>
            </w:pPr>
            <w:r>
              <w:rPr>
                <w:b w:val="0"/>
              </w:rPr>
              <w:t>80% (of 901 hectares)</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Frequency</w:t>
            </w:r>
          </w:p>
        </w:tc>
        <w:tc>
          <w:tcPr>
            <w:tcW w:w="6335" w:type="dxa"/>
          </w:tcPr>
          <w:p w:rsidR="004F79D2" w:rsidRPr="00A32E8A" w:rsidRDefault="004F79D2" w:rsidP="004F79D2">
            <w:pPr>
              <w:pStyle w:val="TblHd"/>
              <w:spacing w:before="20" w:after="20" w:line="240" w:lineRule="auto"/>
              <w:rPr>
                <w:b w:val="0"/>
              </w:rPr>
            </w:pPr>
            <w:r w:rsidRPr="00A32E8A">
              <w:rPr>
                <w:b w:val="0"/>
              </w:rPr>
              <w:t>Collated annually</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r w:rsidRPr="00A32E8A">
              <w:rPr>
                <w:b w:val="0"/>
              </w:rPr>
              <w:t>Reporting</w:t>
            </w:r>
          </w:p>
        </w:tc>
        <w:tc>
          <w:tcPr>
            <w:tcW w:w="1868" w:type="dxa"/>
          </w:tcPr>
          <w:p w:rsidR="004F79D2" w:rsidRPr="00A32E8A" w:rsidRDefault="004F79D2" w:rsidP="004F79D2">
            <w:pPr>
              <w:pStyle w:val="TblHd"/>
              <w:spacing w:before="20" w:after="20" w:line="240" w:lineRule="auto"/>
              <w:rPr>
                <w:b w:val="0"/>
              </w:rPr>
            </w:pPr>
            <w:r w:rsidRPr="00A32E8A">
              <w:rPr>
                <w:b w:val="0"/>
              </w:rPr>
              <w:t>Forum</w:t>
            </w:r>
          </w:p>
        </w:tc>
        <w:tc>
          <w:tcPr>
            <w:tcW w:w="6335" w:type="dxa"/>
          </w:tcPr>
          <w:p w:rsidR="004F79D2" w:rsidRPr="00A32E8A"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Start Date</w:t>
            </w:r>
          </w:p>
        </w:tc>
        <w:tc>
          <w:tcPr>
            <w:tcW w:w="6335" w:type="dxa"/>
          </w:tcPr>
          <w:p w:rsidR="004F79D2" w:rsidRPr="00A32E8A" w:rsidRDefault="004F79D2" w:rsidP="004F79D2">
            <w:pPr>
              <w:pStyle w:val="TblHd"/>
              <w:spacing w:before="20" w:after="20" w:line="240" w:lineRule="auto"/>
              <w:rPr>
                <w:b w:val="0"/>
              </w:rPr>
            </w:pPr>
            <w:r w:rsidRPr="00A32E8A">
              <w:rPr>
                <w:b w:val="0"/>
              </w:rPr>
              <w:t>Upon securing first parcel</w:t>
            </w:r>
          </w:p>
        </w:tc>
      </w:tr>
      <w:tr w:rsidR="004F79D2" w:rsidRPr="00A32E8A" w:rsidTr="0044009F">
        <w:trPr>
          <w:cantSplit/>
          <w:jc w:val="center"/>
        </w:trPr>
        <w:tc>
          <w:tcPr>
            <w:tcW w:w="1662" w:type="dxa"/>
          </w:tcPr>
          <w:p w:rsidR="004F79D2" w:rsidRPr="00A32E8A" w:rsidRDefault="004F79D2" w:rsidP="004F79D2">
            <w:pPr>
              <w:pStyle w:val="TblHd"/>
              <w:spacing w:before="20" w:after="20" w:line="240" w:lineRule="auto"/>
              <w:rPr>
                <w:b w:val="0"/>
              </w:rPr>
            </w:pPr>
          </w:p>
        </w:tc>
        <w:tc>
          <w:tcPr>
            <w:tcW w:w="1868" w:type="dxa"/>
          </w:tcPr>
          <w:p w:rsidR="004F79D2" w:rsidRPr="00A32E8A" w:rsidRDefault="004F79D2" w:rsidP="004F79D2">
            <w:pPr>
              <w:pStyle w:val="TblHd"/>
              <w:spacing w:before="20" w:after="20" w:line="240" w:lineRule="auto"/>
              <w:rPr>
                <w:b w:val="0"/>
              </w:rPr>
            </w:pPr>
            <w:r w:rsidRPr="00A32E8A">
              <w:rPr>
                <w:b w:val="0"/>
              </w:rPr>
              <w:t>Responsibility</w:t>
            </w:r>
          </w:p>
        </w:tc>
        <w:tc>
          <w:tcPr>
            <w:tcW w:w="6335" w:type="dxa"/>
          </w:tcPr>
          <w:p w:rsidR="004F79D2" w:rsidRPr="00A32E8A" w:rsidRDefault="00FA0D94" w:rsidP="004F79D2">
            <w:pPr>
              <w:pStyle w:val="TblHd"/>
              <w:spacing w:before="20" w:after="20" w:line="240" w:lineRule="auto"/>
              <w:rPr>
                <w:b w:val="0"/>
              </w:rPr>
            </w:pPr>
            <w:r>
              <w:rPr>
                <w:b w:val="0"/>
              </w:rPr>
              <w:t>Department of Environment, Land, Water and Planning</w:t>
            </w:r>
          </w:p>
        </w:tc>
      </w:tr>
    </w:tbl>
    <w:p w:rsidR="00F31776" w:rsidRDefault="00F31776" w:rsidP="004F79D2">
      <w:pPr>
        <w:pStyle w:val="TableTitle"/>
        <w:rPr>
          <w:sz w:val="18"/>
        </w:rPr>
      </w:pPr>
      <w:bookmarkStart w:id="224" w:name="_Toc401306912"/>
    </w:p>
    <w:p w:rsidR="00F31776" w:rsidRDefault="00F31776" w:rsidP="004F79D2">
      <w:pPr>
        <w:pStyle w:val="TableTitle"/>
        <w:rPr>
          <w:sz w:val="18"/>
        </w:rPr>
      </w:pPr>
    </w:p>
    <w:p w:rsidR="004F79D2" w:rsidRPr="001D4463" w:rsidRDefault="004F79D2" w:rsidP="005B16E1">
      <w:pPr>
        <w:pStyle w:val="TableTitle"/>
        <w:spacing w:after="0"/>
        <w:rPr>
          <w:sz w:val="18"/>
        </w:rPr>
      </w:pPr>
      <w:r w:rsidRPr="001D4463">
        <w:rPr>
          <w:sz w:val="18"/>
        </w:rPr>
        <w:lastRenderedPageBreak/>
        <w:t>Table 38: Land secured for Matted Flax-lily outside the UGB</w:t>
      </w:r>
      <w:bookmarkEnd w:id="224"/>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 xml:space="preserve">high priority habitat </w:t>
            </w:r>
            <w:r w:rsidRPr="00A32E8A">
              <w:t xml:space="preserve"> secured </w:t>
            </w:r>
            <w:r>
              <w:t>outside the UGB</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Baseline</w:t>
            </w:r>
          </w:p>
        </w:tc>
        <w:tc>
          <w:tcPr>
            <w:tcW w:w="6335" w:type="dxa"/>
          </w:tcPr>
          <w:p w:rsidR="004F79D2" w:rsidRPr="00203871" w:rsidRDefault="004F79D2" w:rsidP="004F79D2">
            <w:pPr>
              <w:pStyle w:val="TblHd"/>
              <w:spacing w:before="20" w:after="20" w:line="240" w:lineRule="auto"/>
              <w:rPr>
                <w:b w:val="0"/>
              </w:rPr>
            </w:pPr>
            <w:r w:rsidRPr="00203871">
              <w:rPr>
                <w:b w:val="0"/>
              </w:rPr>
              <w:t xml:space="preserve">0 </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collection</w:t>
            </w:r>
          </w:p>
        </w:tc>
        <w:tc>
          <w:tcPr>
            <w:tcW w:w="6335" w:type="dxa"/>
          </w:tcPr>
          <w:p w:rsidR="004F79D2" w:rsidRPr="00203871" w:rsidRDefault="004F79D2" w:rsidP="004F79D2">
            <w:pPr>
              <w:pStyle w:val="TblHd"/>
              <w:spacing w:before="20" w:after="20" w:line="240" w:lineRule="auto"/>
              <w:rPr>
                <w:b w:val="0"/>
              </w:rPr>
            </w:pPr>
            <w:r>
              <w:rPr>
                <w:b w:val="0"/>
              </w:rPr>
              <w:t>Collated from notification of completed land purchase forms and agreements for permanent protection on-title</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Pr>
                <w:b w:val="0"/>
              </w:rPr>
              <w:t>Data s</w:t>
            </w:r>
            <w:r w:rsidRPr="00203871">
              <w:rPr>
                <w:b w:val="0"/>
              </w:rPr>
              <w:t>ource</w:t>
            </w:r>
          </w:p>
        </w:tc>
        <w:tc>
          <w:tcPr>
            <w:tcW w:w="6335" w:type="dxa"/>
          </w:tcPr>
          <w:p w:rsidR="004F79D2" w:rsidRPr="00203871" w:rsidRDefault="004F79D2" w:rsidP="004F79D2">
            <w:pPr>
              <w:pStyle w:val="TblHd"/>
              <w:spacing w:before="20" w:after="20" w:line="240" w:lineRule="auto"/>
              <w:rPr>
                <w:b w:val="0"/>
              </w:rPr>
            </w:pPr>
            <w:r w:rsidRPr="00203871">
              <w:rPr>
                <w:b w:val="0"/>
              </w:rPr>
              <w:t>Program files</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Target</w:t>
            </w:r>
          </w:p>
        </w:tc>
        <w:tc>
          <w:tcPr>
            <w:tcW w:w="6335" w:type="dxa"/>
          </w:tcPr>
          <w:p w:rsidR="004F79D2" w:rsidRPr="00203871" w:rsidRDefault="004F79D2" w:rsidP="004F79D2">
            <w:pPr>
              <w:pStyle w:val="TblHd"/>
              <w:spacing w:before="20" w:after="20" w:line="240" w:lineRule="auto"/>
              <w:rPr>
                <w:b w:val="0"/>
              </w:rPr>
            </w:pPr>
            <w:r>
              <w:rPr>
                <w:b w:val="0"/>
              </w:rPr>
              <w:t>Estimated to be 529 hectares (subject to review based on progress against per cent of high priority habitat protected)</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Frequency</w:t>
            </w:r>
          </w:p>
        </w:tc>
        <w:tc>
          <w:tcPr>
            <w:tcW w:w="6335" w:type="dxa"/>
          </w:tcPr>
          <w:p w:rsidR="004F79D2" w:rsidRPr="00203871" w:rsidRDefault="004F79D2" w:rsidP="004F79D2">
            <w:pPr>
              <w:pStyle w:val="TblHd"/>
              <w:spacing w:before="20" w:after="20" w:line="240" w:lineRule="auto"/>
              <w:rPr>
                <w:b w:val="0"/>
              </w:rPr>
            </w:pPr>
            <w:r>
              <w:rPr>
                <w:b w:val="0"/>
              </w:rPr>
              <w:t>Annually</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r w:rsidRPr="00203871">
              <w:rPr>
                <w:b w:val="0"/>
              </w:rPr>
              <w:t>Reporting</w:t>
            </w:r>
          </w:p>
        </w:tc>
        <w:tc>
          <w:tcPr>
            <w:tcW w:w="1868" w:type="dxa"/>
          </w:tcPr>
          <w:p w:rsidR="004F79D2" w:rsidRPr="00203871" w:rsidRDefault="004F79D2" w:rsidP="004F79D2">
            <w:pPr>
              <w:pStyle w:val="TblHd"/>
              <w:spacing w:before="20" w:after="20" w:line="240" w:lineRule="auto"/>
              <w:rPr>
                <w:b w:val="0"/>
              </w:rPr>
            </w:pPr>
            <w:r w:rsidRPr="00203871">
              <w:rPr>
                <w:b w:val="0"/>
              </w:rPr>
              <w:t>Forum</w:t>
            </w:r>
          </w:p>
        </w:tc>
        <w:tc>
          <w:tcPr>
            <w:tcW w:w="6335" w:type="dxa"/>
          </w:tcPr>
          <w:p w:rsidR="004F79D2" w:rsidRPr="00203871"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Start Date</w:t>
            </w:r>
          </w:p>
        </w:tc>
        <w:tc>
          <w:tcPr>
            <w:tcW w:w="6335" w:type="dxa"/>
          </w:tcPr>
          <w:p w:rsidR="004F79D2" w:rsidRPr="00203871" w:rsidRDefault="004F79D2" w:rsidP="004F79D2">
            <w:pPr>
              <w:pStyle w:val="TblHd"/>
              <w:spacing w:before="20" w:after="20" w:line="240" w:lineRule="auto"/>
              <w:rPr>
                <w:b w:val="0"/>
              </w:rPr>
            </w:pPr>
            <w:r w:rsidRPr="00203871">
              <w:rPr>
                <w:b w:val="0"/>
              </w:rPr>
              <w:t>Upon securing first parcel</w:t>
            </w:r>
          </w:p>
        </w:tc>
      </w:tr>
      <w:tr w:rsidR="004F79D2" w:rsidRPr="00203871" w:rsidTr="0044009F">
        <w:trPr>
          <w:cantSplit/>
          <w:jc w:val="center"/>
        </w:trPr>
        <w:tc>
          <w:tcPr>
            <w:tcW w:w="1662" w:type="dxa"/>
          </w:tcPr>
          <w:p w:rsidR="004F79D2" w:rsidRPr="00203871" w:rsidRDefault="004F79D2" w:rsidP="004F79D2">
            <w:pPr>
              <w:pStyle w:val="TblHd"/>
              <w:spacing w:before="20" w:after="20" w:line="240" w:lineRule="auto"/>
              <w:rPr>
                <w:b w:val="0"/>
              </w:rPr>
            </w:pPr>
          </w:p>
        </w:tc>
        <w:tc>
          <w:tcPr>
            <w:tcW w:w="1868" w:type="dxa"/>
          </w:tcPr>
          <w:p w:rsidR="004F79D2" w:rsidRPr="00203871" w:rsidRDefault="004F79D2" w:rsidP="004F79D2">
            <w:pPr>
              <w:pStyle w:val="TblHd"/>
              <w:spacing w:before="20" w:after="20" w:line="240" w:lineRule="auto"/>
              <w:rPr>
                <w:b w:val="0"/>
              </w:rPr>
            </w:pPr>
            <w:r w:rsidRPr="00203871">
              <w:rPr>
                <w:b w:val="0"/>
              </w:rPr>
              <w:t>Responsibility</w:t>
            </w:r>
          </w:p>
        </w:tc>
        <w:tc>
          <w:tcPr>
            <w:tcW w:w="6335" w:type="dxa"/>
          </w:tcPr>
          <w:p w:rsidR="004F79D2" w:rsidRPr="00203871" w:rsidRDefault="00FA0D94" w:rsidP="004F79D2">
            <w:pPr>
              <w:pStyle w:val="TblHd"/>
              <w:spacing w:before="20" w:after="20" w:line="240" w:lineRule="auto"/>
              <w:rPr>
                <w:b w:val="0"/>
              </w:rPr>
            </w:pPr>
            <w:r>
              <w:rPr>
                <w:b w:val="0"/>
              </w:rPr>
              <w:t>Department of Environment, Land, Water and Planning</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 xml:space="preserve">Hectares of </w:t>
            </w:r>
            <w:r>
              <w:t xml:space="preserve">highest priority habitat </w:t>
            </w:r>
            <w:r w:rsidRPr="00A32E8A">
              <w:t xml:space="preserve"> secured through purchase by the Crown</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Baseline</w:t>
            </w:r>
          </w:p>
        </w:tc>
        <w:tc>
          <w:tcPr>
            <w:tcW w:w="6335" w:type="dxa"/>
          </w:tcPr>
          <w:p w:rsidR="004F79D2" w:rsidRPr="00C11C18" w:rsidRDefault="004F79D2" w:rsidP="004F79D2">
            <w:pPr>
              <w:pStyle w:val="TblHd"/>
              <w:spacing w:before="20" w:after="20" w:line="240" w:lineRule="auto"/>
              <w:rPr>
                <w:b w:val="0"/>
              </w:rPr>
            </w:pPr>
            <w:r w:rsidRPr="00C11C18">
              <w:rPr>
                <w:b w:val="0"/>
              </w:rPr>
              <w:t xml:space="preserve">0 </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Data collection</w:t>
            </w:r>
          </w:p>
        </w:tc>
        <w:tc>
          <w:tcPr>
            <w:tcW w:w="6335" w:type="dxa"/>
          </w:tcPr>
          <w:p w:rsidR="004F79D2" w:rsidRPr="00C11C18" w:rsidRDefault="004F79D2" w:rsidP="004F79D2">
            <w:pPr>
              <w:pStyle w:val="TblHd"/>
              <w:spacing w:before="20" w:after="20" w:line="240" w:lineRule="auto"/>
              <w:rPr>
                <w:b w:val="0"/>
              </w:rPr>
            </w:pPr>
            <w:r>
              <w:rPr>
                <w:b w:val="0"/>
              </w:rPr>
              <w:t>Collated from notification of completed land purchase forms</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Data source</w:t>
            </w:r>
          </w:p>
        </w:tc>
        <w:tc>
          <w:tcPr>
            <w:tcW w:w="6335" w:type="dxa"/>
          </w:tcPr>
          <w:p w:rsidR="004F79D2" w:rsidRPr="00C11C18" w:rsidRDefault="004F79D2" w:rsidP="004F79D2">
            <w:pPr>
              <w:pStyle w:val="TblHd"/>
              <w:spacing w:before="20" w:after="20" w:line="240" w:lineRule="auto"/>
              <w:rPr>
                <w:b w:val="0"/>
              </w:rPr>
            </w:pPr>
            <w:r w:rsidRPr="00C11C18">
              <w:rPr>
                <w:b w:val="0"/>
              </w:rPr>
              <w:t>Program files</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Frequency</w:t>
            </w:r>
          </w:p>
        </w:tc>
        <w:tc>
          <w:tcPr>
            <w:tcW w:w="6335" w:type="dxa"/>
          </w:tcPr>
          <w:p w:rsidR="004F79D2" w:rsidRPr="00C11C18" w:rsidRDefault="004F79D2" w:rsidP="004F79D2">
            <w:pPr>
              <w:pStyle w:val="TblHd"/>
              <w:spacing w:before="20" w:after="20" w:line="240" w:lineRule="auto"/>
              <w:rPr>
                <w:b w:val="0"/>
              </w:rPr>
            </w:pPr>
            <w:r>
              <w:rPr>
                <w:b w:val="0"/>
              </w:rPr>
              <w:t>Annually</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r w:rsidRPr="00C11C18">
              <w:rPr>
                <w:b w:val="0"/>
              </w:rPr>
              <w:t>Reporting</w:t>
            </w:r>
          </w:p>
        </w:tc>
        <w:tc>
          <w:tcPr>
            <w:tcW w:w="1868" w:type="dxa"/>
          </w:tcPr>
          <w:p w:rsidR="004F79D2" w:rsidRPr="00C11C18" w:rsidRDefault="004F79D2" w:rsidP="004F79D2">
            <w:pPr>
              <w:pStyle w:val="TblHd"/>
              <w:spacing w:before="20" w:after="20" w:line="240" w:lineRule="auto"/>
              <w:rPr>
                <w:b w:val="0"/>
              </w:rPr>
            </w:pPr>
            <w:r w:rsidRPr="00C11C18">
              <w:rPr>
                <w:b w:val="0"/>
              </w:rPr>
              <w:t>Forum</w:t>
            </w:r>
          </w:p>
        </w:tc>
        <w:tc>
          <w:tcPr>
            <w:tcW w:w="6335" w:type="dxa"/>
          </w:tcPr>
          <w:p w:rsidR="004F79D2" w:rsidRPr="00C11C18"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Start Date</w:t>
            </w:r>
          </w:p>
        </w:tc>
        <w:tc>
          <w:tcPr>
            <w:tcW w:w="6335" w:type="dxa"/>
          </w:tcPr>
          <w:p w:rsidR="004F79D2" w:rsidRPr="00C11C18" w:rsidRDefault="004F79D2" w:rsidP="004F79D2">
            <w:pPr>
              <w:pStyle w:val="TblHd"/>
              <w:spacing w:before="20" w:after="20" w:line="240" w:lineRule="auto"/>
              <w:rPr>
                <w:b w:val="0"/>
              </w:rPr>
            </w:pPr>
            <w:r w:rsidRPr="00C11C18">
              <w:rPr>
                <w:b w:val="0"/>
              </w:rPr>
              <w:t>Upon securing first parcel</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Responsibility</w:t>
            </w:r>
          </w:p>
        </w:tc>
        <w:tc>
          <w:tcPr>
            <w:tcW w:w="6335" w:type="dxa"/>
          </w:tcPr>
          <w:p w:rsidR="004F79D2" w:rsidRPr="00C11C18" w:rsidRDefault="00FA0D94" w:rsidP="004F79D2">
            <w:pPr>
              <w:pStyle w:val="TblHd"/>
              <w:spacing w:before="20" w:after="20" w:line="240" w:lineRule="auto"/>
              <w:rPr>
                <w:b w:val="0"/>
              </w:rPr>
            </w:pPr>
            <w:r>
              <w:rPr>
                <w:b w:val="0"/>
              </w:rPr>
              <w:t>Department of Environment, Land, Water and Planning</w:t>
            </w:r>
          </w:p>
        </w:tc>
      </w:tr>
      <w:tr w:rsidR="004F79D2" w:rsidRPr="00A32E8A" w:rsidTr="0044009F">
        <w:trPr>
          <w:cantSplit/>
          <w:jc w:val="center"/>
        </w:trPr>
        <w:tc>
          <w:tcPr>
            <w:tcW w:w="1662" w:type="dxa"/>
            <w:shd w:val="clear" w:color="auto" w:fill="31849B" w:themeFill="accent5" w:themeFillShade="BF"/>
          </w:tcPr>
          <w:p w:rsidR="004F79D2" w:rsidRPr="00A32E8A" w:rsidRDefault="004F79D2" w:rsidP="004F79D2">
            <w:pPr>
              <w:pStyle w:val="TblHd"/>
            </w:pPr>
            <w:r w:rsidRPr="00A32E8A">
              <w:t>KPI:</w:t>
            </w:r>
          </w:p>
        </w:tc>
        <w:tc>
          <w:tcPr>
            <w:tcW w:w="8203" w:type="dxa"/>
            <w:gridSpan w:val="2"/>
            <w:shd w:val="clear" w:color="auto" w:fill="31849B" w:themeFill="accent5" w:themeFillShade="BF"/>
          </w:tcPr>
          <w:p w:rsidR="004F79D2" w:rsidRPr="00A32E8A" w:rsidRDefault="004F79D2" w:rsidP="004F79D2">
            <w:pPr>
              <w:pStyle w:val="TblHd"/>
            </w:pPr>
            <w:r w:rsidRPr="00A32E8A">
              <w:t>Hectares of land secured through permanent protection agreement on-title with management plan</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Baseline</w:t>
            </w:r>
          </w:p>
        </w:tc>
        <w:tc>
          <w:tcPr>
            <w:tcW w:w="6335" w:type="dxa"/>
          </w:tcPr>
          <w:p w:rsidR="004F79D2" w:rsidRPr="00C11C18" w:rsidRDefault="004F79D2" w:rsidP="004F79D2">
            <w:pPr>
              <w:pStyle w:val="TblHd"/>
              <w:spacing w:before="20" w:after="20" w:line="240" w:lineRule="auto"/>
              <w:rPr>
                <w:b w:val="0"/>
              </w:rPr>
            </w:pPr>
            <w:r w:rsidRPr="00C11C18">
              <w:rPr>
                <w:b w:val="0"/>
              </w:rPr>
              <w:t xml:space="preserve">0 </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Data collection</w:t>
            </w:r>
          </w:p>
        </w:tc>
        <w:tc>
          <w:tcPr>
            <w:tcW w:w="6335" w:type="dxa"/>
          </w:tcPr>
          <w:p w:rsidR="004F79D2" w:rsidRPr="00C11C18" w:rsidRDefault="004F79D2" w:rsidP="004F79D2">
            <w:pPr>
              <w:pStyle w:val="TblHd"/>
              <w:spacing w:before="20" w:after="20" w:line="240" w:lineRule="auto"/>
              <w:rPr>
                <w:b w:val="0"/>
              </w:rPr>
            </w:pPr>
            <w:r>
              <w:rPr>
                <w:b w:val="0"/>
              </w:rPr>
              <w:t>Collated from agreements for permanent protection on-title</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Data source</w:t>
            </w:r>
          </w:p>
        </w:tc>
        <w:tc>
          <w:tcPr>
            <w:tcW w:w="6335" w:type="dxa"/>
          </w:tcPr>
          <w:p w:rsidR="004F79D2" w:rsidRPr="00C11C18" w:rsidRDefault="004F79D2" w:rsidP="004F79D2">
            <w:pPr>
              <w:pStyle w:val="TblHd"/>
              <w:spacing w:before="20" w:after="20" w:line="240" w:lineRule="auto"/>
              <w:rPr>
                <w:b w:val="0"/>
              </w:rPr>
            </w:pPr>
            <w:r w:rsidRPr="00C11C18">
              <w:rPr>
                <w:b w:val="0"/>
              </w:rPr>
              <w:t>Program files</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Frequency</w:t>
            </w:r>
          </w:p>
        </w:tc>
        <w:tc>
          <w:tcPr>
            <w:tcW w:w="6335" w:type="dxa"/>
          </w:tcPr>
          <w:p w:rsidR="004F79D2" w:rsidRPr="00C11C18" w:rsidRDefault="004F79D2" w:rsidP="004F79D2">
            <w:pPr>
              <w:pStyle w:val="TblHd"/>
              <w:spacing w:before="20" w:after="20" w:line="240" w:lineRule="auto"/>
              <w:rPr>
                <w:b w:val="0"/>
              </w:rPr>
            </w:pPr>
            <w:r>
              <w:rPr>
                <w:b w:val="0"/>
              </w:rPr>
              <w:t>Annually</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r w:rsidRPr="00C11C18">
              <w:rPr>
                <w:b w:val="0"/>
              </w:rPr>
              <w:t>Reporting</w:t>
            </w:r>
          </w:p>
        </w:tc>
        <w:tc>
          <w:tcPr>
            <w:tcW w:w="1868" w:type="dxa"/>
          </w:tcPr>
          <w:p w:rsidR="004F79D2" w:rsidRPr="00C11C18" w:rsidRDefault="004F79D2" w:rsidP="004F79D2">
            <w:pPr>
              <w:pStyle w:val="TblHd"/>
              <w:spacing w:before="20" w:after="20" w:line="240" w:lineRule="auto"/>
              <w:rPr>
                <w:b w:val="0"/>
              </w:rPr>
            </w:pPr>
            <w:r w:rsidRPr="00C11C18">
              <w:rPr>
                <w:b w:val="0"/>
              </w:rPr>
              <w:t>Forum</w:t>
            </w:r>
          </w:p>
        </w:tc>
        <w:tc>
          <w:tcPr>
            <w:tcW w:w="6335" w:type="dxa"/>
          </w:tcPr>
          <w:p w:rsidR="004F79D2" w:rsidRPr="00C11C18"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Start Date</w:t>
            </w:r>
          </w:p>
        </w:tc>
        <w:tc>
          <w:tcPr>
            <w:tcW w:w="6335" w:type="dxa"/>
          </w:tcPr>
          <w:p w:rsidR="004F79D2" w:rsidRPr="00C11C18" w:rsidRDefault="004F79D2" w:rsidP="004F79D2">
            <w:pPr>
              <w:pStyle w:val="TblHd"/>
              <w:spacing w:before="20" w:after="20" w:line="240" w:lineRule="auto"/>
              <w:rPr>
                <w:b w:val="0"/>
              </w:rPr>
            </w:pPr>
            <w:r w:rsidRPr="00C11C18">
              <w:rPr>
                <w:b w:val="0"/>
              </w:rPr>
              <w:t>Upon securing first parcel</w:t>
            </w:r>
          </w:p>
        </w:tc>
      </w:tr>
      <w:tr w:rsidR="004F79D2" w:rsidRPr="00C11C18" w:rsidTr="0044009F">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Responsibility</w:t>
            </w:r>
          </w:p>
        </w:tc>
        <w:tc>
          <w:tcPr>
            <w:tcW w:w="6335" w:type="dxa"/>
          </w:tcPr>
          <w:p w:rsidR="004F79D2" w:rsidRPr="00C11C18"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Body"/>
      </w:pPr>
    </w:p>
    <w:p w:rsidR="004F79D2" w:rsidRPr="001D4463" w:rsidRDefault="004F79D2" w:rsidP="005B16E1">
      <w:pPr>
        <w:pStyle w:val="TableTitle"/>
        <w:spacing w:after="0"/>
        <w:rPr>
          <w:sz w:val="18"/>
        </w:rPr>
      </w:pPr>
      <w:bookmarkStart w:id="225" w:name="_Toc401306913"/>
      <w:r w:rsidRPr="001D4463">
        <w:rPr>
          <w:sz w:val="18"/>
        </w:rPr>
        <w:t xml:space="preserve">Table 39: </w:t>
      </w:r>
      <w:r w:rsidR="005F3280">
        <w:rPr>
          <w:sz w:val="18"/>
        </w:rPr>
        <w:t>Vegetation communities</w:t>
      </w:r>
      <w:r w:rsidRPr="001D4463">
        <w:rPr>
          <w:sz w:val="18"/>
        </w:rPr>
        <w:t xml:space="preserve"> on land secured for Matted Flax-lily outside the UGB</w:t>
      </w:r>
      <w:bookmarkEnd w:id="225"/>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EPBC-listed community</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NVIM</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Default="00FA0D94" w:rsidP="004F79D2">
            <w:pPr>
              <w:pStyle w:val="TblHd"/>
              <w:spacing w:before="20" w:after="20" w:line="240" w:lineRule="auto"/>
              <w:rPr>
                <w:b w:val="0"/>
              </w:rPr>
            </w:pPr>
            <w:r>
              <w:rPr>
                <w:b w:val="0"/>
              </w:rPr>
              <w:t>Department of Environment, Land, Water and Planning</w:t>
            </w:r>
          </w:p>
          <w:p w:rsidR="005B16E1" w:rsidRPr="00920FDF" w:rsidRDefault="005B16E1" w:rsidP="004F79D2">
            <w:pPr>
              <w:pStyle w:val="TblHd"/>
              <w:spacing w:before="20" w:after="20" w:line="240" w:lineRule="auto"/>
              <w:rPr>
                <w:b w:val="0"/>
              </w:rPr>
            </w:pPr>
          </w:p>
        </w:tc>
      </w:tr>
      <w:tr w:rsidR="004F79D2" w:rsidRPr="000D7979" w:rsidTr="0044009F">
        <w:trPr>
          <w:cantSplit/>
          <w:jc w:val="center"/>
        </w:trPr>
        <w:tc>
          <w:tcPr>
            <w:tcW w:w="1662" w:type="dxa"/>
            <w:shd w:val="clear" w:color="auto" w:fill="31849B" w:themeFill="accent5" w:themeFillShade="BF"/>
          </w:tcPr>
          <w:p w:rsidR="004F79D2" w:rsidRPr="00920FDF" w:rsidRDefault="004F79D2" w:rsidP="004F79D2">
            <w:pPr>
              <w:pStyle w:val="TblHd"/>
            </w:pPr>
            <w:r w:rsidRPr="00920FDF">
              <w:lastRenderedPageBreak/>
              <w:t>KPI:</w:t>
            </w:r>
          </w:p>
        </w:tc>
        <w:tc>
          <w:tcPr>
            <w:tcW w:w="8203" w:type="dxa"/>
            <w:gridSpan w:val="2"/>
            <w:shd w:val="clear" w:color="auto" w:fill="31849B" w:themeFill="accent5" w:themeFillShade="BF"/>
          </w:tcPr>
          <w:p w:rsidR="004F79D2" w:rsidRPr="00920FDF" w:rsidRDefault="004F79D2" w:rsidP="004F79D2">
            <w:pPr>
              <w:pStyle w:val="TblHd"/>
            </w:pPr>
            <w:r w:rsidRPr="00920FDF">
              <w:t>Hectares of Ecological Vegetation Class</w:t>
            </w:r>
            <w:r>
              <w:t xml:space="preserve"> secured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0 hectares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Mapping </w:t>
            </w:r>
            <w:r>
              <w:rPr>
                <w:b w:val="0"/>
              </w:rPr>
              <w:t>of</w:t>
            </w:r>
            <w:r w:rsidRPr="00920FDF">
              <w:rPr>
                <w:b w:val="0"/>
              </w:rPr>
              <w:t xml:space="preserve"> parcel </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sidRPr="00920FDF">
              <w:rPr>
                <w:b w:val="0"/>
              </w:rPr>
              <w:t>Program files</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Upon securing the land</w:t>
            </w:r>
          </w:p>
        </w:tc>
      </w:tr>
      <w:tr w:rsidR="004F79D2" w:rsidRPr="00920FDF" w:rsidTr="0044009F">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Pr="001D4463" w:rsidRDefault="004F79D2" w:rsidP="004F79D2">
      <w:pPr>
        <w:pStyle w:val="TableTitle"/>
        <w:rPr>
          <w:sz w:val="18"/>
        </w:rPr>
      </w:pPr>
    </w:p>
    <w:p w:rsidR="004F79D2" w:rsidRPr="001D4463" w:rsidRDefault="004F79D2" w:rsidP="005B16E1">
      <w:pPr>
        <w:pStyle w:val="TableTitle"/>
        <w:spacing w:after="0"/>
        <w:rPr>
          <w:sz w:val="18"/>
        </w:rPr>
      </w:pPr>
      <w:bookmarkStart w:id="226" w:name="_Toc401306914"/>
      <w:r w:rsidRPr="001D4463">
        <w:rPr>
          <w:sz w:val="18"/>
        </w:rPr>
        <w:t>Table 40: Management on land secured for Matted Flax-lily outside the UGB</w:t>
      </w:r>
      <w:bookmarkEnd w:id="226"/>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AB76C0">
        <w:trPr>
          <w:cantSplit/>
          <w:tblHeader/>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940494" w:rsidP="004F79D2">
            <w:pPr>
              <w:pStyle w:val="TblHd"/>
            </w:pPr>
            <w:r>
              <w:t xml:space="preserve">Units of land management (DELWP </w:t>
            </w:r>
            <w:r w:rsidR="004F79D2" w:rsidRPr="00920FDF">
              <w:t>Standard Outputs) undertaken</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Units</w:t>
            </w:r>
          </w:p>
        </w:tc>
        <w:tc>
          <w:tcPr>
            <w:tcW w:w="1868" w:type="dxa"/>
          </w:tcPr>
          <w:p w:rsidR="004F79D2" w:rsidRPr="00920FDF" w:rsidRDefault="004F79D2" w:rsidP="004F79D2">
            <w:pPr>
              <w:pStyle w:val="TblHd"/>
              <w:spacing w:before="20" w:after="20" w:line="240" w:lineRule="auto"/>
              <w:rPr>
                <w:b w:val="0"/>
              </w:rPr>
            </w:pPr>
            <w:r w:rsidRPr="00920FDF">
              <w:rPr>
                <w:b w:val="0"/>
              </w:rPr>
              <w:t>Channel</w:t>
            </w:r>
          </w:p>
        </w:tc>
        <w:tc>
          <w:tcPr>
            <w:tcW w:w="6335" w:type="dxa"/>
          </w:tcPr>
          <w:p w:rsidR="004F79D2" w:rsidRPr="00920FDF" w:rsidRDefault="004F79D2" w:rsidP="004F79D2">
            <w:pPr>
              <w:pStyle w:val="TblHd"/>
              <w:spacing w:before="20" w:after="20" w:line="240" w:lineRule="auto"/>
              <w:rPr>
                <w:b w:val="0"/>
              </w:rPr>
            </w:pPr>
            <w:r w:rsidRPr="00920FDF">
              <w:rPr>
                <w:b w:val="0"/>
              </w:rPr>
              <w:t xml:space="preserve">Metres of channels removed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drain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Water storage</w:t>
            </w:r>
          </w:p>
        </w:tc>
        <w:tc>
          <w:tcPr>
            <w:tcW w:w="6335" w:type="dxa"/>
          </w:tcPr>
          <w:p w:rsidR="004F79D2" w:rsidRPr="00920FDF" w:rsidRDefault="004F79D2" w:rsidP="004F79D2">
            <w:pPr>
              <w:pStyle w:val="TblHd"/>
              <w:spacing w:before="20" w:after="20" w:line="240" w:lineRule="auto"/>
              <w:rPr>
                <w:b w:val="0"/>
              </w:rPr>
            </w:pPr>
            <w:r w:rsidRPr="00920FDF">
              <w:rPr>
                <w:b w:val="0"/>
              </w:rPr>
              <w:t>Number of dams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Fence</w:t>
            </w:r>
          </w:p>
        </w:tc>
        <w:tc>
          <w:tcPr>
            <w:tcW w:w="6335" w:type="dxa"/>
          </w:tcPr>
          <w:p w:rsidR="004F79D2" w:rsidRPr="00920FDF" w:rsidRDefault="004F79D2" w:rsidP="004F79D2">
            <w:pPr>
              <w:pStyle w:val="TblHd"/>
              <w:spacing w:before="20" w:after="20" w:line="240" w:lineRule="auto"/>
              <w:rPr>
                <w:b w:val="0"/>
              </w:rPr>
            </w:pPr>
            <w:r w:rsidRPr="00920FDF">
              <w:rPr>
                <w:b w:val="0"/>
              </w:rPr>
              <w:t>Metres of fence installed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stock exclusion created by fencing</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Road</w:t>
            </w:r>
          </w:p>
        </w:tc>
        <w:tc>
          <w:tcPr>
            <w:tcW w:w="6335" w:type="dxa"/>
          </w:tcPr>
          <w:p w:rsidR="004F79D2" w:rsidRPr="00920FDF" w:rsidRDefault="004F79D2" w:rsidP="004F79D2">
            <w:pPr>
              <w:pStyle w:val="TblHd"/>
              <w:spacing w:before="20" w:after="20" w:line="240" w:lineRule="auto"/>
              <w:rPr>
                <w:b w:val="0"/>
              </w:rPr>
            </w:pPr>
            <w:r w:rsidRPr="00920FDF">
              <w:rPr>
                <w:b w:val="0"/>
              </w:rPr>
              <w:t>Metres of firebreak installed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firebreak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road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Vegetation</w:t>
            </w:r>
          </w:p>
        </w:tc>
        <w:tc>
          <w:tcPr>
            <w:tcW w:w="6335" w:type="dxa"/>
          </w:tcPr>
          <w:p w:rsidR="004F79D2" w:rsidRPr="00920FDF" w:rsidRDefault="004F79D2" w:rsidP="004F79D2">
            <w:pPr>
              <w:pStyle w:val="TblHd"/>
              <w:spacing w:before="20" w:after="20" w:line="240" w:lineRule="auto"/>
              <w:rPr>
                <w:b w:val="0"/>
              </w:rPr>
            </w:pPr>
            <w:r w:rsidRPr="00920FDF">
              <w:rPr>
                <w:b w:val="0"/>
              </w:rPr>
              <w:t>Hectares of EPBC-listed community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non-native vegetation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Weed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contained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eradicated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prevented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Pest animal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controlled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restricted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prevented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Grazing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removed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Fire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established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maintained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sidRPr="00920FDF">
              <w:rPr>
                <w:b w:val="0"/>
              </w:rPr>
              <w:t>TBD</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Collated data from land manager reports, data submissions and contracts</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Pr>
                <w:b w:val="0"/>
              </w:rPr>
              <w:t xml:space="preserve">Program files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lastRenderedPageBreak/>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 xml:space="preserve">Upon securing the land </w:t>
            </w:r>
          </w:p>
        </w:tc>
      </w:tr>
      <w:tr w:rsidR="004F79D2" w:rsidRPr="00920FDF" w:rsidTr="00AB76C0">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Department of Environment, Land, Water and Planning</w:t>
            </w:r>
          </w:p>
        </w:tc>
      </w:tr>
    </w:tbl>
    <w:p w:rsidR="004F79D2" w:rsidRDefault="004F79D2" w:rsidP="004F79D2">
      <w:pPr>
        <w:pStyle w:val="TableTitle"/>
      </w:pPr>
    </w:p>
    <w:p w:rsidR="004F79D2" w:rsidRDefault="004F79D2" w:rsidP="004F79D2">
      <w:pPr>
        <w:pStyle w:val="Body"/>
        <w:rPr>
          <w:b/>
        </w:rPr>
      </w:pPr>
    </w:p>
    <w:p w:rsidR="004F79D2" w:rsidRDefault="004F79D2" w:rsidP="004F79D2">
      <w:pPr>
        <w:pStyle w:val="HB"/>
      </w:pPr>
      <w:bookmarkStart w:id="227" w:name="_Toc401302408"/>
      <w:r>
        <w:t>Monitoring protocol</w:t>
      </w:r>
      <w:bookmarkEnd w:id="227"/>
    </w:p>
    <w:p w:rsidR="004F79D2" w:rsidRPr="00E82EF3" w:rsidRDefault="004F79D2" w:rsidP="004F79D2">
      <w:pPr>
        <w:pStyle w:val="TableTitle"/>
      </w:pPr>
      <w:bookmarkStart w:id="228" w:name="_Toc401304895"/>
      <w:bookmarkStart w:id="229" w:name="_Toc401306915"/>
      <w:r w:rsidRPr="00E82EF3">
        <w:t>High priority habitat protected</w:t>
      </w:r>
      <w:bookmarkEnd w:id="228"/>
      <w:bookmarkEnd w:id="229"/>
    </w:p>
    <w:p w:rsidR="004F79D2" w:rsidRPr="001D4463" w:rsidRDefault="004F79D2" w:rsidP="004F79D2">
      <w:pPr>
        <w:pStyle w:val="TblHd"/>
        <w:spacing w:line="240" w:lineRule="auto"/>
        <w:rPr>
          <w:rFonts w:asciiTheme="minorHAnsi" w:hAnsiTheme="minorHAnsi"/>
          <w:b w:val="0"/>
          <w:szCs w:val="22"/>
        </w:rPr>
      </w:pPr>
      <w:r w:rsidRPr="001D4463">
        <w:rPr>
          <w:rFonts w:asciiTheme="minorHAnsi" w:hAnsiTheme="minorHAnsi"/>
          <w:b w:val="0"/>
          <w:szCs w:val="22"/>
        </w:rPr>
        <w:t>The area of high priority habitat to be protected in order to meet the 80% target for the MFL was determined using the MFL Distribution Model developed for the Strategic Impact Assessment Report (DSE, 2009). The following process was used to determine the area of habitat required to meet the 80% target</w:t>
      </w:r>
      <w:r w:rsidR="006C0779">
        <w:rPr>
          <w:rFonts w:asciiTheme="minorHAnsi" w:hAnsiTheme="minorHAnsi"/>
          <w:b w:val="0"/>
          <w:szCs w:val="22"/>
        </w:rPr>
        <w:t>:</w:t>
      </w:r>
    </w:p>
    <w:p w:rsidR="004F79D2" w:rsidRPr="001D4463" w:rsidRDefault="004F79D2" w:rsidP="004F79D2">
      <w:pPr>
        <w:pStyle w:val="TblHd"/>
        <w:spacing w:line="240" w:lineRule="auto"/>
        <w:rPr>
          <w:rFonts w:asciiTheme="minorHAnsi" w:hAnsiTheme="minorHAnsi"/>
          <w:b w:val="0"/>
          <w:szCs w:val="22"/>
        </w:rPr>
      </w:pPr>
    </w:p>
    <w:p w:rsidR="004F79D2" w:rsidRPr="001D4463" w:rsidRDefault="004F79D2" w:rsidP="006C0779">
      <w:pPr>
        <w:pStyle w:val="TblHd"/>
        <w:numPr>
          <w:ilvl w:val="0"/>
          <w:numId w:val="47"/>
        </w:numPr>
        <w:spacing w:line="240" w:lineRule="auto"/>
        <w:rPr>
          <w:rFonts w:asciiTheme="minorHAnsi" w:hAnsiTheme="minorHAnsi"/>
          <w:b w:val="0"/>
          <w:szCs w:val="22"/>
        </w:rPr>
      </w:pPr>
      <w:r w:rsidRPr="001D4463">
        <w:rPr>
          <w:rFonts w:asciiTheme="minorHAnsi" w:hAnsiTheme="minorHAnsi"/>
          <w:b w:val="0"/>
          <w:szCs w:val="22"/>
        </w:rPr>
        <w:t>The species distribution model was reclassified into the three ‘contribution to species persistence’ categories (high, medium and low). Sites with a condition score of 0.35 and above were classified as high persistence.</w:t>
      </w:r>
    </w:p>
    <w:p w:rsidR="004F79D2" w:rsidRPr="001D4463" w:rsidRDefault="004F79D2" w:rsidP="006C0779">
      <w:pPr>
        <w:pStyle w:val="TblHd"/>
        <w:numPr>
          <w:ilvl w:val="0"/>
          <w:numId w:val="47"/>
        </w:numPr>
        <w:spacing w:line="240" w:lineRule="auto"/>
        <w:rPr>
          <w:rFonts w:asciiTheme="minorHAnsi" w:hAnsiTheme="minorHAnsi"/>
          <w:b w:val="0"/>
          <w:szCs w:val="22"/>
        </w:rPr>
      </w:pPr>
      <w:r w:rsidRPr="001D4463">
        <w:rPr>
          <w:rFonts w:asciiTheme="minorHAnsi" w:hAnsiTheme="minorHAnsi"/>
          <w:b w:val="0"/>
          <w:szCs w:val="22"/>
        </w:rPr>
        <w:t xml:space="preserve">The area of ‘occupied habitat’ within the UGB was determined. Occupied habitat was defined as remnant vegetation patches (identified from field survey data) existing on the same parcel as a MFL record. Adjacent remnant patches were included as ‘occupied habitat’ in certain cases. The relevant native vegetation patches were those classified as high after applying the ranking used in the high persistence habitat model developed for the Strategic Impact Assessment report (DSE 2009). </w:t>
      </w:r>
    </w:p>
    <w:p w:rsidR="004F79D2" w:rsidRPr="001D4463" w:rsidRDefault="004F79D2" w:rsidP="006C0779">
      <w:pPr>
        <w:pStyle w:val="TblHd"/>
        <w:numPr>
          <w:ilvl w:val="0"/>
          <w:numId w:val="47"/>
        </w:numPr>
        <w:spacing w:line="240" w:lineRule="auto"/>
        <w:rPr>
          <w:rFonts w:asciiTheme="minorHAnsi" w:hAnsiTheme="minorHAnsi"/>
          <w:b w:val="0"/>
          <w:szCs w:val="22"/>
        </w:rPr>
      </w:pPr>
      <w:r w:rsidRPr="001D4463">
        <w:rPr>
          <w:rFonts w:asciiTheme="minorHAnsi" w:hAnsiTheme="minorHAnsi"/>
          <w:b w:val="0"/>
          <w:szCs w:val="22"/>
        </w:rPr>
        <w:t>The area of ‘occupied habitat’ within surveyed areas of the UGB was expressed as a proportion of the total area of ‘modelled high persistence habitat’ within the surveyed areas of the boundary. This provided the total high priority habitat within the Victorian Volcanic Plain based on the assumption that this proportion holds constant across the bioregion.</w:t>
      </w:r>
    </w:p>
    <w:p w:rsidR="004F79D2" w:rsidRDefault="004F79D2" w:rsidP="006C0779">
      <w:pPr>
        <w:pStyle w:val="TblHd"/>
        <w:numPr>
          <w:ilvl w:val="0"/>
          <w:numId w:val="47"/>
        </w:numPr>
        <w:spacing w:line="240" w:lineRule="auto"/>
        <w:rPr>
          <w:rFonts w:asciiTheme="minorHAnsi" w:hAnsiTheme="minorHAnsi"/>
          <w:b w:val="0"/>
          <w:szCs w:val="22"/>
        </w:rPr>
      </w:pPr>
      <w:r w:rsidRPr="001D4463">
        <w:rPr>
          <w:rFonts w:asciiTheme="minorHAnsi" w:hAnsiTheme="minorHAnsi"/>
          <w:b w:val="0"/>
          <w:szCs w:val="22"/>
        </w:rPr>
        <w:t>A total of 901 hectares of high priority habitat were identified across the Victorian Vol</w:t>
      </w:r>
      <w:r w:rsidR="00B8211D">
        <w:rPr>
          <w:rFonts w:asciiTheme="minorHAnsi" w:hAnsiTheme="minorHAnsi"/>
          <w:b w:val="0"/>
          <w:szCs w:val="22"/>
        </w:rPr>
        <w:t>canic plain. Of this area 721 hectares</w:t>
      </w:r>
      <w:r w:rsidRPr="001D4463">
        <w:rPr>
          <w:rFonts w:asciiTheme="minorHAnsi" w:hAnsiTheme="minorHAnsi"/>
          <w:b w:val="0"/>
          <w:szCs w:val="22"/>
        </w:rPr>
        <w:t xml:space="preserve"> must be protected to meet the 80% target.</w:t>
      </w:r>
    </w:p>
    <w:p w:rsidR="006C0779" w:rsidRPr="001D4463" w:rsidRDefault="006C0779" w:rsidP="006C0779">
      <w:pPr>
        <w:pStyle w:val="TblHd"/>
        <w:spacing w:line="240" w:lineRule="auto"/>
        <w:ind w:left="1080"/>
        <w:rPr>
          <w:rFonts w:asciiTheme="minorHAnsi" w:hAnsiTheme="minorHAnsi"/>
          <w:b w:val="0"/>
          <w:szCs w:val="22"/>
        </w:rPr>
      </w:pPr>
    </w:p>
    <w:p w:rsidR="004F79D2" w:rsidRPr="001D4463" w:rsidRDefault="004F79D2" w:rsidP="006C0779">
      <w:pPr>
        <w:pStyle w:val="TblHd"/>
        <w:spacing w:line="240" w:lineRule="auto"/>
        <w:rPr>
          <w:rFonts w:asciiTheme="minorHAnsi" w:hAnsiTheme="minorHAnsi"/>
          <w:b w:val="0"/>
          <w:szCs w:val="22"/>
        </w:rPr>
      </w:pPr>
      <w:r w:rsidRPr="001D4463">
        <w:rPr>
          <w:rFonts w:asciiTheme="minorHAnsi" w:hAnsiTheme="minorHAnsi"/>
          <w:b w:val="0"/>
          <w:szCs w:val="22"/>
        </w:rPr>
        <w:t xml:space="preserve">Three hectares of high priority habitat is already protected in reserves, parks and private land sites established prior to 2012. </w:t>
      </w:r>
    </w:p>
    <w:p w:rsidR="004F79D2" w:rsidRPr="001D4463" w:rsidRDefault="004F79D2" w:rsidP="004F79D2">
      <w:pPr>
        <w:pStyle w:val="TblHd"/>
        <w:spacing w:line="240" w:lineRule="auto"/>
        <w:rPr>
          <w:rFonts w:asciiTheme="minorHAnsi" w:hAnsiTheme="minorHAnsi"/>
          <w:b w:val="0"/>
          <w:szCs w:val="22"/>
        </w:rPr>
      </w:pPr>
      <w:r w:rsidRPr="001D4463">
        <w:rPr>
          <w:rFonts w:asciiTheme="minorHAnsi" w:hAnsiTheme="minorHAnsi"/>
          <w:b w:val="0"/>
          <w:szCs w:val="22"/>
        </w:rPr>
        <w:t>It is anticipated that once protected, the network of conservation areas within the UGB will contribute an additional 187 hectares. An area of 529 hectares will be protected outside the UGB to meet the 80 per cent target. Land outside the UGB may be protected through land purchase or permanent on-title agreements under the MSA including the GEW reserve or through new conservation reserves and permanent on-title agreements, not part of the MSA, (in which case the amount of land to be secured for MFL through</w:t>
      </w:r>
      <w:r w:rsidR="006C0779">
        <w:rPr>
          <w:rFonts w:asciiTheme="minorHAnsi" w:hAnsiTheme="minorHAnsi"/>
          <w:b w:val="0"/>
          <w:szCs w:val="22"/>
        </w:rPr>
        <w:t xml:space="preserve"> this program would decrease). </w:t>
      </w:r>
    </w:p>
    <w:p w:rsidR="004F79D2" w:rsidRPr="001D4463" w:rsidRDefault="004F79D2" w:rsidP="004F79D2">
      <w:pPr>
        <w:pStyle w:val="TblHd"/>
        <w:spacing w:line="240" w:lineRule="auto"/>
        <w:rPr>
          <w:rFonts w:asciiTheme="minorHAnsi" w:hAnsiTheme="minorHAnsi"/>
          <w:b w:val="0"/>
          <w:color w:val="FF0000"/>
          <w:szCs w:val="22"/>
        </w:rPr>
      </w:pPr>
      <w:r w:rsidRPr="001D4463">
        <w:rPr>
          <w:rFonts w:asciiTheme="minorHAnsi" w:hAnsiTheme="minorHAnsi"/>
          <w:b w:val="0"/>
          <w:szCs w:val="22"/>
        </w:rPr>
        <w:t xml:space="preserve">On an annual basis, data will be collected from MSA files and other programs (including data for any new reserves, or on-title agreements to protect MFL not included in the MSA) and analysed against the MSA MFL species distribution </w:t>
      </w:r>
      <w:r w:rsidRPr="00B8211D">
        <w:rPr>
          <w:rFonts w:asciiTheme="minorHAnsi" w:hAnsiTheme="minorHAnsi"/>
          <w:b w:val="0"/>
          <w:szCs w:val="22"/>
        </w:rPr>
        <w:t xml:space="preserve">model. </w:t>
      </w:r>
      <w:r w:rsidR="00DC1351" w:rsidRPr="00B8211D">
        <w:rPr>
          <w:rFonts w:asciiTheme="minorHAnsi" w:hAnsiTheme="minorHAnsi"/>
          <w:b w:val="0"/>
          <w:szCs w:val="22"/>
        </w:rPr>
        <w:t xml:space="preserve">Surveys </w:t>
      </w:r>
      <w:r w:rsidR="00DC1351" w:rsidRPr="001D4463">
        <w:rPr>
          <w:rFonts w:asciiTheme="minorHAnsi" w:hAnsiTheme="minorHAnsi"/>
          <w:b w:val="0"/>
          <w:szCs w:val="22"/>
        </w:rPr>
        <w:t xml:space="preserve">for the species may be conducted (in accordance with the MRF </w:t>
      </w:r>
      <w:r w:rsidR="006C0779">
        <w:rPr>
          <w:rFonts w:asciiTheme="minorHAnsi" w:hAnsiTheme="minorHAnsi"/>
          <w:b w:val="0"/>
          <w:szCs w:val="22"/>
        </w:rPr>
        <w:t>T</w:t>
      </w:r>
      <w:r w:rsidR="00DC1351" w:rsidRPr="001D4463">
        <w:rPr>
          <w:rFonts w:asciiTheme="minorHAnsi" w:hAnsiTheme="minorHAnsi"/>
          <w:b w:val="0"/>
          <w:szCs w:val="22"/>
        </w:rPr>
        <w:t xml:space="preserve">echnical </w:t>
      </w:r>
      <w:r w:rsidR="006C0779">
        <w:rPr>
          <w:rFonts w:asciiTheme="minorHAnsi" w:hAnsiTheme="minorHAnsi"/>
          <w:b w:val="0"/>
          <w:szCs w:val="22"/>
        </w:rPr>
        <w:t>Protocol for Program Outcomes</w:t>
      </w:r>
      <w:r w:rsidR="00DC1351" w:rsidRPr="001D4463">
        <w:rPr>
          <w:rFonts w:asciiTheme="minorHAnsi" w:hAnsiTheme="minorHAnsi"/>
          <w:b w:val="0"/>
          <w:szCs w:val="22"/>
        </w:rPr>
        <w:t>) in areas which are shown to be high persistence habitat to confirm pr</w:t>
      </w:r>
      <w:r w:rsidR="00DC1351">
        <w:rPr>
          <w:rFonts w:asciiTheme="minorHAnsi" w:hAnsiTheme="minorHAnsi"/>
          <w:b w:val="0"/>
          <w:szCs w:val="22"/>
        </w:rPr>
        <w:t>esence on the parcel if there are</w:t>
      </w:r>
      <w:r w:rsidR="00DC1351" w:rsidRPr="001D4463">
        <w:rPr>
          <w:rFonts w:asciiTheme="minorHAnsi" w:hAnsiTheme="minorHAnsi"/>
          <w:b w:val="0"/>
          <w:szCs w:val="22"/>
        </w:rPr>
        <w:t xml:space="preserve"> no current records of previous surveys. </w:t>
      </w:r>
      <w:r w:rsidRPr="001D4463">
        <w:rPr>
          <w:rFonts w:asciiTheme="minorHAnsi" w:hAnsiTheme="minorHAnsi"/>
          <w:b w:val="0"/>
          <w:szCs w:val="22"/>
        </w:rPr>
        <w:t>An area will be counted towards the 80% target where there is a record of the species in high persistence habitat and the area is protected to the appropriate standards.</w:t>
      </w:r>
    </w:p>
    <w:p w:rsidR="004F79D2" w:rsidRDefault="004F79D2" w:rsidP="004F79D2">
      <w:pPr>
        <w:pStyle w:val="HC"/>
      </w:pPr>
    </w:p>
    <w:p w:rsidR="004F79D2" w:rsidRPr="00E82EF3" w:rsidRDefault="004F79D2" w:rsidP="004F79D2">
      <w:pPr>
        <w:pStyle w:val="TableTitle"/>
      </w:pPr>
      <w:bookmarkStart w:id="230" w:name="_Toc401304896"/>
      <w:bookmarkStart w:id="231" w:name="_Toc401306916"/>
      <w:r>
        <w:t>Other key performance indicators</w:t>
      </w:r>
      <w:bookmarkEnd w:id="230"/>
      <w:bookmarkEnd w:id="231"/>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Key indicators associated with land secured, </w:t>
      </w:r>
      <w:r w:rsidR="00AA1F86">
        <w:rPr>
          <w:rFonts w:asciiTheme="minorHAnsi" w:hAnsiTheme="minorHAnsi"/>
          <w:sz w:val="22"/>
          <w:szCs w:val="22"/>
        </w:rPr>
        <w:t>vegetation communities</w:t>
      </w:r>
      <w:r w:rsidRPr="001D4463">
        <w:rPr>
          <w:rFonts w:asciiTheme="minorHAnsi" w:hAnsiTheme="minorHAnsi"/>
          <w:sz w:val="22"/>
          <w:szCs w:val="22"/>
        </w:rPr>
        <w:t xml:space="preserve"> present and management undertaken will only apply to parcels of land outside the UGB </w:t>
      </w:r>
      <w:r w:rsidR="00AA1F86">
        <w:rPr>
          <w:rFonts w:asciiTheme="minorHAnsi" w:hAnsiTheme="minorHAnsi"/>
          <w:sz w:val="22"/>
          <w:szCs w:val="22"/>
        </w:rPr>
        <w:t xml:space="preserve">and not including the WGR or GEW reserve, </w:t>
      </w:r>
      <w:r w:rsidRPr="001D4463">
        <w:rPr>
          <w:rFonts w:asciiTheme="minorHAnsi" w:hAnsiTheme="minorHAnsi"/>
          <w:sz w:val="22"/>
          <w:szCs w:val="22"/>
        </w:rPr>
        <w:t xml:space="preserve">which have been funded and secured for MFL through the MSA. Monitoring will be undertaken in accordance with the methodology outlined for the 15,000 hectare grassland reserve and network of conservation areas within the UGB outcomes. </w:t>
      </w:r>
    </w:p>
    <w:p w:rsidR="004F79D2" w:rsidRPr="001D4463" w:rsidRDefault="004F79D2" w:rsidP="004F79D2">
      <w:pPr>
        <w:pStyle w:val="HC"/>
        <w:rPr>
          <w:rFonts w:asciiTheme="minorHAnsi" w:hAnsiTheme="minorHAnsi"/>
          <w:sz w:val="22"/>
          <w:szCs w:val="22"/>
        </w:rPr>
      </w:pPr>
    </w:p>
    <w:p w:rsidR="004F79D2" w:rsidRDefault="004F79D2" w:rsidP="004F79D2">
      <w:pPr>
        <w:pStyle w:val="HA"/>
      </w:pPr>
      <w:r>
        <w:br w:type="page"/>
      </w:r>
      <w:bookmarkStart w:id="232" w:name="_Toc401302409"/>
      <w:r>
        <w:lastRenderedPageBreak/>
        <w:t>Important landscape and habitat areas for Southern Brown Bandicoot are protected and managed</w:t>
      </w:r>
      <w:bookmarkEnd w:id="232"/>
    </w:p>
    <w:p w:rsidR="000516F4" w:rsidRDefault="000516F4" w:rsidP="004F79D2">
      <w:pPr>
        <w:pStyle w:val="HB"/>
      </w:pPr>
      <w:bookmarkStart w:id="233" w:name="_Toc401302410"/>
    </w:p>
    <w:p w:rsidR="004F79D2" w:rsidRPr="00A60FC9" w:rsidRDefault="004F79D2" w:rsidP="004F79D2">
      <w:pPr>
        <w:pStyle w:val="HB"/>
      </w:pPr>
      <w:r w:rsidRPr="00A60FC9">
        <w:t>Introduction</w:t>
      </w:r>
      <w:bookmarkEnd w:id="233"/>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Since European settlement the Southern Brown Bandicoot (SBB) has experienced severe range contractions and population decline, and the species is listed at ‘Endangered’ under the EPBC Act (DSE 2013). Habitat for the species within the MSA impact area occurs only in the south-eastern growth corridor. The Sub-regional Species Strategy for the SBB outlines a management area located almost exclusively on the Gippsland Plain as the focus for conservation programs under the MSA. The Victorian Government will implement a package of voluntary integrated conservation measures</w:t>
      </w:r>
      <w:r w:rsidR="00A30519">
        <w:rPr>
          <w:rFonts w:asciiTheme="minorHAnsi" w:hAnsiTheme="minorHAnsi"/>
          <w:sz w:val="22"/>
          <w:szCs w:val="22"/>
        </w:rPr>
        <w:t xml:space="preserve"> including but not exclusive to:</w:t>
      </w:r>
    </w:p>
    <w:p w:rsidR="004F79D2" w:rsidRPr="001D4463" w:rsidRDefault="00A30519" w:rsidP="00F40993">
      <w:pPr>
        <w:pStyle w:val="Body"/>
        <w:numPr>
          <w:ilvl w:val="0"/>
          <w:numId w:val="23"/>
        </w:numPr>
        <w:spacing w:after="0"/>
        <w:rPr>
          <w:rFonts w:asciiTheme="minorHAnsi" w:hAnsiTheme="minorHAnsi"/>
          <w:sz w:val="22"/>
          <w:szCs w:val="22"/>
        </w:rPr>
      </w:pPr>
      <w:r>
        <w:rPr>
          <w:rFonts w:asciiTheme="minorHAnsi" w:hAnsiTheme="minorHAnsi"/>
          <w:sz w:val="22"/>
          <w:szCs w:val="22"/>
        </w:rPr>
        <w:t>a</w:t>
      </w:r>
      <w:r w:rsidR="004F79D2" w:rsidRPr="001D4463">
        <w:rPr>
          <w:rFonts w:asciiTheme="minorHAnsi" w:hAnsiTheme="minorHAnsi"/>
          <w:sz w:val="22"/>
          <w:szCs w:val="22"/>
        </w:rPr>
        <w:t xml:space="preserve"> broad scale inte</w:t>
      </w:r>
      <w:r>
        <w:rPr>
          <w:rFonts w:asciiTheme="minorHAnsi" w:hAnsiTheme="minorHAnsi"/>
          <w:sz w:val="22"/>
          <w:szCs w:val="22"/>
        </w:rPr>
        <w:t>grated predator control program</w:t>
      </w:r>
    </w:p>
    <w:p w:rsidR="004F79D2" w:rsidRPr="001D4463" w:rsidRDefault="00A30519" w:rsidP="00F40993">
      <w:pPr>
        <w:pStyle w:val="Body"/>
        <w:numPr>
          <w:ilvl w:val="0"/>
          <w:numId w:val="23"/>
        </w:numPr>
        <w:spacing w:after="0"/>
        <w:rPr>
          <w:rFonts w:asciiTheme="minorHAnsi" w:hAnsiTheme="minorHAnsi"/>
          <w:sz w:val="22"/>
          <w:szCs w:val="22"/>
        </w:rPr>
      </w:pPr>
      <w:r>
        <w:rPr>
          <w:rFonts w:asciiTheme="minorHAnsi" w:hAnsiTheme="minorHAnsi"/>
          <w:sz w:val="22"/>
          <w:szCs w:val="22"/>
        </w:rPr>
        <w:t>h</w:t>
      </w:r>
      <w:r w:rsidR="004F79D2" w:rsidRPr="001D4463">
        <w:rPr>
          <w:rFonts w:asciiTheme="minorHAnsi" w:hAnsiTheme="minorHAnsi"/>
          <w:sz w:val="22"/>
          <w:szCs w:val="22"/>
        </w:rPr>
        <w:t>abitat security and management in private land -  inc</w:t>
      </w:r>
      <w:r>
        <w:rPr>
          <w:rFonts w:asciiTheme="minorHAnsi" w:hAnsiTheme="minorHAnsi"/>
          <w:sz w:val="22"/>
          <w:szCs w:val="22"/>
        </w:rPr>
        <w:t>entive programs for landholders</w:t>
      </w:r>
    </w:p>
    <w:p w:rsidR="004F79D2" w:rsidRPr="001D4463" w:rsidRDefault="00A30519" w:rsidP="00F40993">
      <w:pPr>
        <w:pStyle w:val="Body"/>
        <w:numPr>
          <w:ilvl w:val="0"/>
          <w:numId w:val="23"/>
        </w:numPr>
        <w:spacing w:after="0"/>
        <w:rPr>
          <w:rFonts w:asciiTheme="minorHAnsi" w:hAnsiTheme="minorHAnsi"/>
          <w:sz w:val="22"/>
          <w:szCs w:val="22"/>
        </w:rPr>
      </w:pPr>
      <w:r>
        <w:rPr>
          <w:rFonts w:asciiTheme="minorHAnsi" w:hAnsiTheme="minorHAnsi"/>
          <w:sz w:val="22"/>
          <w:szCs w:val="22"/>
        </w:rPr>
        <w:t>h</w:t>
      </w:r>
      <w:r w:rsidR="004F79D2" w:rsidRPr="001D4463">
        <w:rPr>
          <w:rFonts w:asciiTheme="minorHAnsi" w:hAnsiTheme="minorHAnsi"/>
          <w:sz w:val="22"/>
          <w:szCs w:val="22"/>
        </w:rPr>
        <w:t>abitat security and management in public land -  including measures to enhance security of public land such as a change of statu</w:t>
      </w:r>
      <w:r>
        <w:rPr>
          <w:rFonts w:asciiTheme="minorHAnsi" w:hAnsiTheme="minorHAnsi"/>
          <w:sz w:val="22"/>
          <w:szCs w:val="22"/>
        </w:rPr>
        <w:t>s to a conservation designation</w:t>
      </w:r>
    </w:p>
    <w:p w:rsidR="004F79D2" w:rsidRPr="001D4463" w:rsidRDefault="00A30519" w:rsidP="00F40993">
      <w:pPr>
        <w:pStyle w:val="Body"/>
        <w:numPr>
          <w:ilvl w:val="0"/>
          <w:numId w:val="23"/>
        </w:numPr>
        <w:spacing w:after="0"/>
        <w:rPr>
          <w:rFonts w:asciiTheme="minorHAnsi" w:hAnsiTheme="minorHAnsi"/>
          <w:sz w:val="22"/>
          <w:szCs w:val="22"/>
        </w:rPr>
      </w:pPr>
      <w:r>
        <w:rPr>
          <w:rFonts w:asciiTheme="minorHAnsi" w:hAnsiTheme="minorHAnsi"/>
          <w:sz w:val="22"/>
          <w:szCs w:val="22"/>
        </w:rPr>
        <w:t>m</w:t>
      </w:r>
      <w:r w:rsidR="004F79D2" w:rsidRPr="001D4463">
        <w:rPr>
          <w:rFonts w:asciiTheme="minorHAnsi" w:hAnsiTheme="minorHAnsi"/>
          <w:sz w:val="22"/>
          <w:szCs w:val="22"/>
        </w:rPr>
        <w:t>anagement of key habitat areas including the Royal Botanic Gardens Cranbourne, and the Koo Wee Rup Swamp</w:t>
      </w:r>
    </w:p>
    <w:p w:rsidR="004F79D2" w:rsidRPr="001D4463" w:rsidRDefault="00A30519" w:rsidP="00F40993">
      <w:pPr>
        <w:pStyle w:val="Body"/>
        <w:numPr>
          <w:ilvl w:val="0"/>
          <w:numId w:val="23"/>
        </w:numPr>
        <w:spacing w:after="0"/>
        <w:rPr>
          <w:rFonts w:asciiTheme="minorHAnsi" w:hAnsiTheme="minorHAnsi"/>
          <w:sz w:val="22"/>
          <w:szCs w:val="22"/>
        </w:rPr>
      </w:pPr>
      <w:r>
        <w:rPr>
          <w:rFonts w:asciiTheme="minorHAnsi" w:hAnsiTheme="minorHAnsi"/>
          <w:sz w:val="22"/>
          <w:szCs w:val="22"/>
        </w:rPr>
        <w:t>c</w:t>
      </w:r>
      <w:r w:rsidR="004F79D2" w:rsidRPr="001D4463">
        <w:rPr>
          <w:rFonts w:asciiTheme="minorHAnsi" w:hAnsiTheme="minorHAnsi"/>
          <w:sz w:val="22"/>
          <w:szCs w:val="22"/>
        </w:rPr>
        <w:t xml:space="preserve">reate and enhance habitat </w:t>
      </w:r>
      <w:r w:rsidR="00830877">
        <w:rPr>
          <w:rFonts w:asciiTheme="minorHAnsi" w:hAnsiTheme="minorHAnsi"/>
          <w:sz w:val="22"/>
          <w:szCs w:val="22"/>
        </w:rPr>
        <w:t>to provide habitat connectivity</w:t>
      </w:r>
    </w:p>
    <w:p w:rsidR="004F79D2" w:rsidRDefault="004F79D2" w:rsidP="004F79D2">
      <w:pPr>
        <w:pStyle w:val="Body"/>
        <w:spacing w:after="0"/>
        <w:ind w:left="720"/>
      </w:pPr>
    </w:p>
    <w:p w:rsidR="006C0779" w:rsidRDefault="004F79D2" w:rsidP="005B16E1">
      <w:pPr>
        <w:pStyle w:val="HB"/>
      </w:pPr>
      <w:bookmarkStart w:id="234" w:name="_Toc401302411"/>
      <w:r w:rsidRPr="00A60FC9">
        <w:t>Key performance indicators</w:t>
      </w:r>
      <w:bookmarkEnd w:id="234"/>
    </w:p>
    <w:p w:rsidR="005B16E1" w:rsidRPr="005B16E1" w:rsidRDefault="005B16E1" w:rsidP="005B16E1"/>
    <w:p w:rsidR="004F79D2" w:rsidRPr="001D4463" w:rsidRDefault="004F79D2" w:rsidP="005B16E1">
      <w:pPr>
        <w:pStyle w:val="TableTitle"/>
        <w:spacing w:after="0"/>
        <w:rPr>
          <w:sz w:val="18"/>
        </w:rPr>
      </w:pPr>
      <w:bookmarkStart w:id="235" w:name="_Toc401306917"/>
      <w:r w:rsidRPr="001D4463">
        <w:rPr>
          <w:sz w:val="18"/>
        </w:rPr>
        <w:t>Table 41: Land managed for Southern Brown Bandicoot</w:t>
      </w:r>
      <w:bookmarkEnd w:id="235"/>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940494">
        <w:trPr>
          <w:cantSplit/>
          <w:jc w:val="center"/>
        </w:trPr>
        <w:tc>
          <w:tcPr>
            <w:tcW w:w="1662" w:type="dxa"/>
            <w:shd w:val="clear" w:color="auto" w:fill="31849B" w:themeFill="accent5" w:themeFillShade="BF"/>
          </w:tcPr>
          <w:p w:rsidR="004F79D2" w:rsidRPr="00C11C18" w:rsidRDefault="004F79D2" w:rsidP="004F79D2">
            <w:pPr>
              <w:pStyle w:val="TblHd"/>
            </w:pPr>
            <w:r w:rsidRPr="00C11C18">
              <w:t>KPI:</w:t>
            </w:r>
          </w:p>
        </w:tc>
        <w:tc>
          <w:tcPr>
            <w:tcW w:w="8203" w:type="dxa"/>
            <w:gridSpan w:val="2"/>
            <w:shd w:val="clear" w:color="auto" w:fill="31849B" w:themeFill="accent5" w:themeFillShade="BF"/>
          </w:tcPr>
          <w:p w:rsidR="004F79D2" w:rsidRPr="00C11C18" w:rsidRDefault="004F79D2" w:rsidP="004F79D2">
            <w:pPr>
              <w:pStyle w:val="TblHd"/>
            </w:pPr>
            <w:r w:rsidRPr="00C11C18">
              <w:t>Hectares of private land with management agreement</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Baseline</w:t>
            </w:r>
          </w:p>
        </w:tc>
        <w:tc>
          <w:tcPr>
            <w:tcW w:w="6335" w:type="dxa"/>
          </w:tcPr>
          <w:p w:rsidR="004F79D2" w:rsidRPr="00C11C18" w:rsidRDefault="004F79D2" w:rsidP="004F79D2">
            <w:pPr>
              <w:pStyle w:val="TblHd"/>
              <w:spacing w:before="20" w:after="20" w:line="240" w:lineRule="auto"/>
              <w:rPr>
                <w:b w:val="0"/>
              </w:rPr>
            </w:pPr>
            <w:r w:rsidRPr="00C11C18">
              <w:rPr>
                <w:b w:val="0"/>
              </w:rPr>
              <w:t>0 hectares</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Pr>
                <w:b w:val="0"/>
              </w:rPr>
              <w:t>Data collection</w:t>
            </w:r>
          </w:p>
        </w:tc>
        <w:tc>
          <w:tcPr>
            <w:tcW w:w="6335" w:type="dxa"/>
          </w:tcPr>
          <w:p w:rsidR="004F79D2" w:rsidRPr="00C11C18" w:rsidRDefault="004F79D2" w:rsidP="004F79D2">
            <w:pPr>
              <w:pStyle w:val="TblHd"/>
              <w:spacing w:before="20" w:after="20" w:line="240" w:lineRule="auto"/>
              <w:rPr>
                <w:b w:val="0"/>
              </w:rPr>
            </w:pPr>
            <w:r>
              <w:rPr>
                <w:b w:val="0"/>
              </w:rPr>
              <w:t>Collated from agreements and contracts</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Pr>
                <w:b w:val="0"/>
              </w:rPr>
              <w:t>Data s</w:t>
            </w:r>
            <w:r w:rsidRPr="00C11C18">
              <w:rPr>
                <w:b w:val="0"/>
              </w:rPr>
              <w:t>ource</w:t>
            </w:r>
          </w:p>
        </w:tc>
        <w:tc>
          <w:tcPr>
            <w:tcW w:w="6335" w:type="dxa"/>
          </w:tcPr>
          <w:p w:rsidR="004F79D2" w:rsidRPr="00C11C18" w:rsidRDefault="004F79D2" w:rsidP="004F79D2">
            <w:pPr>
              <w:pStyle w:val="TblHd"/>
              <w:spacing w:before="20" w:after="20" w:line="240" w:lineRule="auto"/>
              <w:rPr>
                <w:b w:val="0"/>
              </w:rPr>
            </w:pPr>
            <w:r w:rsidRPr="00C11C18">
              <w:rPr>
                <w:b w:val="0"/>
              </w:rPr>
              <w:t>Program files</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Frequency</w:t>
            </w:r>
          </w:p>
        </w:tc>
        <w:tc>
          <w:tcPr>
            <w:tcW w:w="6335" w:type="dxa"/>
          </w:tcPr>
          <w:p w:rsidR="004F79D2" w:rsidRPr="00C11C18" w:rsidRDefault="004F79D2" w:rsidP="004F79D2">
            <w:pPr>
              <w:pStyle w:val="TblHd"/>
              <w:spacing w:before="20" w:after="20" w:line="240" w:lineRule="auto"/>
              <w:rPr>
                <w:b w:val="0"/>
              </w:rPr>
            </w:pPr>
            <w:r w:rsidRPr="00C11C18">
              <w:rPr>
                <w:b w:val="0"/>
              </w:rPr>
              <w:t>Annually</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r w:rsidRPr="00C11C18">
              <w:rPr>
                <w:b w:val="0"/>
              </w:rPr>
              <w:t>Reporting</w:t>
            </w:r>
          </w:p>
        </w:tc>
        <w:tc>
          <w:tcPr>
            <w:tcW w:w="1868" w:type="dxa"/>
          </w:tcPr>
          <w:p w:rsidR="004F79D2" w:rsidRPr="00C11C18" w:rsidRDefault="004F79D2" w:rsidP="004F79D2">
            <w:pPr>
              <w:pStyle w:val="TblHd"/>
              <w:spacing w:before="20" w:after="20" w:line="240" w:lineRule="auto"/>
              <w:rPr>
                <w:b w:val="0"/>
              </w:rPr>
            </w:pPr>
            <w:r w:rsidRPr="00C11C18">
              <w:rPr>
                <w:b w:val="0"/>
              </w:rPr>
              <w:t>Forum</w:t>
            </w:r>
          </w:p>
        </w:tc>
        <w:tc>
          <w:tcPr>
            <w:tcW w:w="6335" w:type="dxa"/>
          </w:tcPr>
          <w:p w:rsidR="004F79D2" w:rsidRPr="00C11C18"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Start Date</w:t>
            </w:r>
          </w:p>
        </w:tc>
        <w:tc>
          <w:tcPr>
            <w:tcW w:w="6335" w:type="dxa"/>
          </w:tcPr>
          <w:p w:rsidR="004F79D2" w:rsidRPr="00C11C18" w:rsidRDefault="004F79D2" w:rsidP="004F79D2">
            <w:pPr>
              <w:pStyle w:val="TblHd"/>
              <w:spacing w:before="20" w:after="20" w:line="240" w:lineRule="auto"/>
              <w:rPr>
                <w:b w:val="0"/>
              </w:rPr>
            </w:pPr>
            <w:r w:rsidRPr="00C11C18">
              <w:rPr>
                <w:b w:val="0"/>
              </w:rPr>
              <w:t xml:space="preserve">Upon </w:t>
            </w:r>
            <w:r>
              <w:rPr>
                <w:b w:val="0"/>
              </w:rPr>
              <w:t>signing agreement with landowner</w:t>
            </w:r>
            <w:r w:rsidRPr="00C11C18">
              <w:rPr>
                <w:b w:val="0"/>
              </w:rPr>
              <w:t xml:space="preserve"> </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Responsibility</w:t>
            </w:r>
          </w:p>
        </w:tc>
        <w:tc>
          <w:tcPr>
            <w:tcW w:w="6335" w:type="dxa"/>
          </w:tcPr>
          <w:p w:rsidR="004F79D2" w:rsidRPr="00C11C18" w:rsidRDefault="004F79D2" w:rsidP="004F79D2">
            <w:pPr>
              <w:pStyle w:val="TblHd"/>
              <w:spacing w:before="20" w:after="20" w:line="240" w:lineRule="auto"/>
              <w:rPr>
                <w:b w:val="0"/>
              </w:rPr>
            </w:pPr>
            <w:r>
              <w:rPr>
                <w:b w:val="0"/>
              </w:rPr>
              <w:t>TBD</w:t>
            </w:r>
          </w:p>
        </w:tc>
      </w:tr>
      <w:tr w:rsidR="004F79D2" w:rsidRPr="000D7979" w:rsidTr="00940494">
        <w:trPr>
          <w:cantSplit/>
          <w:jc w:val="center"/>
        </w:trPr>
        <w:tc>
          <w:tcPr>
            <w:tcW w:w="1662" w:type="dxa"/>
            <w:shd w:val="clear" w:color="auto" w:fill="31849B" w:themeFill="accent5" w:themeFillShade="BF"/>
          </w:tcPr>
          <w:p w:rsidR="004F79D2" w:rsidRPr="00C11C18" w:rsidRDefault="004F79D2" w:rsidP="004F79D2">
            <w:pPr>
              <w:pStyle w:val="TblHd"/>
            </w:pPr>
            <w:r w:rsidRPr="00C11C18">
              <w:t>KPI:</w:t>
            </w:r>
          </w:p>
        </w:tc>
        <w:tc>
          <w:tcPr>
            <w:tcW w:w="8203" w:type="dxa"/>
            <w:gridSpan w:val="2"/>
            <w:shd w:val="clear" w:color="auto" w:fill="31849B" w:themeFill="accent5" w:themeFillShade="BF"/>
          </w:tcPr>
          <w:p w:rsidR="004F79D2" w:rsidRPr="00C11C18" w:rsidRDefault="004F79D2" w:rsidP="004F79D2">
            <w:pPr>
              <w:pStyle w:val="TblHd"/>
            </w:pPr>
            <w:r w:rsidRPr="00C11C18">
              <w:t>Hectares of public land with management agreement</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Baseline</w:t>
            </w:r>
          </w:p>
        </w:tc>
        <w:tc>
          <w:tcPr>
            <w:tcW w:w="6335" w:type="dxa"/>
          </w:tcPr>
          <w:p w:rsidR="004F79D2" w:rsidRPr="00C11C18" w:rsidRDefault="004F79D2" w:rsidP="004F79D2">
            <w:pPr>
              <w:pStyle w:val="TblHd"/>
              <w:spacing w:before="20" w:after="20" w:line="240" w:lineRule="auto"/>
              <w:rPr>
                <w:b w:val="0"/>
              </w:rPr>
            </w:pPr>
            <w:r w:rsidRPr="00C11C18">
              <w:rPr>
                <w:b w:val="0"/>
              </w:rPr>
              <w:t xml:space="preserve">0 </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Pr>
                <w:b w:val="0"/>
              </w:rPr>
              <w:t>Data collection</w:t>
            </w:r>
          </w:p>
        </w:tc>
        <w:tc>
          <w:tcPr>
            <w:tcW w:w="6335" w:type="dxa"/>
          </w:tcPr>
          <w:p w:rsidR="004F79D2" w:rsidRPr="00C11C18" w:rsidRDefault="004F79D2" w:rsidP="004F79D2">
            <w:pPr>
              <w:pStyle w:val="TblHd"/>
              <w:spacing w:before="20" w:after="20" w:line="240" w:lineRule="auto"/>
              <w:rPr>
                <w:b w:val="0"/>
              </w:rPr>
            </w:pPr>
            <w:r>
              <w:rPr>
                <w:b w:val="0"/>
              </w:rPr>
              <w:t>Collated from agreements and contracts</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Pr>
                <w:b w:val="0"/>
              </w:rPr>
              <w:t>Data s</w:t>
            </w:r>
            <w:r w:rsidRPr="00C11C18">
              <w:rPr>
                <w:b w:val="0"/>
              </w:rPr>
              <w:t>ource</w:t>
            </w:r>
          </w:p>
        </w:tc>
        <w:tc>
          <w:tcPr>
            <w:tcW w:w="6335" w:type="dxa"/>
          </w:tcPr>
          <w:p w:rsidR="004F79D2" w:rsidRPr="00C11C18" w:rsidRDefault="004F79D2" w:rsidP="004F79D2">
            <w:pPr>
              <w:pStyle w:val="TblHd"/>
              <w:spacing w:before="20" w:after="20" w:line="240" w:lineRule="auto"/>
              <w:rPr>
                <w:b w:val="0"/>
              </w:rPr>
            </w:pPr>
            <w:r w:rsidRPr="00C11C18">
              <w:rPr>
                <w:b w:val="0"/>
              </w:rPr>
              <w:t>Program files</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p>
        </w:tc>
        <w:tc>
          <w:tcPr>
            <w:tcW w:w="1868" w:type="dxa"/>
          </w:tcPr>
          <w:p w:rsidR="004F79D2" w:rsidRPr="00C11C18" w:rsidRDefault="004F79D2" w:rsidP="004F79D2">
            <w:pPr>
              <w:pStyle w:val="TblHd"/>
              <w:spacing w:before="20" w:after="20" w:line="240" w:lineRule="auto"/>
              <w:rPr>
                <w:b w:val="0"/>
              </w:rPr>
            </w:pPr>
            <w:r w:rsidRPr="00C11C18">
              <w:rPr>
                <w:b w:val="0"/>
              </w:rPr>
              <w:t>Frequency</w:t>
            </w:r>
          </w:p>
        </w:tc>
        <w:tc>
          <w:tcPr>
            <w:tcW w:w="6335" w:type="dxa"/>
          </w:tcPr>
          <w:p w:rsidR="004F79D2" w:rsidRPr="00C11C18" w:rsidRDefault="004F79D2" w:rsidP="004F79D2">
            <w:pPr>
              <w:pStyle w:val="TblHd"/>
              <w:spacing w:before="20" w:after="20" w:line="240" w:lineRule="auto"/>
              <w:rPr>
                <w:b w:val="0"/>
              </w:rPr>
            </w:pPr>
            <w:r>
              <w:rPr>
                <w:b w:val="0"/>
              </w:rPr>
              <w:t>A</w:t>
            </w:r>
            <w:r w:rsidRPr="00C11C18">
              <w:rPr>
                <w:b w:val="0"/>
              </w:rPr>
              <w:t>nnually</w:t>
            </w:r>
          </w:p>
        </w:tc>
      </w:tr>
      <w:tr w:rsidR="004F79D2" w:rsidRPr="00C11C18" w:rsidTr="00940494">
        <w:trPr>
          <w:cantSplit/>
          <w:jc w:val="center"/>
        </w:trPr>
        <w:tc>
          <w:tcPr>
            <w:tcW w:w="1662" w:type="dxa"/>
          </w:tcPr>
          <w:p w:rsidR="004F79D2" w:rsidRPr="00C11C18" w:rsidRDefault="004F79D2" w:rsidP="004F79D2">
            <w:pPr>
              <w:pStyle w:val="TblHd"/>
              <w:spacing w:before="20" w:after="20" w:line="240" w:lineRule="auto"/>
              <w:rPr>
                <w:b w:val="0"/>
              </w:rPr>
            </w:pPr>
            <w:r w:rsidRPr="00C11C18">
              <w:rPr>
                <w:b w:val="0"/>
              </w:rPr>
              <w:t>Reporting</w:t>
            </w:r>
          </w:p>
        </w:tc>
        <w:tc>
          <w:tcPr>
            <w:tcW w:w="1868" w:type="dxa"/>
          </w:tcPr>
          <w:p w:rsidR="004F79D2" w:rsidRPr="00C11C18" w:rsidRDefault="004F79D2" w:rsidP="004F79D2">
            <w:pPr>
              <w:pStyle w:val="TblHd"/>
              <w:spacing w:before="20" w:after="20" w:line="240" w:lineRule="auto"/>
              <w:rPr>
                <w:b w:val="0"/>
              </w:rPr>
            </w:pPr>
            <w:r w:rsidRPr="00C11C18">
              <w:rPr>
                <w:b w:val="0"/>
              </w:rPr>
              <w:t>Forum</w:t>
            </w:r>
          </w:p>
        </w:tc>
        <w:tc>
          <w:tcPr>
            <w:tcW w:w="6335" w:type="dxa"/>
          </w:tcPr>
          <w:p w:rsidR="005B16E1" w:rsidRPr="00C11C18" w:rsidRDefault="004F79D2" w:rsidP="004F79D2">
            <w:pPr>
              <w:pStyle w:val="TblHd"/>
              <w:spacing w:before="20" w:after="20" w:line="240" w:lineRule="auto"/>
              <w:rPr>
                <w:b w:val="0"/>
              </w:rPr>
            </w:pPr>
            <w:r>
              <w:rPr>
                <w:b w:val="0"/>
              </w:rPr>
              <w:t xml:space="preserve">Output Progress </w:t>
            </w:r>
            <w:r w:rsidRPr="00D922E0">
              <w:rPr>
                <w:b w:val="0"/>
              </w:rPr>
              <w:t>Report</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Start Date</w:t>
            </w:r>
          </w:p>
        </w:tc>
        <w:tc>
          <w:tcPr>
            <w:tcW w:w="6335" w:type="dxa"/>
          </w:tcPr>
          <w:p w:rsidR="00AD7536" w:rsidRPr="00C11C18" w:rsidRDefault="00AD7536" w:rsidP="004F79D2">
            <w:pPr>
              <w:pStyle w:val="TblHd"/>
              <w:spacing w:before="20" w:after="20" w:line="240" w:lineRule="auto"/>
              <w:rPr>
                <w:b w:val="0"/>
              </w:rPr>
            </w:pPr>
            <w:r w:rsidRPr="00C11C18">
              <w:rPr>
                <w:b w:val="0"/>
              </w:rPr>
              <w:t xml:space="preserve">Upon </w:t>
            </w:r>
            <w:r>
              <w:rPr>
                <w:b w:val="0"/>
              </w:rPr>
              <w:t>signing agreement with landowner</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Responsibility</w:t>
            </w:r>
          </w:p>
        </w:tc>
        <w:tc>
          <w:tcPr>
            <w:tcW w:w="6335" w:type="dxa"/>
          </w:tcPr>
          <w:p w:rsidR="00AD7536" w:rsidRPr="00C11C18" w:rsidRDefault="00AD7536" w:rsidP="004F79D2">
            <w:pPr>
              <w:pStyle w:val="TblHd"/>
              <w:spacing w:before="20" w:after="20" w:line="240" w:lineRule="auto"/>
              <w:rPr>
                <w:b w:val="0"/>
              </w:rPr>
            </w:pPr>
            <w:r>
              <w:rPr>
                <w:b w:val="0"/>
              </w:rPr>
              <w:t>TBD</w:t>
            </w:r>
          </w:p>
        </w:tc>
      </w:tr>
      <w:tr w:rsidR="00AD7536" w:rsidRPr="00C11C18" w:rsidTr="00940494">
        <w:trPr>
          <w:cantSplit/>
          <w:jc w:val="center"/>
        </w:trPr>
        <w:tc>
          <w:tcPr>
            <w:tcW w:w="1662" w:type="dxa"/>
            <w:shd w:val="clear" w:color="auto" w:fill="31849B" w:themeFill="accent5" w:themeFillShade="BF"/>
          </w:tcPr>
          <w:p w:rsidR="00AD7536" w:rsidRPr="00C11C18" w:rsidRDefault="00AD7536" w:rsidP="004F79D2">
            <w:pPr>
              <w:pStyle w:val="TblHd"/>
            </w:pPr>
            <w:r w:rsidRPr="00C11C18">
              <w:lastRenderedPageBreak/>
              <w:t>KPI:</w:t>
            </w:r>
          </w:p>
        </w:tc>
        <w:tc>
          <w:tcPr>
            <w:tcW w:w="8203" w:type="dxa"/>
            <w:gridSpan w:val="2"/>
            <w:shd w:val="clear" w:color="auto" w:fill="31849B" w:themeFill="accent5" w:themeFillShade="BF"/>
          </w:tcPr>
          <w:p w:rsidR="00AD7536" w:rsidRPr="00C11C18" w:rsidRDefault="00AD7536" w:rsidP="004F79D2">
            <w:pPr>
              <w:pStyle w:val="TblHd"/>
            </w:pPr>
            <w:r w:rsidRPr="00C11C18">
              <w:t>Hectares in landscape scale predator control program</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Baseline</w:t>
            </w:r>
          </w:p>
        </w:tc>
        <w:tc>
          <w:tcPr>
            <w:tcW w:w="6335" w:type="dxa"/>
          </w:tcPr>
          <w:p w:rsidR="00AD7536" w:rsidRPr="00C11C18" w:rsidRDefault="00AD7536" w:rsidP="004F79D2">
            <w:pPr>
              <w:pStyle w:val="TblHd"/>
              <w:spacing w:before="20" w:after="20" w:line="240" w:lineRule="auto"/>
              <w:rPr>
                <w:b w:val="0"/>
              </w:rPr>
            </w:pPr>
            <w:r w:rsidRPr="00C11C18">
              <w:rPr>
                <w:b w:val="0"/>
              </w:rPr>
              <w:t xml:space="preserve">0 </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Pr>
                <w:b w:val="0"/>
              </w:rPr>
              <w:t>Data collection</w:t>
            </w:r>
          </w:p>
        </w:tc>
        <w:tc>
          <w:tcPr>
            <w:tcW w:w="6335" w:type="dxa"/>
          </w:tcPr>
          <w:p w:rsidR="00AD7536" w:rsidRPr="00C11C18" w:rsidRDefault="00AD7536" w:rsidP="004F79D2">
            <w:pPr>
              <w:pStyle w:val="TblHd"/>
              <w:spacing w:before="20" w:after="20" w:line="240" w:lineRule="auto"/>
              <w:rPr>
                <w:b w:val="0"/>
              </w:rPr>
            </w:pPr>
            <w:r>
              <w:rPr>
                <w:b w:val="0"/>
              </w:rPr>
              <w:t>Collated from agreements, contracts and reports</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Pr>
                <w:b w:val="0"/>
              </w:rPr>
              <w:t>Data s</w:t>
            </w:r>
            <w:r w:rsidRPr="00C11C18">
              <w:rPr>
                <w:b w:val="0"/>
              </w:rPr>
              <w:t>ource</w:t>
            </w:r>
          </w:p>
        </w:tc>
        <w:tc>
          <w:tcPr>
            <w:tcW w:w="6335" w:type="dxa"/>
          </w:tcPr>
          <w:p w:rsidR="00AD7536" w:rsidRPr="00C11C18" w:rsidRDefault="00AD7536" w:rsidP="004F79D2">
            <w:pPr>
              <w:pStyle w:val="TblHd"/>
              <w:spacing w:before="20" w:after="20" w:line="240" w:lineRule="auto"/>
              <w:rPr>
                <w:b w:val="0"/>
              </w:rPr>
            </w:pPr>
            <w:r w:rsidRPr="00C11C18">
              <w:rPr>
                <w:b w:val="0"/>
              </w:rPr>
              <w:t>Program files</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Target</w:t>
            </w:r>
          </w:p>
        </w:tc>
        <w:tc>
          <w:tcPr>
            <w:tcW w:w="6335" w:type="dxa"/>
          </w:tcPr>
          <w:p w:rsidR="00AD7536" w:rsidRPr="00C11C18" w:rsidRDefault="00B8211D" w:rsidP="00B8211D">
            <w:pPr>
              <w:pStyle w:val="TblHd"/>
              <w:spacing w:before="20" w:after="20" w:line="240" w:lineRule="auto"/>
              <w:rPr>
                <w:b w:val="0"/>
              </w:rPr>
            </w:pPr>
            <w:r>
              <w:rPr>
                <w:b w:val="0"/>
              </w:rPr>
              <w:t>30,000 hectares</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Frequency</w:t>
            </w:r>
          </w:p>
        </w:tc>
        <w:tc>
          <w:tcPr>
            <w:tcW w:w="6335" w:type="dxa"/>
          </w:tcPr>
          <w:p w:rsidR="00AD7536" w:rsidRPr="00C11C18" w:rsidRDefault="00AD7536" w:rsidP="004F79D2">
            <w:pPr>
              <w:pStyle w:val="TblHd"/>
              <w:spacing w:before="20" w:after="20" w:line="240" w:lineRule="auto"/>
              <w:rPr>
                <w:b w:val="0"/>
              </w:rPr>
            </w:pPr>
            <w:r>
              <w:rPr>
                <w:b w:val="0"/>
              </w:rPr>
              <w:t>Annually</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r w:rsidRPr="00C11C18">
              <w:rPr>
                <w:b w:val="0"/>
              </w:rPr>
              <w:t>Reporting</w:t>
            </w:r>
          </w:p>
        </w:tc>
        <w:tc>
          <w:tcPr>
            <w:tcW w:w="1868" w:type="dxa"/>
          </w:tcPr>
          <w:p w:rsidR="00AD7536" w:rsidRPr="00C11C18" w:rsidRDefault="00AD7536" w:rsidP="004F79D2">
            <w:pPr>
              <w:pStyle w:val="TblHd"/>
              <w:spacing w:before="20" w:after="20" w:line="240" w:lineRule="auto"/>
              <w:rPr>
                <w:b w:val="0"/>
              </w:rPr>
            </w:pPr>
            <w:r w:rsidRPr="00C11C18">
              <w:rPr>
                <w:b w:val="0"/>
              </w:rPr>
              <w:t>Forum</w:t>
            </w:r>
          </w:p>
        </w:tc>
        <w:tc>
          <w:tcPr>
            <w:tcW w:w="6335" w:type="dxa"/>
          </w:tcPr>
          <w:p w:rsidR="00AD7536" w:rsidRPr="00C11C18" w:rsidRDefault="00AD7536" w:rsidP="004F79D2">
            <w:pPr>
              <w:pStyle w:val="TblHd"/>
              <w:spacing w:before="20" w:after="20" w:line="240" w:lineRule="auto"/>
              <w:rPr>
                <w:b w:val="0"/>
              </w:rPr>
            </w:pPr>
            <w:r>
              <w:rPr>
                <w:b w:val="0"/>
              </w:rPr>
              <w:t xml:space="preserve">Output Progress </w:t>
            </w:r>
            <w:r w:rsidRPr="00D922E0">
              <w:rPr>
                <w:b w:val="0"/>
              </w:rPr>
              <w:t>Report</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Start Date</w:t>
            </w:r>
          </w:p>
        </w:tc>
        <w:tc>
          <w:tcPr>
            <w:tcW w:w="6335" w:type="dxa"/>
          </w:tcPr>
          <w:p w:rsidR="00AD7536" w:rsidRPr="00C11C18" w:rsidRDefault="00AD7536" w:rsidP="004F79D2">
            <w:pPr>
              <w:pStyle w:val="TblHd"/>
              <w:spacing w:before="20" w:after="20" w:line="240" w:lineRule="auto"/>
              <w:rPr>
                <w:b w:val="0"/>
              </w:rPr>
            </w:pPr>
            <w:r w:rsidRPr="00C11C18">
              <w:rPr>
                <w:b w:val="0"/>
              </w:rPr>
              <w:t xml:space="preserve">Upon </w:t>
            </w:r>
            <w:r>
              <w:rPr>
                <w:b w:val="0"/>
              </w:rPr>
              <w:t>commencement of program</w:t>
            </w:r>
          </w:p>
        </w:tc>
      </w:tr>
      <w:tr w:rsidR="00AD7536" w:rsidRPr="00C11C18" w:rsidTr="00940494">
        <w:trPr>
          <w:cantSplit/>
          <w:jc w:val="center"/>
        </w:trPr>
        <w:tc>
          <w:tcPr>
            <w:tcW w:w="1662" w:type="dxa"/>
          </w:tcPr>
          <w:p w:rsidR="00AD7536" w:rsidRPr="00C11C18" w:rsidRDefault="00AD7536" w:rsidP="004F79D2">
            <w:pPr>
              <w:pStyle w:val="TblHd"/>
              <w:spacing w:before="20" w:after="20" w:line="240" w:lineRule="auto"/>
              <w:rPr>
                <w:b w:val="0"/>
              </w:rPr>
            </w:pPr>
          </w:p>
        </w:tc>
        <w:tc>
          <w:tcPr>
            <w:tcW w:w="1868" w:type="dxa"/>
          </w:tcPr>
          <w:p w:rsidR="00AD7536" w:rsidRPr="00C11C18" w:rsidRDefault="00AD7536" w:rsidP="004F79D2">
            <w:pPr>
              <w:pStyle w:val="TblHd"/>
              <w:spacing w:before="20" w:after="20" w:line="240" w:lineRule="auto"/>
              <w:rPr>
                <w:b w:val="0"/>
              </w:rPr>
            </w:pPr>
            <w:r w:rsidRPr="00C11C18">
              <w:rPr>
                <w:b w:val="0"/>
              </w:rPr>
              <w:t>Responsibility</w:t>
            </w:r>
          </w:p>
        </w:tc>
        <w:tc>
          <w:tcPr>
            <w:tcW w:w="6335" w:type="dxa"/>
          </w:tcPr>
          <w:p w:rsidR="00AD7536" w:rsidRPr="00C11C18" w:rsidRDefault="00AD7536" w:rsidP="004F79D2">
            <w:pPr>
              <w:pStyle w:val="TblHd"/>
              <w:spacing w:before="20" w:after="20" w:line="240" w:lineRule="auto"/>
              <w:rPr>
                <w:b w:val="0"/>
              </w:rPr>
            </w:pPr>
            <w:r>
              <w:rPr>
                <w:b w:val="0"/>
              </w:rPr>
              <w:t>TBD</w:t>
            </w:r>
          </w:p>
        </w:tc>
      </w:tr>
    </w:tbl>
    <w:p w:rsidR="00AD7536" w:rsidRDefault="00AD7536" w:rsidP="004F79D2">
      <w:pPr>
        <w:pStyle w:val="TableTitle"/>
        <w:rPr>
          <w:sz w:val="18"/>
        </w:rPr>
      </w:pPr>
      <w:bookmarkStart w:id="236" w:name="_Toc401306918"/>
    </w:p>
    <w:p w:rsidR="004F79D2" w:rsidRPr="001D4463" w:rsidRDefault="004F79D2" w:rsidP="005B16E1">
      <w:pPr>
        <w:pStyle w:val="TableTitle"/>
        <w:spacing w:after="0"/>
        <w:rPr>
          <w:sz w:val="18"/>
        </w:rPr>
      </w:pPr>
      <w:r w:rsidRPr="001D4463">
        <w:rPr>
          <w:sz w:val="18"/>
        </w:rPr>
        <w:t>Table 42: Management undertaken in areas managed for Southern Brown Bandicoot</w:t>
      </w:r>
      <w:bookmarkEnd w:id="236"/>
    </w:p>
    <w:tbl>
      <w:tblPr>
        <w:tblW w:w="5000" w:type="pct"/>
        <w:jc w:val="center"/>
        <w:tblBorders>
          <w:top w:val="single" w:sz="8" w:space="0" w:color="31849B" w:themeColor="accent5" w:themeShade="BF"/>
          <w:bottom w:val="single" w:sz="8" w:space="0" w:color="31849B" w:themeColor="accent5" w:themeShade="BF"/>
          <w:insideH w:val="single" w:sz="8" w:space="0" w:color="31849B" w:themeColor="accent5" w:themeShade="BF"/>
        </w:tblBorders>
        <w:tblCellMar>
          <w:left w:w="113" w:type="dxa"/>
          <w:right w:w="113" w:type="dxa"/>
        </w:tblCellMar>
        <w:tblLook w:val="01E0" w:firstRow="1" w:lastRow="1" w:firstColumn="1" w:lastColumn="1" w:noHBand="0" w:noVBand="0"/>
      </w:tblPr>
      <w:tblGrid>
        <w:gridCol w:w="1662"/>
        <w:gridCol w:w="1868"/>
        <w:gridCol w:w="6335"/>
      </w:tblGrid>
      <w:tr w:rsidR="004F79D2" w:rsidRPr="000D7979" w:rsidTr="001D4463">
        <w:trPr>
          <w:cantSplit/>
          <w:tblHeader/>
          <w:jc w:val="center"/>
        </w:trPr>
        <w:tc>
          <w:tcPr>
            <w:tcW w:w="1662" w:type="dxa"/>
            <w:shd w:val="clear" w:color="auto" w:fill="31849B" w:themeFill="accent5" w:themeFillShade="BF"/>
          </w:tcPr>
          <w:p w:rsidR="004F79D2" w:rsidRPr="00920FDF" w:rsidRDefault="004F79D2" w:rsidP="004F79D2">
            <w:pPr>
              <w:pStyle w:val="TblHd"/>
            </w:pPr>
            <w:r w:rsidRPr="00920FDF">
              <w:t>KPI:</w:t>
            </w:r>
          </w:p>
        </w:tc>
        <w:tc>
          <w:tcPr>
            <w:tcW w:w="8203" w:type="dxa"/>
            <w:gridSpan w:val="2"/>
            <w:shd w:val="clear" w:color="auto" w:fill="31849B" w:themeFill="accent5" w:themeFillShade="BF"/>
          </w:tcPr>
          <w:p w:rsidR="004F79D2" w:rsidRPr="00920FDF" w:rsidRDefault="00940494" w:rsidP="004F79D2">
            <w:pPr>
              <w:pStyle w:val="TblHd"/>
            </w:pPr>
            <w:r>
              <w:t xml:space="preserve">Units of land management (DELWP </w:t>
            </w:r>
            <w:r w:rsidR="004F79D2" w:rsidRPr="00920FDF">
              <w:t>Standard Outputs) undertaken</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r>
              <w:rPr>
                <w:b w:val="0"/>
              </w:rPr>
              <w:t>Units</w:t>
            </w:r>
          </w:p>
        </w:tc>
        <w:tc>
          <w:tcPr>
            <w:tcW w:w="1868" w:type="dxa"/>
          </w:tcPr>
          <w:p w:rsidR="004F79D2" w:rsidRPr="00920FDF" w:rsidRDefault="004F79D2" w:rsidP="004F79D2">
            <w:pPr>
              <w:pStyle w:val="TblHd"/>
              <w:spacing w:before="20" w:after="20" w:line="240" w:lineRule="auto"/>
              <w:rPr>
                <w:b w:val="0"/>
              </w:rPr>
            </w:pPr>
            <w:r w:rsidRPr="00920FDF">
              <w:rPr>
                <w:b w:val="0"/>
              </w:rPr>
              <w:t>Fence</w:t>
            </w:r>
          </w:p>
        </w:tc>
        <w:tc>
          <w:tcPr>
            <w:tcW w:w="6335" w:type="dxa"/>
          </w:tcPr>
          <w:p w:rsidR="004F79D2" w:rsidRPr="00920FDF" w:rsidRDefault="004F79D2" w:rsidP="004F79D2">
            <w:pPr>
              <w:pStyle w:val="TblHd"/>
              <w:spacing w:before="20" w:after="20" w:line="240" w:lineRule="auto"/>
              <w:rPr>
                <w:b w:val="0"/>
              </w:rPr>
            </w:pPr>
            <w:r w:rsidRPr="00920FDF">
              <w:rPr>
                <w:b w:val="0"/>
              </w:rPr>
              <w:t>Metres of fence installed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maintained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Metres of fence removed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stock exclusion created by fencing</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Vegetation</w:t>
            </w:r>
          </w:p>
        </w:tc>
        <w:tc>
          <w:tcPr>
            <w:tcW w:w="6335" w:type="dxa"/>
          </w:tcPr>
          <w:p w:rsidR="004F79D2" w:rsidRPr="00920FDF" w:rsidRDefault="004F79D2" w:rsidP="004F79D2">
            <w:pPr>
              <w:pStyle w:val="TblHd"/>
              <w:spacing w:before="20" w:after="20" w:line="240" w:lineRule="auto"/>
              <w:rPr>
                <w:b w:val="0"/>
              </w:rPr>
            </w:pPr>
            <w:r w:rsidRPr="00920FDF">
              <w:rPr>
                <w:b w:val="0"/>
              </w:rPr>
              <w:t xml:space="preserve">Hectares of </w:t>
            </w:r>
            <w:r>
              <w:rPr>
                <w:b w:val="0"/>
              </w:rPr>
              <w:t>revegetation</w:t>
            </w:r>
            <w:r w:rsidRPr="00920FDF">
              <w:rPr>
                <w:b w:val="0"/>
              </w:rPr>
              <w:t xml:space="preserve"> established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Pr>
                <w:b w:val="0"/>
              </w:rPr>
              <w:t>Hectares of revegetation maintained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non-native vegetation removed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Weed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contained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eradicated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weed species prevented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Pest animal control</w:t>
            </w: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controlled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restricted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pest animal species prevented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Grazing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established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maintained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grazing management regime removed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Pr>
                <w:b w:val="0"/>
              </w:rPr>
              <w:t>Hectares of alternative slashing regime established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Fire regime</w:t>
            </w: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established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p>
        </w:tc>
        <w:tc>
          <w:tcPr>
            <w:tcW w:w="6335" w:type="dxa"/>
          </w:tcPr>
          <w:p w:rsidR="004F79D2" w:rsidRPr="00920FDF" w:rsidRDefault="004F79D2" w:rsidP="004F79D2">
            <w:pPr>
              <w:pStyle w:val="TblHd"/>
              <w:spacing w:before="20" w:after="20" w:line="240" w:lineRule="auto"/>
              <w:rPr>
                <w:b w:val="0"/>
              </w:rPr>
            </w:pPr>
            <w:r w:rsidRPr="00920FDF">
              <w:rPr>
                <w:b w:val="0"/>
              </w:rPr>
              <w:t>Hectares of fire regime maintained</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Data</w:t>
            </w:r>
          </w:p>
        </w:tc>
        <w:tc>
          <w:tcPr>
            <w:tcW w:w="1868" w:type="dxa"/>
          </w:tcPr>
          <w:p w:rsidR="004F79D2" w:rsidRPr="00920FDF" w:rsidRDefault="004F79D2" w:rsidP="004F79D2">
            <w:pPr>
              <w:pStyle w:val="TblHd"/>
              <w:spacing w:before="20" w:after="20" w:line="240" w:lineRule="auto"/>
              <w:rPr>
                <w:b w:val="0"/>
              </w:rPr>
            </w:pPr>
            <w:r w:rsidRPr="00920FDF">
              <w:rPr>
                <w:b w:val="0"/>
              </w:rPr>
              <w:t>Baseline</w:t>
            </w:r>
          </w:p>
        </w:tc>
        <w:tc>
          <w:tcPr>
            <w:tcW w:w="6335" w:type="dxa"/>
          </w:tcPr>
          <w:p w:rsidR="004F79D2" w:rsidRPr="00920FDF" w:rsidRDefault="004F79D2" w:rsidP="004F79D2">
            <w:pPr>
              <w:pStyle w:val="TblHd"/>
              <w:spacing w:before="20" w:after="20" w:line="240" w:lineRule="auto"/>
              <w:rPr>
                <w:b w:val="0"/>
              </w:rPr>
            </w:pPr>
            <w:r>
              <w:rPr>
                <w:b w:val="0"/>
              </w:rPr>
              <w:t>0</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collection</w:t>
            </w:r>
          </w:p>
        </w:tc>
        <w:tc>
          <w:tcPr>
            <w:tcW w:w="6335" w:type="dxa"/>
          </w:tcPr>
          <w:p w:rsidR="004F79D2" w:rsidRPr="00920FDF" w:rsidRDefault="004F79D2" w:rsidP="004F79D2">
            <w:pPr>
              <w:pStyle w:val="TblHd"/>
              <w:spacing w:before="20" w:after="20" w:line="240" w:lineRule="auto"/>
              <w:rPr>
                <w:b w:val="0"/>
              </w:rPr>
            </w:pPr>
            <w:r w:rsidRPr="00920FDF">
              <w:rPr>
                <w:b w:val="0"/>
              </w:rPr>
              <w:t>Collated data from land manager reports, data submissions and contracts</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Data source</w:t>
            </w:r>
          </w:p>
        </w:tc>
        <w:tc>
          <w:tcPr>
            <w:tcW w:w="6335" w:type="dxa"/>
          </w:tcPr>
          <w:p w:rsidR="004F79D2" w:rsidRPr="00920FDF" w:rsidRDefault="004F79D2" w:rsidP="004F79D2">
            <w:pPr>
              <w:pStyle w:val="TblHd"/>
              <w:spacing w:before="20" w:after="20" w:line="240" w:lineRule="auto"/>
              <w:rPr>
                <w:b w:val="0"/>
              </w:rPr>
            </w:pPr>
            <w:r>
              <w:rPr>
                <w:b w:val="0"/>
              </w:rPr>
              <w:t xml:space="preserve">Program files </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Frequency</w:t>
            </w:r>
          </w:p>
        </w:tc>
        <w:tc>
          <w:tcPr>
            <w:tcW w:w="6335" w:type="dxa"/>
          </w:tcPr>
          <w:p w:rsidR="004F79D2" w:rsidRPr="00920FDF" w:rsidRDefault="004F79D2" w:rsidP="004F79D2">
            <w:pPr>
              <w:pStyle w:val="TblHd"/>
              <w:spacing w:before="20" w:after="20" w:line="240" w:lineRule="auto"/>
              <w:rPr>
                <w:b w:val="0"/>
              </w:rPr>
            </w:pPr>
            <w:r w:rsidRPr="00920FDF">
              <w:rPr>
                <w:b w:val="0"/>
              </w:rPr>
              <w:t>Annually</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r w:rsidRPr="00920FDF">
              <w:rPr>
                <w:b w:val="0"/>
              </w:rPr>
              <w:t>Reporting</w:t>
            </w:r>
          </w:p>
        </w:tc>
        <w:tc>
          <w:tcPr>
            <w:tcW w:w="1868" w:type="dxa"/>
          </w:tcPr>
          <w:p w:rsidR="004F79D2" w:rsidRPr="00920FDF" w:rsidRDefault="004F79D2" w:rsidP="004F79D2">
            <w:pPr>
              <w:pStyle w:val="TblHd"/>
              <w:spacing w:before="20" w:after="20" w:line="240" w:lineRule="auto"/>
              <w:rPr>
                <w:b w:val="0"/>
              </w:rPr>
            </w:pPr>
            <w:r w:rsidRPr="00920FDF">
              <w:rPr>
                <w:b w:val="0"/>
              </w:rPr>
              <w:t>Forum</w:t>
            </w:r>
          </w:p>
        </w:tc>
        <w:tc>
          <w:tcPr>
            <w:tcW w:w="6335" w:type="dxa"/>
          </w:tcPr>
          <w:p w:rsidR="004F79D2" w:rsidRPr="00920FDF" w:rsidRDefault="004F79D2" w:rsidP="004F79D2">
            <w:pPr>
              <w:pStyle w:val="TblHd"/>
              <w:spacing w:before="20" w:after="20" w:line="240" w:lineRule="auto"/>
              <w:rPr>
                <w:b w:val="0"/>
              </w:rPr>
            </w:pPr>
            <w:r>
              <w:rPr>
                <w:b w:val="0"/>
              </w:rPr>
              <w:t xml:space="preserve">Output Progress </w:t>
            </w:r>
            <w:r w:rsidRPr="00D922E0">
              <w:rPr>
                <w:b w:val="0"/>
              </w:rPr>
              <w:t>Report</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Start Date</w:t>
            </w:r>
          </w:p>
        </w:tc>
        <w:tc>
          <w:tcPr>
            <w:tcW w:w="6335" w:type="dxa"/>
          </w:tcPr>
          <w:p w:rsidR="004F79D2" w:rsidRPr="00920FDF" w:rsidRDefault="004F79D2" w:rsidP="004F79D2">
            <w:pPr>
              <w:pStyle w:val="TblHd"/>
              <w:spacing w:before="20" w:after="20" w:line="240" w:lineRule="auto"/>
              <w:rPr>
                <w:b w:val="0"/>
              </w:rPr>
            </w:pPr>
            <w:r w:rsidRPr="00920FDF">
              <w:rPr>
                <w:b w:val="0"/>
              </w:rPr>
              <w:t xml:space="preserve">Upon securing the land </w:t>
            </w:r>
          </w:p>
        </w:tc>
      </w:tr>
      <w:tr w:rsidR="004F79D2" w:rsidRPr="00920FDF" w:rsidTr="00940494">
        <w:trPr>
          <w:cantSplit/>
          <w:jc w:val="center"/>
        </w:trPr>
        <w:tc>
          <w:tcPr>
            <w:tcW w:w="1662" w:type="dxa"/>
          </w:tcPr>
          <w:p w:rsidR="004F79D2" w:rsidRPr="00920FDF" w:rsidRDefault="004F79D2" w:rsidP="004F79D2">
            <w:pPr>
              <w:pStyle w:val="TblHd"/>
              <w:spacing w:before="20" w:after="20" w:line="240" w:lineRule="auto"/>
              <w:rPr>
                <w:b w:val="0"/>
              </w:rPr>
            </w:pPr>
          </w:p>
        </w:tc>
        <w:tc>
          <w:tcPr>
            <w:tcW w:w="1868" w:type="dxa"/>
          </w:tcPr>
          <w:p w:rsidR="004F79D2" w:rsidRPr="00920FDF" w:rsidRDefault="004F79D2" w:rsidP="004F79D2">
            <w:pPr>
              <w:pStyle w:val="TblHd"/>
              <w:spacing w:before="20" w:after="20" w:line="240" w:lineRule="auto"/>
              <w:rPr>
                <w:b w:val="0"/>
              </w:rPr>
            </w:pPr>
            <w:r w:rsidRPr="00920FDF">
              <w:rPr>
                <w:b w:val="0"/>
              </w:rPr>
              <w:t>Responsibility</w:t>
            </w:r>
          </w:p>
        </w:tc>
        <w:tc>
          <w:tcPr>
            <w:tcW w:w="6335" w:type="dxa"/>
          </w:tcPr>
          <w:p w:rsidR="004F79D2" w:rsidRPr="00920FDF" w:rsidRDefault="00FA0D94" w:rsidP="004F79D2">
            <w:pPr>
              <w:pStyle w:val="TblHd"/>
              <w:spacing w:before="20" w:after="20" w:line="240" w:lineRule="auto"/>
              <w:rPr>
                <w:b w:val="0"/>
              </w:rPr>
            </w:pPr>
            <w:r>
              <w:rPr>
                <w:b w:val="0"/>
              </w:rPr>
              <w:t>TBD</w:t>
            </w:r>
          </w:p>
        </w:tc>
      </w:tr>
    </w:tbl>
    <w:p w:rsidR="004F79D2" w:rsidRDefault="004F79D2" w:rsidP="004F79D2">
      <w:pPr>
        <w:pStyle w:val="HB"/>
      </w:pPr>
      <w:bookmarkStart w:id="237" w:name="_Toc401302412"/>
      <w:r>
        <w:lastRenderedPageBreak/>
        <w:t>Monitoring protocol</w:t>
      </w:r>
      <w:bookmarkEnd w:id="237"/>
    </w:p>
    <w:p w:rsidR="004F79D2" w:rsidRPr="00C51D64" w:rsidRDefault="004F79D2" w:rsidP="004F79D2">
      <w:pPr>
        <w:pStyle w:val="HC"/>
        <w:rPr>
          <w:color w:val="404040"/>
          <w:szCs w:val="18"/>
        </w:rPr>
      </w:pPr>
      <w:r w:rsidRPr="00C51D64">
        <w:rPr>
          <w:color w:val="404040"/>
          <w:szCs w:val="18"/>
        </w:rPr>
        <w:t>Land managed for SBB</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A managemen</w:t>
      </w:r>
      <w:r w:rsidR="00B8211D">
        <w:rPr>
          <w:rFonts w:asciiTheme="minorHAnsi" w:hAnsiTheme="minorHAnsi"/>
          <w:sz w:val="22"/>
          <w:szCs w:val="22"/>
        </w:rPr>
        <w:t>t area of approximately 60,000 hectares</w:t>
      </w:r>
      <w:r w:rsidRPr="001D4463">
        <w:rPr>
          <w:rFonts w:asciiTheme="minorHAnsi" w:hAnsiTheme="minorHAnsi"/>
          <w:sz w:val="22"/>
          <w:szCs w:val="22"/>
        </w:rPr>
        <w:t xml:space="preserve"> has been identified for the SBB and is outlined in the sub-regional strategy for the species. The defined management area was determined based on expert advi</w:t>
      </w:r>
      <w:r w:rsidR="00A30519">
        <w:rPr>
          <w:rFonts w:asciiTheme="minorHAnsi" w:hAnsiTheme="minorHAnsi"/>
          <w:sz w:val="22"/>
          <w:szCs w:val="22"/>
        </w:rPr>
        <w:t>ce (Biosis 2013) and considered:</w:t>
      </w:r>
      <w:r w:rsidRPr="001D4463">
        <w:rPr>
          <w:rFonts w:asciiTheme="minorHAnsi" w:hAnsiTheme="minorHAnsi"/>
          <w:sz w:val="22"/>
          <w:szCs w:val="22"/>
        </w:rPr>
        <w:t xml:space="preserve"> </w:t>
      </w:r>
    </w:p>
    <w:p w:rsidR="004F79D2" w:rsidRPr="001D4463" w:rsidRDefault="00A30519" w:rsidP="00F40993">
      <w:pPr>
        <w:pStyle w:val="Body"/>
        <w:numPr>
          <w:ilvl w:val="0"/>
          <w:numId w:val="41"/>
        </w:numPr>
        <w:spacing w:after="0"/>
        <w:rPr>
          <w:rFonts w:asciiTheme="minorHAnsi" w:hAnsiTheme="minorHAnsi"/>
          <w:sz w:val="22"/>
          <w:szCs w:val="22"/>
        </w:rPr>
      </w:pPr>
      <w:r>
        <w:rPr>
          <w:rFonts w:asciiTheme="minorHAnsi" w:hAnsiTheme="minorHAnsi"/>
          <w:sz w:val="22"/>
          <w:szCs w:val="22"/>
        </w:rPr>
        <w:t>t</w:t>
      </w:r>
      <w:r w:rsidR="004F79D2" w:rsidRPr="001D4463">
        <w:rPr>
          <w:rFonts w:asciiTheme="minorHAnsi" w:hAnsiTheme="minorHAnsi"/>
          <w:sz w:val="22"/>
          <w:szCs w:val="22"/>
        </w:rPr>
        <w:t>he extent of the south central population</w:t>
      </w:r>
    </w:p>
    <w:p w:rsidR="004F79D2" w:rsidRPr="001D4463" w:rsidRDefault="00A30519" w:rsidP="00F40993">
      <w:pPr>
        <w:pStyle w:val="Body"/>
        <w:numPr>
          <w:ilvl w:val="0"/>
          <w:numId w:val="41"/>
        </w:numPr>
        <w:spacing w:after="0"/>
        <w:rPr>
          <w:rFonts w:asciiTheme="minorHAnsi" w:hAnsiTheme="minorHAnsi"/>
          <w:sz w:val="22"/>
          <w:szCs w:val="22"/>
        </w:rPr>
      </w:pPr>
      <w:r>
        <w:rPr>
          <w:rFonts w:asciiTheme="minorHAnsi" w:hAnsiTheme="minorHAnsi"/>
          <w:sz w:val="22"/>
          <w:szCs w:val="22"/>
        </w:rPr>
        <w:t>t</w:t>
      </w:r>
      <w:r w:rsidR="004F79D2" w:rsidRPr="001D4463">
        <w:rPr>
          <w:rFonts w:asciiTheme="minorHAnsi" w:hAnsiTheme="minorHAnsi"/>
          <w:sz w:val="22"/>
          <w:szCs w:val="22"/>
        </w:rPr>
        <w:t>he distribution of known sub-populations</w:t>
      </w:r>
    </w:p>
    <w:p w:rsidR="004F79D2" w:rsidRPr="001D4463" w:rsidRDefault="00A30519" w:rsidP="00F40993">
      <w:pPr>
        <w:pStyle w:val="Body"/>
        <w:numPr>
          <w:ilvl w:val="0"/>
          <w:numId w:val="41"/>
        </w:numPr>
        <w:spacing w:after="0"/>
        <w:rPr>
          <w:rFonts w:asciiTheme="minorHAnsi" w:hAnsiTheme="minorHAnsi"/>
          <w:sz w:val="22"/>
          <w:szCs w:val="22"/>
        </w:rPr>
      </w:pPr>
      <w:r>
        <w:rPr>
          <w:rFonts w:asciiTheme="minorHAnsi" w:hAnsiTheme="minorHAnsi"/>
          <w:sz w:val="22"/>
          <w:szCs w:val="22"/>
        </w:rPr>
        <w:t>t</w:t>
      </w:r>
      <w:r w:rsidR="004F79D2" w:rsidRPr="001D4463">
        <w:rPr>
          <w:rFonts w:asciiTheme="minorHAnsi" w:hAnsiTheme="minorHAnsi"/>
          <w:sz w:val="22"/>
          <w:szCs w:val="22"/>
        </w:rPr>
        <w:t>he conservation outcomes sought under the program report</w:t>
      </w:r>
    </w:p>
    <w:p w:rsidR="004F79D2" w:rsidRPr="001D4463" w:rsidRDefault="00A30519" w:rsidP="00F40993">
      <w:pPr>
        <w:pStyle w:val="Body"/>
        <w:numPr>
          <w:ilvl w:val="0"/>
          <w:numId w:val="41"/>
        </w:numPr>
        <w:spacing w:after="0"/>
        <w:rPr>
          <w:rFonts w:asciiTheme="minorHAnsi" w:hAnsiTheme="minorHAnsi"/>
          <w:sz w:val="22"/>
          <w:szCs w:val="22"/>
        </w:rPr>
      </w:pPr>
      <w:proofErr w:type="gramStart"/>
      <w:r>
        <w:rPr>
          <w:rFonts w:asciiTheme="minorHAnsi" w:hAnsiTheme="minorHAnsi"/>
          <w:sz w:val="22"/>
          <w:szCs w:val="22"/>
        </w:rPr>
        <w:t>t</w:t>
      </w:r>
      <w:r w:rsidR="004F79D2" w:rsidRPr="001D4463">
        <w:rPr>
          <w:rFonts w:asciiTheme="minorHAnsi" w:hAnsiTheme="minorHAnsi"/>
          <w:sz w:val="22"/>
          <w:szCs w:val="22"/>
        </w:rPr>
        <w:t>he</w:t>
      </w:r>
      <w:proofErr w:type="gramEnd"/>
      <w:r w:rsidR="004F79D2" w:rsidRPr="001D4463">
        <w:rPr>
          <w:rFonts w:asciiTheme="minorHAnsi" w:hAnsiTheme="minorHAnsi"/>
          <w:sz w:val="22"/>
          <w:szCs w:val="22"/>
        </w:rPr>
        <w:t xml:space="preserve"> available management interventions</w:t>
      </w:r>
      <w:r w:rsidR="00CD7C0F">
        <w:rPr>
          <w:rFonts w:asciiTheme="minorHAnsi" w:hAnsiTheme="minorHAnsi"/>
          <w:sz w:val="22"/>
          <w:szCs w:val="22"/>
        </w:rPr>
        <w:t>.</w:t>
      </w:r>
    </w:p>
    <w:p w:rsidR="004F79D2" w:rsidRPr="001D4463" w:rsidRDefault="004F79D2" w:rsidP="004F79D2">
      <w:pPr>
        <w:pStyle w:val="Body"/>
        <w:rPr>
          <w:rFonts w:asciiTheme="minorHAnsi" w:hAnsiTheme="minorHAnsi"/>
          <w:sz w:val="22"/>
          <w:szCs w:val="22"/>
        </w:rPr>
      </w:pP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The defined management area is a subset of the pre 1750 South Central Population. It includes sup-populations where they are likely to be part of the existing metapopulation (i.e. Bunyip) but not parts of the eastern and western shoreline as these sub-populations are likely to be functionally separated due to relatively large hostile breaks in habitat. Across the management area most management actions will be defined to key areas of high priority habitat. The predator control program is the only exception and intends to be applied over at least half of the management area. </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Three KPIs will be used to monitor outcomes relating to land secured for the SBB. Voluntary incentive programs designed specifically for the SBB will be implemented in key areas. The programs will use market based instruments such as BushTender style approaches to implement simple enhancement a</w:t>
      </w:r>
      <w:r w:rsidR="00A30519">
        <w:rPr>
          <w:rFonts w:asciiTheme="minorHAnsi" w:hAnsiTheme="minorHAnsi"/>
          <w:sz w:val="22"/>
          <w:szCs w:val="22"/>
        </w:rPr>
        <w:t>nd protection measures such as:</w:t>
      </w:r>
    </w:p>
    <w:p w:rsidR="004F79D2" w:rsidRPr="001D4463" w:rsidRDefault="00A30519" w:rsidP="00F40993">
      <w:pPr>
        <w:pStyle w:val="ListParagraph"/>
        <w:numPr>
          <w:ilvl w:val="0"/>
          <w:numId w:val="42"/>
        </w:numPr>
        <w:autoSpaceDE w:val="0"/>
        <w:autoSpaceDN w:val="0"/>
        <w:adjustRightInd w:val="0"/>
        <w:rPr>
          <w:rFonts w:asciiTheme="minorHAnsi" w:hAnsiTheme="minorHAnsi" w:cs="MuseoSans-100"/>
          <w:color w:val="000000"/>
          <w:sz w:val="22"/>
          <w:szCs w:val="22"/>
          <w:lang w:eastAsia="en-AU"/>
        </w:rPr>
      </w:pPr>
      <w:r>
        <w:rPr>
          <w:rFonts w:asciiTheme="minorHAnsi" w:hAnsiTheme="minorHAnsi" w:cs="MuseoSans-100"/>
          <w:color w:val="000000"/>
          <w:sz w:val="22"/>
          <w:szCs w:val="22"/>
          <w:lang w:eastAsia="en-AU"/>
        </w:rPr>
        <w:t>r</w:t>
      </w:r>
      <w:r w:rsidR="004F79D2" w:rsidRPr="001D4463">
        <w:rPr>
          <w:rFonts w:asciiTheme="minorHAnsi" w:hAnsiTheme="minorHAnsi" w:cs="MuseoSans-100"/>
          <w:color w:val="000000"/>
          <w:sz w:val="22"/>
          <w:szCs w:val="22"/>
          <w:lang w:eastAsia="en-AU"/>
        </w:rPr>
        <w:t>etention and maintenance of identified habitat</w:t>
      </w:r>
    </w:p>
    <w:p w:rsidR="004F79D2" w:rsidRPr="001D4463" w:rsidRDefault="00A30519" w:rsidP="00F40993">
      <w:pPr>
        <w:pStyle w:val="ListParagraph"/>
        <w:numPr>
          <w:ilvl w:val="0"/>
          <w:numId w:val="42"/>
        </w:numPr>
        <w:autoSpaceDE w:val="0"/>
        <w:autoSpaceDN w:val="0"/>
        <w:adjustRightInd w:val="0"/>
        <w:rPr>
          <w:rFonts w:asciiTheme="minorHAnsi" w:hAnsiTheme="minorHAnsi" w:cs="MuseoSans-100"/>
          <w:color w:val="000000"/>
          <w:sz w:val="22"/>
          <w:szCs w:val="22"/>
          <w:lang w:eastAsia="en-AU"/>
        </w:rPr>
      </w:pPr>
      <w:r>
        <w:rPr>
          <w:rFonts w:asciiTheme="minorHAnsi" w:hAnsiTheme="minorHAnsi" w:cs="MuseoSans-100"/>
          <w:color w:val="000000"/>
          <w:sz w:val="22"/>
          <w:szCs w:val="22"/>
          <w:lang w:eastAsia="en-AU"/>
        </w:rPr>
        <w:t>p</w:t>
      </w:r>
      <w:r w:rsidR="004F79D2" w:rsidRPr="001D4463">
        <w:rPr>
          <w:rFonts w:asciiTheme="minorHAnsi" w:hAnsiTheme="minorHAnsi" w:cs="MuseoSans-100"/>
          <w:color w:val="000000"/>
          <w:sz w:val="22"/>
          <w:szCs w:val="22"/>
          <w:lang w:eastAsia="en-AU"/>
        </w:rPr>
        <w:t>ermission to lay fox baits, or assistance with other pest animal control activities</w:t>
      </w:r>
    </w:p>
    <w:p w:rsidR="004F79D2" w:rsidRPr="001D4463" w:rsidRDefault="00A30519" w:rsidP="00F40993">
      <w:pPr>
        <w:pStyle w:val="ListParagraph"/>
        <w:numPr>
          <w:ilvl w:val="0"/>
          <w:numId w:val="42"/>
        </w:numPr>
        <w:autoSpaceDE w:val="0"/>
        <w:autoSpaceDN w:val="0"/>
        <w:adjustRightInd w:val="0"/>
        <w:rPr>
          <w:rFonts w:asciiTheme="minorHAnsi" w:hAnsiTheme="minorHAnsi" w:cs="MuseoSans-100"/>
          <w:color w:val="000000"/>
          <w:sz w:val="22"/>
          <w:szCs w:val="22"/>
          <w:lang w:eastAsia="en-AU"/>
        </w:rPr>
      </w:pPr>
      <w:r>
        <w:rPr>
          <w:rFonts w:asciiTheme="minorHAnsi" w:hAnsiTheme="minorHAnsi" w:cs="MuseoSans-100"/>
          <w:color w:val="000000"/>
          <w:sz w:val="22"/>
          <w:szCs w:val="22"/>
          <w:lang w:eastAsia="en-AU"/>
        </w:rPr>
        <w:t>b</w:t>
      </w:r>
      <w:r w:rsidR="004F79D2" w:rsidRPr="001D4463">
        <w:rPr>
          <w:rFonts w:asciiTheme="minorHAnsi" w:hAnsiTheme="minorHAnsi" w:cs="MuseoSans-100"/>
          <w:color w:val="000000"/>
          <w:sz w:val="22"/>
          <w:szCs w:val="22"/>
          <w:lang w:eastAsia="en-AU"/>
        </w:rPr>
        <w:t>uilding and/or placement of small mammal refuges (boxes)</w:t>
      </w:r>
    </w:p>
    <w:p w:rsidR="004F79D2" w:rsidRPr="001D4463" w:rsidRDefault="00A30519" w:rsidP="00F40993">
      <w:pPr>
        <w:pStyle w:val="Body"/>
        <w:numPr>
          <w:ilvl w:val="0"/>
          <w:numId w:val="42"/>
        </w:numPr>
        <w:rPr>
          <w:rFonts w:asciiTheme="minorHAnsi" w:hAnsiTheme="minorHAnsi"/>
          <w:sz w:val="22"/>
          <w:szCs w:val="22"/>
        </w:rPr>
      </w:pPr>
      <w:proofErr w:type="gramStart"/>
      <w:r>
        <w:rPr>
          <w:rFonts w:asciiTheme="minorHAnsi" w:hAnsiTheme="minorHAnsi" w:cs="MuseoSans-500"/>
          <w:sz w:val="22"/>
          <w:szCs w:val="22"/>
          <w:lang w:eastAsia="en-AU"/>
        </w:rPr>
        <w:t>f</w:t>
      </w:r>
      <w:r w:rsidR="004F79D2" w:rsidRPr="001D4463">
        <w:rPr>
          <w:rFonts w:asciiTheme="minorHAnsi" w:hAnsiTheme="minorHAnsi" w:cs="MuseoSans-100"/>
          <w:sz w:val="22"/>
          <w:szCs w:val="22"/>
          <w:lang w:eastAsia="en-AU"/>
        </w:rPr>
        <w:t>en</w:t>
      </w:r>
      <w:r w:rsidR="004F79D2" w:rsidRPr="001D4463">
        <w:rPr>
          <w:rFonts w:asciiTheme="minorHAnsi" w:hAnsiTheme="minorHAnsi" w:cs="MuseoSans-100"/>
          <w:color w:val="000000"/>
          <w:sz w:val="22"/>
          <w:szCs w:val="22"/>
          <w:lang w:eastAsia="en-AU"/>
        </w:rPr>
        <w:t>c</w:t>
      </w:r>
      <w:r w:rsidR="006C0779">
        <w:rPr>
          <w:rFonts w:asciiTheme="minorHAnsi" w:hAnsiTheme="minorHAnsi" w:cs="MuseoSans-100"/>
          <w:color w:val="000000"/>
          <w:sz w:val="22"/>
          <w:szCs w:val="22"/>
          <w:lang w:eastAsia="en-AU"/>
        </w:rPr>
        <w:t>ing</w:t>
      </w:r>
      <w:proofErr w:type="gramEnd"/>
      <w:r w:rsidR="006C0779">
        <w:rPr>
          <w:rFonts w:asciiTheme="minorHAnsi" w:hAnsiTheme="minorHAnsi" w:cs="MuseoSans-100"/>
          <w:color w:val="000000"/>
          <w:sz w:val="22"/>
          <w:szCs w:val="22"/>
          <w:lang w:eastAsia="en-AU"/>
        </w:rPr>
        <w:t xml:space="preserve"> where necessary</w:t>
      </w:r>
      <w:r w:rsidR="00CD7C0F">
        <w:rPr>
          <w:rFonts w:asciiTheme="minorHAnsi" w:hAnsiTheme="minorHAnsi" w:cs="MuseoSans-100"/>
          <w:color w:val="000000"/>
          <w:sz w:val="22"/>
          <w:szCs w:val="22"/>
          <w:lang w:eastAsia="en-AU"/>
        </w:rPr>
        <w:t>.</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Depending on the incentive mechanism, landowners may be required to sign a management agreement and preference will be given to permanent agreements that are secured on-title. The number of hectares of private land under management agreements will be reported every 12 months. Data will be sourced from MSA files. </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The second KPI will report on the hectares of public land under management agreements. The SBB sub-regional strategy lists key public land areas either within the primary SBB Management area, or adjacent to it with potential to expand the SBB Management area. Measures to enhance security on public land include a change of status to a conservation area designation (e.g. Nature Conservation Reserve under the </w:t>
      </w:r>
      <w:r w:rsidRPr="001D4463">
        <w:rPr>
          <w:rFonts w:asciiTheme="minorHAnsi" w:hAnsiTheme="minorHAnsi"/>
          <w:i/>
          <w:sz w:val="22"/>
          <w:szCs w:val="22"/>
        </w:rPr>
        <w:t>Crown Land (Reserves) Act 1978</w:t>
      </w:r>
      <w:r w:rsidRPr="001D4463">
        <w:rPr>
          <w:rFonts w:asciiTheme="minorHAnsi" w:hAnsiTheme="minorHAnsi"/>
          <w:sz w:val="22"/>
          <w:szCs w:val="22"/>
        </w:rPr>
        <w:t xml:space="preserve">), or establishment of agreements between public authorities under the FFG Act. A management plan will be required in both circumstances.  Data will be collected from MSA files.   </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The third KPI will report on the number of hectares of land included in predator control programs. The Victorian Government aims to implement an integrated predator control program over at least 30,000 </w:t>
      </w:r>
      <w:r w:rsidR="00B8211D">
        <w:rPr>
          <w:rFonts w:asciiTheme="minorHAnsi" w:hAnsiTheme="minorHAnsi"/>
          <w:sz w:val="22"/>
          <w:szCs w:val="22"/>
        </w:rPr>
        <w:t>hectares</w:t>
      </w:r>
      <w:r w:rsidRPr="001D4463">
        <w:rPr>
          <w:rFonts w:asciiTheme="minorHAnsi" w:hAnsiTheme="minorHAnsi"/>
          <w:sz w:val="22"/>
          <w:szCs w:val="22"/>
        </w:rPr>
        <w:t xml:space="preserve"> (half of the management area). All conservation programs for the species will be voluntary and the intensity and effectiveness of predator control in many areas will be reliant in landholder participation for access to lay baits. Several agencies will be involved in the implementation of the program and delivery agents will be required to supply data on predator control activities. STAR will used to record management activities and will be used to report on hectares included in predator control programs along with MSA files including agreements, contracts and reports.</w:t>
      </w:r>
    </w:p>
    <w:p w:rsidR="004F79D2" w:rsidRDefault="004F79D2" w:rsidP="004F79D2">
      <w:pPr>
        <w:pStyle w:val="HC"/>
      </w:pPr>
    </w:p>
    <w:p w:rsidR="004F79D2" w:rsidRPr="00C51D64" w:rsidRDefault="004F79D2" w:rsidP="004F79D2">
      <w:pPr>
        <w:pStyle w:val="HC"/>
        <w:rPr>
          <w:color w:val="404040"/>
          <w:szCs w:val="18"/>
        </w:rPr>
      </w:pPr>
      <w:r w:rsidRPr="00C51D64">
        <w:rPr>
          <w:color w:val="404040"/>
          <w:szCs w:val="18"/>
        </w:rPr>
        <w:t>Data management</w:t>
      </w: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lastRenderedPageBreak/>
        <w:t>Several agencies will be involved in the implementation of the SBB management strategy including local councils and water authorities, private organisations, landowners, consultancies and land management bodies. Delivery agents will be required to supply data on management activities that will be stored and managed within STAR. Management activities will be recorded within the SBB Management Area, the Royal Botanic Gardens, and may include potential extension areas outlined in the sub-regional species strategy. Annual reporting will be conducted by responsible agents where management agreements are in place, including landholder agreements. Where land is secured under agreements void of management plans, land use restrictions included in on-title agreements will be included in reporting. Landholder agreements will be subject to compliance monitoring. Output reporting will only include activities funded by the MSA. Any actions funded by the MSA on public land must be clearly additional to existing obligations of the public land manager. Data on management outcomes will be collated from STAR and MSA files including agreements, contracts and reports.</w:t>
      </w:r>
    </w:p>
    <w:p w:rsidR="004F79D2" w:rsidRDefault="004F79D2" w:rsidP="004F79D2">
      <w:pPr>
        <w:pStyle w:val="HA"/>
      </w:pPr>
      <w:r>
        <w:br w:type="page"/>
      </w:r>
    </w:p>
    <w:p w:rsidR="004F79D2" w:rsidRPr="00B76EA0" w:rsidRDefault="004F79D2" w:rsidP="001D4463">
      <w:pPr>
        <w:pStyle w:val="HA"/>
        <w:spacing w:after="0"/>
        <w:rPr>
          <w:color w:val="31849B" w:themeColor="accent5" w:themeShade="BF"/>
        </w:rPr>
      </w:pPr>
      <w:bookmarkStart w:id="238" w:name="_Toc396832050"/>
      <w:bookmarkStart w:id="239" w:name="_Toc401302413"/>
      <w:r w:rsidRPr="00B76EA0">
        <w:rPr>
          <w:color w:val="31849B" w:themeColor="accent5" w:themeShade="BF"/>
        </w:rPr>
        <w:lastRenderedPageBreak/>
        <w:t>Reference</w:t>
      </w:r>
      <w:bookmarkEnd w:id="238"/>
      <w:bookmarkEnd w:id="239"/>
      <w:r w:rsidR="001D4463">
        <w:rPr>
          <w:color w:val="31849B" w:themeColor="accent5" w:themeShade="BF"/>
        </w:rPr>
        <w:t>s</w:t>
      </w:r>
    </w:p>
    <w:p w:rsidR="004F79D2" w:rsidRPr="001D4463" w:rsidRDefault="00A30819" w:rsidP="004F79D2">
      <w:pPr>
        <w:autoSpaceDE w:val="0"/>
        <w:autoSpaceDN w:val="0"/>
        <w:adjustRightInd w:val="0"/>
        <w:rPr>
          <w:rFonts w:asciiTheme="minorHAnsi" w:hAnsiTheme="minorHAnsi" w:cs="Arial"/>
          <w:noProof/>
          <w:color w:val="000000"/>
          <w:szCs w:val="22"/>
        </w:rPr>
      </w:pPr>
      <w:bookmarkStart w:id="240" w:name="_ENREF_16"/>
      <w:r>
        <w:rPr>
          <w:rFonts w:asciiTheme="minorHAnsi" w:hAnsiTheme="minorHAnsi" w:cs="Arial"/>
          <w:noProof/>
          <w:color w:val="000000"/>
          <w:szCs w:val="22"/>
        </w:rPr>
        <w:t>Biosis (2013)</w:t>
      </w:r>
      <w:r w:rsidR="004F79D2" w:rsidRPr="001D4463">
        <w:rPr>
          <w:rFonts w:asciiTheme="minorHAnsi" w:hAnsiTheme="minorHAnsi" w:cs="Arial"/>
          <w:noProof/>
          <w:color w:val="000000"/>
          <w:szCs w:val="22"/>
        </w:rPr>
        <w:t xml:space="preserve"> Report to Inform the Revised Sub-regional Species strategy for the SBB. Prepared for the Department of Sustainability and Environment. Biosis Pty Ltd, Port Melbourne. </w:t>
      </w:r>
    </w:p>
    <w:p w:rsidR="004F79D2" w:rsidRPr="001D4463" w:rsidRDefault="004F79D2" w:rsidP="004F79D2">
      <w:pPr>
        <w:pStyle w:val="Body"/>
        <w:spacing w:after="0"/>
        <w:rPr>
          <w:rFonts w:asciiTheme="minorHAnsi" w:hAnsiTheme="minorHAnsi"/>
          <w:noProof/>
          <w:color w:val="000000"/>
          <w:sz w:val="22"/>
          <w:szCs w:val="22"/>
        </w:rPr>
      </w:pPr>
    </w:p>
    <w:p w:rsidR="004F79D2" w:rsidRPr="001D4463" w:rsidRDefault="004F79D2" w:rsidP="004F79D2">
      <w:pPr>
        <w:pStyle w:val="Body"/>
        <w:spacing w:after="0"/>
        <w:rPr>
          <w:rFonts w:asciiTheme="minorHAnsi" w:hAnsiTheme="minorHAnsi"/>
          <w:noProof/>
          <w:color w:val="000000"/>
          <w:sz w:val="22"/>
          <w:szCs w:val="22"/>
        </w:rPr>
      </w:pPr>
      <w:r w:rsidRPr="001D4463">
        <w:rPr>
          <w:rFonts w:asciiTheme="minorHAnsi" w:hAnsiTheme="minorHAnsi"/>
          <w:noProof/>
          <w:color w:val="000000"/>
          <w:sz w:val="22"/>
          <w:szCs w:val="22"/>
        </w:rPr>
        <w:t xml:space="preserve">Brown GW, Tolsma AD (2010) A survey for the GSM </w:t>
      </w:r>
      <w:r w:rsidRPr="001D4463">
        <w:rPr>
          <w:rFonts w:asciiTheme="minorHAnsi" w:hAnsiTheme="minorHAnsi"/>
          <w:i/>
          <w:noProof/>
          <w:color w:val="000000"/>
          <w:sz w:val="22"/>
          <w:szCs w:val="22"/>
        </w:rPr>
        <w:t>Synemon plana</w:t>
      </w:r>
      <w:r w:rsidRPr="001D4463">
        <w:rPr>
          <w:rFonts w:asciiTheme="minorHAnsi" w:hAnsiTheme="minorHAnsi"/>
          <w:noProof/>
          <w:color w:val="000000"/>
          <w:sz w:val="22"/>
          <w:szCs w:val="22"/>
        </w:rPr>
        <w:t xml:space="preserve"> on the Victorian Volcanic Plains, 2009. Arthur Rylah Institute for Environmental Research. Department of Sustainability and Environment, Heidelberg, Victoria.</w:t>
      </w:r>
    </w:p>
    <w:bookmarkEnd w:id="240"/>
    <w:p w:rsidR="004F79D2" w:rsidRPr="001D4463" w:rsidRDefault="004F79D2" w:rsidP="004F79D2">
      <w:pPr>
        <w:pStyle w:val="Body"/>
        <w:spacing w:after="0"/>
        <w:rPr>
          <w:rFonts w:asciiTheme="minorHAnsi" w:hAnsiTheme="minorHAnsi"/>
          <w:noProof/>
          <w:color w:val="000000"/>
          <w:sz w:val="22"/>
          <w:szCs w:val="22"/>
        </w:rPr>
      </w:pPr>
    </w:p>
    <w:p w:rsidR="004F79D2" w:rsidRPr="001D4463" w:rsidRDefault="004F79D2" w:rsidP="004F79D2">
      <w:pPr>
        <w:pStyle w:val="Body"/>
        <w:spacing w:after="0"/>
        <w:rPr>
          <w:rFonts w:asciiTheme="minorHAnsi" w:hAnsiTheme="minorHAnsi"/>
          <w:noProof/>
          <w:color w:val="000000"/>
          <w:sz w:val="22"/>
          <w:szCs w:val="22"/>
        </w:rPr>
      </w:pPr>
      <w:bookmarkStart w:id="241" w:name="_ENREF_17"/>
      <w:r w:rsidRPr="001D4463">
        <w:rPr>
          <w:rFonts w:asciiTheme="minorHAnsi" w:hAnsiTheme="minorHAnsi"/>
          <w:noProof/>
          <w:color w:val="000000"/>
          <w:sz w:val="22"/>
          <w:szCs w:val="22"/>
        </w:rPr>
        <w:t xml:space="preserve">Brown GW, Tolsma AD, McNabb EG (2011) A survey for the GSM </w:t>
      </w:r>
      <w:r w:rsidRPr="001D4463">
        <w:rPr>
          <w:rFonts w:asciiTheme="minorHAnsi" w:hAnsiTheme="minorHAnsi"/>
          <w:i/>
          <w:noProof/>
          <w:color w:val="000000"/>
          <w:sz w:val="22"/>
          <w:szCs w:val="22"/>
        </w:rPr>
        <w:t>Synemon plana</w:t>
      </w:r>
      <w:r w:rsidRPr="001D4463">
        <w:rPr>
          <w:rFonts w:asciiTheme="minorHAnsi" w:hAnsiTheme="minorHAnsi"/>
          <w:noProof/>
          <w:color w:val="000000"/>
          <w:sz w:val="22"/>
          <w:szCs w:val="22"/>
        </w:rPr>
        <w:t xml:space="preserve"> on the Victorian Volcanic Plains, 2010-11. </w:t>
      </w:r>
      <w:r w:rsidRPr="001D4463">
        <w:rPr>
          <w:rFonts w:asciiTheme="minorHAnsi" w:hAnsiTheme="minorHAnsi"/>
          <w:i/>
          <w:noProof/>
          <w:color w:val="000000"/>
          <w:sz w:val="22"/>
          <w:szCs w:val="22"/>
        </w:rPr>
        <w:t>Arthur Rylah Institute for Environmental Research</w:t>
      </w:r>
      <w:r w:rsidRPr="001D4463">
        <w:rPr>
          <w:rFonts w:asciiTheme="minorHAnsi" w:hAnsiTheme="minorHAnsi"/>
          <w:noProof/>
          <w:color w:val="000000"/>
          <w:sz w:val="22"/>
          <w:szCs w:val="22"/>
        </w:rPr>
        <w:t>. Department of Sustainability and Environment, Heidelberg, Victoria.</w:t>
      </w:r>
    </w:p>
    <w:p w:rsidR="004F79D2" w:rsidRPr="001D4463" w:rsidRDefault="004F79D2" w:rsidP="004F79D2">
      <w:pPr>
        <w:pStyle w:val="Body"/>
        <w:spacing w:after="0"/>
        <w:rPr>
          <w:rFonts w:asciiTheme="minorHAnsi" w:hAnsiTheme="minorHAnsi"/>
          <w:noProof/>
          <w:color w:val="000000"/>
          <w:sz w:val="22"/>
          <w:szCs w:val="22"/>
        </w:rPr>
      </w:pPr>
      <w:bookmarkStart w:id="242" w:name="_ENREF_38"/>
      <w:bookmarkStart w:id="243" w:name="_ENREF_47"/>
      <w:bookmarkEnd w:id="241"/>
    </w:p>
    <w:p w:rsidR="004F79D2" w:rsidRPr="001D4463" w:rsidRDefault="004F79D2" w:rsidP="004F79D2">
      <w:pPr>
        <w:pStyle w:val="Body"/>
        <w:spacing w:after="0"/>
        <w:rPr>
          <w:rFonts w:asciiTheme="minorHAnsi" w:hAnsiTheme="minorHAnsi"/>
          <w:noProof/>
          <w:color w:val="000000"/>
          <w:sz w:val="22"/>
          <w:szCs w:val="22"/>
        </w:rPr>
      </w:pPr>
      <w:proofErr w:type="gramStart"/>
      <w:r w:rsidRPr="001D4463">
        <w:rPr>
          <w:rFonts w:asciiTheme="minorHAnsi" w:hAnsiTheme="minorHAnsi"/>
          <w:noProof/>
          <w:color w:val="000000"/>
          <w:sz w:val="22"/>
          <w:szCs w:val="22"/>
        </w:rPr>
        <w:t xml:space="preserve">Department of the Environment (2009a) EPBC Act List of Threatened Ecological Communities </w:t>
      </w:r>
      <w:hyperlink r:id="rId25" w:history="1">
        <w:r w:rsidRPr="001D4463">
          <w:rPr>
            <w:rStyle w:val="Hyperlink"/>
            <w:rFonts w:asciiTheme="minorHAnsi" w:hAnsiTheme="minorHAnsi"/>
            <w:noProof/>
            <w:color w:val="000000"/>
            <w:sz w:val="22"/>
            <w:szCs w:val="22"/>
          </w:rPr>
          <w:t>http://www.environment.gov.au/cgi-bin/sprat/public/publiclookupcommunities.pl</w:t>
        </w:r>
      </w:hyperlink>
      <w:r w:rsidRPr="001D4463">
        <w:rPr>
          <w:rFonts w:asciiTheme="minorHAnsi" w:hAnsiTheme="minorHAnsi"/>
          <w:noProof/>
          <w:color w:val="000000"/>
          <w:sz w:val="22"/>
          <w:szCs w:val="22"/>
        </w:rPr>
        <w:t>, accessed 10/06/2014.</w:t>
      </w:r>
      <w:proofErr w:type="gramEnd"/>
      <w:r w:rsidRPr="001D4463">
        <w:rPr>
          <w:rFonts w:asciiTheme="minorHAnsi" w:hAnsiTheme="minorHAnsi"/>
          <w:noProof/>
          <w:color w:val="000000"/>
          <w:sz w:val="22"/>
          <w:szCs w:val="22"/>
        </w:rPr>
        <w:t xml:space="preserve"> Australian Government, Canberra.</w:t>
      </w:r>
    </w:p>
    <w:p w:rsidR="004F79D2" w:rsidRPr="001D4463" w:rsidRDefault="004F79D2" w:rsidP="004F79D2">
      <w:pPr>
        <w:pStyle w:val="Body"/>
        <w:spacing w:after="0"/>
        <w:rPr>
          <w:rFonts w:asciiTheme="minorHAnsi" w:hAnsiTheme="minorHAnsi"/>
          <w:noProof/>
          <w:color w:val="000000"/>
          <w:sz w:val="22"/>
          <w:szCs w:val="22"/>
        </w:rPr>
      </w:pPr>
    </w:p>
    <w:p w:rsidR="004F79D2" w:rsidRPr="001D4463" w:rsidRDefault="004F79D2" w:rsidP="004F79D2">
      <w:pPr>
        <w:pStyle w:val="Body"/>
        <w:spacing w:after="0"/>
        <w:rPr>
          <w:rFonts w:asciiTheme="minorHAnsi" w:hAnsiTheme="minorHAnsi"/>
          <w:noProof/>
          <w:color w:val="000000"/>
          <w:sz w:val="22"/>
          <w:szCs w:val="22"/>
        </w:rPr>
      </w:pPr>
      <w:r w:rsidRPr="001D4463">
        <w:rPr>
          <w:rFonts w:asciiTheme="minorHAnsi" w:hAnsiTheme="minorHAnsi"/>
          <w:noProof/>
          <w:color w:val="000000"/>
          <w:sz w:val="22"/>
          <w:szCs w:val="22"/>
        </w:rPr>
        <w:t xml:space="preserve">Department of the Environment (2009b) EPBC Act List of Threatened Fauna. </w:t>
      </w:r>
      <w:hyperlink r:id="rId26" w:history="1">
        <w:r w:rsidRPr="001D4463">
          <w:rPr>
            <w:rStyle w:val="Hyperlink"/>
            <w:rFonts w:asciiTheme="minorHAnsi" w:hAnsiTheme="minorHAnsi"/>
            <w:noProof/>
            <w:color w:val="000000"/>
            <w:sz w:val="22"/>
            <w:szCs w:val="22"/>
          </w:rPr>
          <w:t>http://www.environment.gov.au/cgi-bin/sprat/public/publicthreatenedlist.pl?wanted=fauna</w:t>
        </w:r>
      </w:hyperlink>
      <w:r w:rsidRPr="001D4463">
        <w:rPr>
          <w:rFonts w:asciiTheme="minorHAnsi" w:hAnsiTheme="minorHAnsi"/>
          <w:noProof/>
          <w:color w:val="000000"/>
          <w:sz w:val="22"/>
          <w:szCs w:val="22"/>
        </w:rPr>
        <w:t>, accessed 10/06/2014. Australian Government, Canberra</w:t>
      </w:r>
    </w:p>
    <w:p w:rsidR="004F79D2" w:rsidRPr="001D4463" w:rsidRDefault="004F79D2" w:rsidP="004F79D2">
      <w:pPr>
        <w:pStyle w:val="Body"/>
        <w:spacing w:after="0"/>
        <w:rPr>
          <w:rFonts w:asciiTheme="minorHAnsi" w:hAnsiTheme="minorHAnsi"/>
          <w:sz w:val="22"/>
          <w:szCs w:val="22"/>
        </w:rPr>
      </w:pPr>
    </w:p>
    <w:p w:rsidR="004F79D2" w:rsidRPr="001D4463" w:rsidRDefault="004F79D2" w:rsidP="004F79D2">
      <w:pPr>
        <w:pStyle w:val="Body"/>
        <w:spacing w:after="0"/>
        <w:rPr>
          <w:rFonts w:asciiTheme="minorHAnsi" w:hAnsiTheme="minorHAnsi"/>
          <w:noProof/>
          <w:color w:val="000000"/>
          <w:sz w:val="22"/>
          <w:szCs w:val="22"/>
        </w:rPr>
      </w:pPr>
      <w:bookmarkStart w:id="244" w:name="_ENREF_39"/>
      <w:r w:rsidRPr="001D4463">
        <w:rPr>
          <w:rFonts w:asciiTheme="minorHAnsi" w:hAnsiTheme="minorHAnsi"/>
          <w:noProof/>
          <w:color w:val="000000"/>
          <w:sz w:val="22"/>
          <w:szCs w:val="22"/>
        </w:rPr>
        <w:t xml:space="preserve">Department of the Environment (2009c) EPBC Act List of Threatened Flora. </w:t>
      </w:r>
      <w:hyperlink r:id="rId27" w:history="1">
        <w:r w:rsidRPr="001D4463">
          <w:rPr>
            <w:rStyle w:val="Hyperlink"/>
            <w:rFonts w:asciiTheme="minorHAnsi" w:hAnsiTheme="minorHAnsi"/>
            <w:noProof/>
            <w:color w:val="000000"/>
            <w:sz w:val="22"/>
            <w:szCs w:val="22"/>
          </w:rPr>
          <w:t>http://www.environment.gov.au/cgi-bin/sprat/public/publicthreatenedlist.pl?wanted=flora</w:t>
        </w:r>
      </w:hyperlink>
      <w:r w:rsidRPr="001D4463">
        <w:rPr>
          <w:rFonts w:asciiTheme="minorHAnsi" w:hAnsiTheme="minorHAnsi"/>
          <w:noProof/>
          <w:color w:val="000000"/>
          <w:sz w:val="22"/>
          <w:szCs w:val="22"/>
        </w:rPr>
        <w:t>, accessed 10/06/2014. Australian Government, Canberra.</w:t>
      </w:r>
    </w:p>
    <w:bookmarkEnd w:id="242"/>
    <w:bookmarkEnd w:id="244"/>
    <w:p w:rsidR="004F79D2" w:rsidRPr="001D4463" w:rsidRDefault="004F79D2" w:rsidP="004F79D2">
      <w:pPr>
        <w:pStyle w:val="Body"/>
        <w:spacing w:after="0"/>
        <w:rPr>
          <w:rFonts w:asciiTheme="minorHAnsi" w:hAnsiTheme="minorHAnsi"/>
          <w:noProof/>
          <w:color w:val="000000"/>
          <w:sz w:val="22"/>
          <w:szCs w:val="22"/>
        </w:rPr>
      </w:pPr>
    </w:p>
    <w:p w:rsidR="004F79D2" w:rsidRPr="001D4463" w:rsidRDefault="004F79D2" w:rsidP="004F79D2">
      <w:pPr>
        <w:pStyle w:val="Body"/>
        <w:spacing w:after="0"/>
        <w:rPr>
          <w:rFonts w:asciiTheme="minorHAnsi" w:hAnsiTheme="minorHAnsi"/>
          <w:noProof/>
          <w:color w:val="000000"/>
          <w:sz w:val="22"/>
          <w:szCs w:val="22"/>
        </w:rPr>
      </w:pPr>
      <w:r w:rsidRPr="001D4463">
        <w:rPr>
          <w:rFonts w:asciiTheme="minorHAnsi" w:hAnsiTheme="minorHAnsi"/>
          <w:noProof/>
          <w:color w:val="000000"/>
          <w:sz w:val="22"/>
          <w:szCs w:val="22"/>
        </w:rPr>
        <w:t>DEPI (2013) Biodiversity Conservation Strategy for Melbourne's Growth Corridors. Department of Environment and Primary Industries, Melbourne, Victoria.</w:t>
      </w:r>
      <w:bookmarkEnd w:id="243"/>
    </w:p>
    <w:p w:rsidR="004F79D2" w:rsidRPr="001D4463" w:rsidRDefault="004F79D2" w:rsidP="004F79D2">
      <w:pPr>
        <w:pStyle w:val="Body"/>
        <w:spacing w:after="0"/>
        <w:rPr>
          <w:rFonts w:asciiTheme="minorHAnsi" w:hAnsiTheme="minorHAnsi"/>
          <w:noProof/>
          <w:color w:val="000000"/>
          <w:sz w:val="22"/>
          <w:szCs w:val="22"/>
        </w:rPr>
      </w:pPr>
    </w:p>
    <w:p w:rsidR="004F79D2" w:rsidRPr="001D4463" w:rsidRDefault="004F79D2" w:rsidP="004F79D2">
      <w:pPr>
        <w:pStyle w:val="Body"/>
        <w:rPr>
          <w:rFonts w:asciiTheme="minorHAnsi" w:hAnsiTheme="minorHAnsi"/>
          <w:sz w:val="22"/>
          <w:szCs w:val="22"/>
          <w:lang w:val="en-US"/>
        </w:rPr>
      </w:pPr>
      <w:r w:rsidRPr="001D4463">
        <w:rPr>
          <w:rFonts w:asciiTheme="minorHAnsi" w:hAnsiTheme="minorHAnsi"/>
          <w:sz w:val="22"/>
          <w:szCs w:val="22"/>
        </w:rPr>
        <w:t>DE</w:t>
      </w:r>
      <w:r w:rsidR="00940494" w:rsidRPr="001D4463">
        <w:rPr>
          <w:rFonts w:asciiTheme="minorHAnsi" w:hAnsiTheme="minorHAnsi"/>
          <w:sz w:val="22"/>
          <w:szCs w:val="22"/>
        </w:rPr>
        <w:t>LWP</w:t>
      </w:r>
      <w:r w:rsidRPr="001D4463">
        <w:rPr>
          <w:rFonts w:asciiTheme="minorHAnsi" w:hAnsiTheme="minorHAnsi"/>
          <w:sz w:val="22"/>
          <w:szCs w:val="22"/>
        </w:rPr>
        <w:t xml:space="preserve"> (201</w:t>
      </w:r>
      <w:r w:rsidR="00940494" w:rsidRPr="001D4463">
        <w:rPr>
          <w:rFonts w:asciiTheme="minorHAnsi" w:hAnsiTheme="minorHAnsi"/>
          <w:sz w:val="22"/>
          <w:szCs w:val="22"/>
        </w:rPr>
        <w:t>5</w:t>
      </w:r>
      <w:r w:rsidRPr="001D4463">
        <w:rPr>
          <w:rFonts w:asciiTheme="minorHAnsi" w:hAnsiTheme="minorHAnsi"/>
          <w:sz w:val="22"/>
          <w:szCs w:val="22"/>
        </w:rPr>
        <w:t xml:space="preserve">a) Monitoring and Reporting Framework: MSA, </w:t>
      </w:r>
      <w:r w:rsidRPr="001D4463">
        <w:rPr>
          <w:rFonts w:asciiTheme="minorHAnsi" w:hAnsiTheme="minorHAnsi"/>
          <w:noProof/>
          <w:color w:val="000000"/>
          <w:sz w:val="22"/>
          <w:szCs w:val="22"/>
        </w:rPr>
        <w:t xml:space="preserve">Department of Environment </w:t>
      </w:r>
      <w:r w:rsidR="00FA0D94">
        <w:rPr>
          <w:rFonts w:asciiTheme="minorHAnsi" w:hAnsiTheme="minorHAnsi"/>
          <w:noProof/>
          <w:color w:val="000000"/>
          <w:sz w:val="22"/>
          <w:szCs w:val="22"/>
        </w:rPr>
        <w:t>Land, Water and Planning</w:t>
      </w:r>
      <w:r w:rsidRPr="001D4463">
        <w:rPr>
          <w:rFonts w:asciiTheme="minorHAnsi" w:hAnsiTheme="minorHAnsi"/>
          <w:noProof/>
          <w:color w:val="000000"/>
          <w:sz w:val="22"/>
          <w:szCs w:val="22"/>
        </w:rPr>
        <w:t>, Melbourne, Victoria</w:t>
      </w:r>
    </w:p>
    <w:p w:rsidR="004F79D2" w:rsidRPr="001D4463" w:rsidRDefault="004F79D2" w:rsidP="004F79D2">
      <w:pPr>
        <w:pStyle w:val="Body"/>
        <w:rPr>
          <w:rFonts w:asciiTheme="minorHAnsi" w:hAnsiTheme="minorHAnsi"/>
          <w:noProof/>
          <w:color w:val="000000"/>
          <w:sz w:val="22"/>
          <w:szCs w:val="22"/>
        </w:rPr>
      </w:pPr>
      <w:r w:rsidRPr="001D4463">
        <w:rPr>
          <w:rFonts w:asciiTheme="minorHAnsi" w:hAnsiTheme="minorHAnsi"/>
          <w:sz w:val="22"/>
          <w:szCs w:val="22"/>
        </w:rPr>
        <w:t>DE</w:t>
      </w:r>
      <w:r w:rsidR="00940494" w:rsidRPr="001D4463">
        <w:rPr>
          <w:rFonts w:asciiTheme="minorHAnsi" w:hAnsiTheme="minorHAnsi"/>
          <w:sz w:val="22"/>
          <w:szCs w:val="22"/>
        </w:rPr>
        <w:t>LWP</w:t>
      </w:r>
      <w:r w:rsidRPr="001D4463">
        <w:rPr>
          <w:rFonts w:asciiTheme="minorHAnsi" w:hAnsiTheme="minorHAnsi"/>
          <w:sz w:val="22"/>
          <w:szCs w:val="22"/>
        </w:rPr>
        <w:t xml:space="preserve"> (201</w:t>
      </w:r>
      <w:r w:rsidR="00940494" w:rsidRPr="001D4463">
        <w:rPr>
          <w:rFonts w:asciiTheme="minorHAnsi" w:hAnsiTheme="minorHAnsi"/>
          <w:sz w:val="22"/>
          <w:szCs w:val="22"/>
        </w:rPr>
        <w:t>5</w:t>
      </w:r>
      <w:r w:rsidRPr="001D4463">
        <w:rPr>
          <w:rFonts w:asciiTheme="minorHAnsi" w:hAnsiTheme="minorHAnsi"/>
          <w:sz w:val="22"/>
          <w:szCs w:val="22"/>
        </w:rPr>
        <w:t xml:space="preserve">b) Monitoring and Reporting Framework: Technical protocols for Program Outcomes, </w:t>
      </w:r>
      <w:r w:rsidRPr="001D4463">
        <w:rPr>
          <w:rFonts w:asciiTheme="minorHAnsi" w:hAnsiTheme="minorHAnsi"/>
          <w:noProof/>
          <w:color w:val="000000"/>
          <w:sz w:val="22"/>
          <w:szCs w:val="22"/>
        </w:rPr>
        <w:t>Department of Environment</w:t>
      </w:r>
      <w:r w:rsidR="00FA0D94">
        <w:rPr>
          <w:rFonts w:asciiTheme="minorHAnsi" w:hAnsiTheme="minorHAnsi"/>
          <w:noProof/>
          <w:color w:val="000000"/>
          <w:sz w:val="22"/>
          <w:szCs w:val="22"/>
        </w:rPr>
        <w:t>, Land, Water and Planning</w:t>
      </w:r>
      <w:r w:rsidRPr="001D4463">
        <w:rPr>
          <w:rFonts w:asciiTheme="minorHAnsi" w:hAnsiTheme="minorHAnsi"/>
          <w:noProof/>
          <w:color w:val="000000"/>
          <w:sz w:val="22"/>
          <w:szCs w:val="22"/>
        </w:rPr>
        <w:t>, Melbourne, Victoria</w:t>
      </w:r>
    </w:p>
    <w:p w:rsidR="004F79D2" w:rsidRDefault="004F79D2" w:rsidP="004F79D2">
      <w:pPr>
        <w:autoSpaceDE w:val="0"/>
        <w:autoSpaceDN w:val="0"/>
        <w:adjustRightInd w:val="0"/>
        <w:rPr>
          <w:rFonts w:asciiTheme="minorHAnsi" w:hAnsiTheme="minorHAnsi" w:cs="Arial"/>
          <w:szCs w:val="22"/>
        </w:rPr>
      </w:pPr>
      <w:r w:rsidRPr="001D4463">
        <w:rPr>
          <w:rFonts w:asciiTheme="minorHAnsi" w:hAnsiTheme="minorHAnsi" w:cs="Arial"/>
          <w:szCs w:val="22"/>
        </w:rPr>
        <w:t xml:space="preserve">DPCD (2009) Delivering Melbourne’s Newest Sustainable Communities- Program Report, Department of Planning and Community Development, East Melbourne, Victoria </w:t>
      </w:r>
    </w:p>
    <w:p w:rsidR="00AB76C0" w:rsidRPr="001D4463" w:rsidRDefault="00AB76C0" w:rsidP="004F79D2">
      <w:pPr>
        <w:autoSpaceDE w:val="0"/>
        <w:autoSpaceDN w:val="0"/>
        <w:adjustRightInd w:val="0"/>
        <w:rPr>
          <w:rFonts w:asciiTheme="minorHAnsi" w:hAnsiTheme="minorHAnsi" w:cs="Arial"/>
          <w:szCs w:val="22"/>
        </w:rPr>
      </w:pPr>
    </w:p>
    <w:p w:rsidR="004F79D2" w:rsidRPr="001D4463" w:rsidRDefault="004F79D2" w:rsidP="004F79D2">
      <w:pPr>
        <w:rPr>
          <w:rFonts w:asciiTheme="minorHAnsi" w:hAnsiTheme="minorHAnsi" w:cs="Arial"/>
          <w:szCs w:val="22"/>
        </w:rPr>
      </w:pPr>
      <w:r w:rsidRPr="001D4463">
        <w:rPr>
          <w:rFonts w:asciiTheme="minorHAnsi" w:hAnsiTheme="minorHAnsi" w:cs="Arial"/>
          <w:szCs w:val="22"/>
        </w:rPr>
        <w:t xml:space="preserve">DSE (2009a) Advisory List of Threatened Invertebrate Fauna in Victoria, Department of </w:t>
      </w:r>
      <w:r w:rsidR="00FA0D94">
        <w:rPr>
          <w:rFonts w:asciiTheme="minorHAnsi" w:hAnsiTheme="minorHAnsi" w:cs="Arial"/>
          <w:szCs w:val="22"/>
        </w:rPr>
        <w:t xml:space="preserve">Sustainability and </w:t>
      </w:r>
      <w:r w:rsidRPr="001D4463">
        <w:rPr>
          <w:rFonts w:asciiTheme="minorHAnsi" w:hAnsiTheme="minorHAnsi" w:cs="Arial"/>
          <w:szCs w:val="22"/>
        </w:rPr>
        <w:t>Environment, Melbourne, Victoria</w:t>
      </w:r>
    </w:p>
    <w:p w:rsidR="004F79D2" w:rsidRPr="001D4463" w:rsidRDefault="004F79D2" w:rsidP="004F79D2">
      <w:pPr>
        <w:rPr>
          <w:rFonts w:asciiTheme="minorHAnsi" w:hAnsiTheme="minorHAnsi" w:cs="Arial"/>
          <w:szCs w:val="22"/>
        </w:rPr>
      </w:pPr>
    </w:p>
    <w:p w:rsidR="004F79D2" w:rsidRPr="001D4463" w:rsidRDefault="004F79D2" w:rsidP="004F79D2">
      <w:pPr>
        <w:pStyle w:val="Body"/>
        <w:rPr>
          <w:rFonts w:asciiTheme="minorHAnsi" w:hAnsiTheme="minorHAnsi"/>
          <w:sz w:val="22"/>
          <w:szCs w:val="22"/>
        </w:rPr>
      </w:pPr>
      <w:r w:rsidRPr="001D4463">
        <w:rPr>
          <w:rFonts w:asciiTheme="minorHAnsi" w:hAnsiTheme="minorHAnsi"/>
          <w:sz w:val="22"/>
          <w:szCs w:val="22"/>
        </w:rPr>
        <w:t xml:space="preserve">DSE (2009b) Strategic Impact Assessment Report, </w:t>
      </w:r>
      <w:r w:rsidRPr="00FA0D94">
        <w:rPr>
          <w:rFonts w:asciiTheme="minorHAnsi" w:hAnsiTheme="minorHAnsi"/>
          <w:sz w:val="22"/>
          <w:szCs w:val="22"/>
        </w:rPr>
        <w:t>Department of Sustainability and Environment</w:t>
      </w:r>
      <w:r w:rsidRPr="001D4463">
        <w:rPr>
          <w:rFonts w:asciiTheme="minorHAnsi" w:hAnsiTheme="minorHAnsi"/>
          <w:sz w:val="22"/>
          <w:szCs w:val="22"/>
        </w:rPr>
        <w:t xml:space="preserve">, Melbourne, Victoria </w:t>
      </w:r>
    </w:p>
    <w:p w:rsidR="004F79D2" w:rsidRPr="001D4463" w:rsidRDefault="004F79D2" w:rsidP="004F79D2">
      <w:pPr>
        <w:pStyle w:val="Body"/>
        <w:spacing w:after="0"/>
        <w:rPr>
          <w:rFonts w:asciiTheme="minorHAnsi" w:hAnsiTheme="minorHAnsi"/>
          <w:noProof/>
          <w:color w:val="000000"/>
          <w:sz w:val="22"/>
          <w:szCs w:val="22"/>
        </w:rPr>
      </w:pPr>
      <w:bookmarkStart w:id="245" w:name="_ENREF_76"/>
      <w:r w:rsidRPr="001D4463">
        <w:rPr>
          <w:rFonts w:asciiTheme="minorHAnsi" w:hAnsiTheme="minorHAnsi"/>
          <w:noProof/>
          <w:color w:val="000000"/>
          <w:sz w:val="22"/>
          <w:szCs w:val="22"/>
        </w:rPr>
        <w:t>DSE (2013) Advisory List of Threatened Vertebrate Fauna in Victoria - 2013. Department of Sustainability and Environment, East Melbourne, Victoria.</w:t>
      </w:r>
    </w:p>
    <w:bookmarkEnd w:id="245"/>
    <w:p w:rsidR="004F79D2" w:rsidRPr="001D4463" w:rsidRDefault="004F79D2" w:rsidP="004F79D2">
      <w:pPr>
        <w:rPr>
          <w:rFonts w:asciiTheme="minorHAnsi" w:hAnsiTheme="minorHAnsi" w:cs="Arial"/>
          <w:szCs w:val="22"/>
        </w:rPr>
      </w:pPr>
    </w:p>
    <w:p w:rsidR="004F79D2" w:rsidRPr="001D4463" w:rsidRDefault="004F79D2" w:rsidP="004F79D2">
      <w:pPr>
        <w:rPr>
          <w:rFonts w:asciiTheme="minorHAnsi" w:hAnsiTheme="minorHAnsi" w:cs="Arial"/>
          <w:szCs w:val="22"/>
        </w:rPr>
      </w:pPr>
      <w:r w:rsidRPr="001D4463">
        <w:rPr>
          <w:rFonts w:asciiTheme="minorHAnsi" w:hAnsiTheme="minorHAnsi" w:cs="Arial"/>
          <w:szCs w:val="22"/>
        </w:rPr>
        <w:t xml:space="preserve">DTF (2010) Cost Recovery Guidelines, </w:t>
      </w:r>
      <w:r w:rsidRPr="00FA0D94">
        <w:rPr>
          <w:rFonts w:asciiTheme="minorHAnsi" w:hAnsiTheme="minorHAnsi" w:cs="Arial"/>
          <w:szCs w:val="22"/>
        </w:rPr>
        <w:t>Department of Treasury and Finance</w:t>
      </w:r>
      <w:r w:rsidRPr="001D4463">
        <w:rPr>
          <w:rFonts w:asciiTheme="minorHAnsi" w:hAnsiTheme="minorHAnsi" w:cs="Arial"/>
          <w:szCs w:val="22"/>
        </w:rPr>
        <w:t>, Melbourne, Victoria</w:t>
      </w:r>
    </w:p>
    <w:p w:rsidR="004F79D2" w:rsidRPr="001D4463" w:rsidRDefault="004F79D2" w:rsidP="004F79D2">
      <w:pPr>
        <w:rPr>
          <w:rFonts w:asciiTheme="minorHAnsi" w:hAnsiTheme="minorHAnsi" w:cs="Arial"/>
          <w:szCs w:val="22"/>
        </w:rPr>
      </w:pPr>
    </w:p>
    <w:p w:rsidR="004F79D2" w:rsidRPr="003D3E2A" w:rsidRDefault="004F79D2" w:rsidP="004F79D2">
      <w:pPr>
        <w:rPr>
          <w:rFonts w:ascii="Arial" w:hAnsi="Arial" w:cs="Arial"/>
          <w:sz w:val="18"/>
        </w:rPr>
        <w:sectPr w:rsidR="004F79D2" w:rsidRPr="003D3E2A" w:rsidSect="004F79D2">
          <w:endnotePr>
            <w:numFmt w:val="decimal"/>
          </w:endnotePr>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3917F9">
          <w:headerReference w:type="first" r:id="rId28"/>
          <w:footerReference w:type="first" r:id="rId29"/>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5B8F" w:rsidRDefault="00DD5B8F">
      <w:r>
        <w:separator/>
      </w:r>
    </w:p>
  </w:endnote>
  <w:endnote w:type="continuationSeparator" w:id="0">
    <w:p w:rsidR="00DD5B8F" w:rsidRDefault="00DD5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HelveticaNeueLTStd-Lt">
    <w:altName w:val="HelveticaNeueLT Std Lt"/>
    <w:panose1 w:val="00000000000000000000"/>
    <w:charset w:val="4D"/>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useoSans-100">
    <w:panose1 w:val="00000000000000000000"/>
    <w:charset w:val="00"/>
    <w:family w:val="swiss"/>
    <w:notTrueType/>
    <w:pitch w:val="default"/>
    <w:sig w:usb0="00000003" w:usb1="00000000" w:usb2="00000000" w:usb3="00000000" w:csb0="00000001" w:csb1="00000000"/>
  </w:font>
  <w:font w:name="MuseoSans-500">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207A7C">
    <w:pPr>
      <w:pStyle w:val="Footer"/>
    </w:pPr>
    <w:r>
      <w:rPr>
        <w:noProof/>
        <w:lang w:eastAsia="en-AU"/>
      </w:rPr>
      <w:drawing>
        <wp:anchor distT="0" distB="0" distL="114300" distR="114300" simplePos="0" relativeHeight="251659264" behindDoc="0" locked="0" layoutInCell="1" allowOverlap="1" wp14:anchorId="6C3778CC" wp14:editId="27220F0A">
          <wp:simplePos x="0" y="0"/>
          <wp:positionH relativeFrom="column">
            <wp:posOffset>4755515</wp:posOffset>
          </wp:positionH>
          <wp:positionV relativeFrom="paragraph">
            <wp:posOffset>-7620</wp:posOffset>
          </wp:positionV>
          <wp:extent cx="1706880" cy="381000"/>
          <wp:effectExtent l="0" t="0" r="7620" b="0"/>
          <wp:wrapNone/>
          <wp:docPr id="20" name="Picture 20" descr="(DELWP) Insignia PMS541 Right Alig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LWP) Insignia PMS541 Right Align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6880" cy="3810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D5B8F" w:rsidRDefault="00DD5B8F"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34152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Pr="00AB3AB4" w:rsidRDefault="00DD5B8F" w:rsidP="004F79D2">
    <w:pPr>
      <w:pStyle w:val="CertHBWhite"/>
      <w:jc w:val="center"/>
      <w:rPr>
        <w:rStyle w:val="zRptPgNum"/>
        <w:rFonts w:cs="Times New Roman"/>
        <w:b/>
        <w:color w:val="auto"/>
        <w:sz w:val="14"/>
      </w:rPr>
    </w:pPr>
    <w:r w:rsidRPr="00AB3AB4">
      <w:rPr>
        <w:rStyle w:val="zRptPgNum"/>
        <w:rFonts w:cs="Times New Roman"/>
        <w:b/>
        <w:color w:val="auto"/>
        <w:sz w:val="14"/>
      </w:rPr>
      <w:t xml:space="preserve">Monitoring and Reporting Framework – </w:t>
    </w:r>
    <w:r>
      <w:rPr>
        <w:rStyle w:val="zRptPgNum"/>
        <w:rFonts w:cs="Times New Roman"/>
        <w:color w:val="auto"/>
        <w:sz w:val="14"/>
      </w:rPr>
      <w:t>Technical Protocols for Program</w:t>
    </w:r>
    <w:r w:rsidRPr="00AB3AB4">
      <w:rPr>
        <w:rStyle w:val="zRptPgNum"/>
        <w:rFonts w:cs="Times New Roman"/>
        <w:color w:val="auto"/>
        <w:sz w:val="14"/>
      </w:rPr>
      <w:t xml:space="preserve"> Outputs</w:t>
    </w:r>
  </w:p>
  <w:p w:rsidR="00DD5B8F" w:rsidRPr="003F347D" w:rsidRDefault="00DD5B8F"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2D2264">
      <w:rPr>
        <w:rStyle w:val="zRptPgNum"/>
        <w:noProof/>
      </w:rPr>
      <w:t>15</w:t>
    </w:r>
    <w:r w:rsidRPr="003F347D">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Pr="00AB3AB4" w:rsidRDefault="00DD5B8F" w:rsidP="004F79D2">
    <w:pPr>
      <w:pStyle w:val="CertHBWhite"/>
      <w:jc w:val="center"/>
      <w:rPr>
        <w:rStyle w:val="zRptPgNum"/>
        <w:rFonts w:cs="Times New Roman"/>
        <w:b/>
        <w:color w:val="auto"/>
        <w:sz w:val="14"/>
      </w:rPr>
    </w:pPr>
    <w:r w:rsidRPr="00AB3AB4">
      <w:rPr>
        <w:rStyle w:val="zRptPgNum"/>
        <w:rFonts w:cs="Times New Roman"/>
        <w:b/>
        <w:color w:val="auto"/>
        <w:sz w:val="14"/>
      </w:rPr>
      <w:t xml:space="preserve">Monitoring and Reporting Framework – </w:t>
    </w:r>
    <w:r>
      <w:rPr>
        <w:rStyle w:val="zRptPgNum"/>
        <w:rFonts w:cs="Times New Roman"/>
        <w:color w:val="auto"/>
        <w:sz w:val="14"/>
      </w:rPr>
      <w:t>Technical Protocols for Program</w:t>
    </w:r>
    <w:r w:rsidRPr="00AB3AB4">
      <w:rPr>
        <w:rStyle w:val="zRptPgNum"/>
        <w:rFonts w:cs="Times New Roman"/>
        <w:color w:val="auto"/>
        <w:sz w:val="14"/>
      </w:rPr>
      <w:t xml:space="preserve"> Outputs</w:t>
    </w:r>
  </w:p>
  <w:p w:rsidR="00DD5B8F" w:rsidRPr="00371E21" w:rsidRDefault="00DD5B8F" w:rsidP="006C2C00">
    <w:pPr>
      <w:pStyle w:val="zFooter"/>
      <w:rPr>
        <w:rStyle w:val="zRptPgNum"/>
      </w:rPr>
    </w:pPr>
    <w:r w:rsidRPr="00060A68">
      <w:rPr>
        <w:rStyle w:val="zRptPgNum"/>
      </w:rPr>
      <w:fldChar w:fldCharType="begin"/>
    </w:r>
    <w:r w:rsidRPr="00060A68">
      <w:rPr>
        <w:rStyle w:val="zRptPgNum"/>
      </w:rPr>
      <w:instrText xml:space="preserve"> PAGE  \* Arabic  \* MERGEFORMAT </w:instrText>
    </w:r>
    <w:r w:rsidRPr="00060A68">
      <w:rPr>
        <w:rStyle w:val="zRptPgNum"/>
      </w:rPr>
      <w:fldChar w:fldCharType="separate"/>
    </w:r>
    <w:r w:rsidR="002D2264">
      <w:rPr>
        <w:rStyle w:val="zRptPgNum"/>
        <w:noProof/>
      </w:rPr>
      <w:t>1</w:t>
    </w:r>
    <w:r w:rsidRPr="00060A68">
      <w:rPr>
        <w:rStyle w:val="z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Pr="009F61FE" w:rsidRDefault="00DD5B8F"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6CA590FF" wp14:editId="26B8730F">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Pr="0090189E" w:rsidRDefault="00DD5B8F">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Default="00DD5B8F">
                    <w:pPr>
                      <w:rPr>
                        <w:rFonts w:ascii="Arial" w:hAnsi="Arial" w:cs="Arial"/>
                        <w:color w:val="FFFFFF"/>
                      </w:rPr>
                    </w:pPr>
                  </w:p>
                  <w:p w:rsidR="00DD5B8F" w:rsidRPr="0090189E" w:rsidRDefault="00DD5B8F">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5B8F" w:rsidRPr="00D07E53" w:rsidRDefault="00DD5B8F">
      <w:pPr>
        <w:rPr>
          <w:color w:val="FFFFFF"/>
        </w:rPr>
      </w:pPr>
      <w:r w:rsidRPr="00D07E53">
        <w:rPr>
          <w:color w:val="FFFFFF"/>
        </w:rPr>
        <w:separator/>
      </w:r>
    </w:p>
  </w:footnote>
  <w:footnote w:type="continuationSeparator" w:id="0">
    <w:p w:rsidR="00DD5B8F" w:rsidRDefault="00DD5B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pPr>
      <w:pStyle w:val="Header"/>
    </w:pPr>
    <w:r>
      <w:rPr>
        <w:noProof/>
        <w:lang w:eastAsia="en-AU"/>
      </w:rPr>
      <w:drawing>
        <wp:anchor distT="0" distB="0" distL="114300" distR="114300" simplePos="0" relativeHeight="251657216" behindDoc="1" locked="0" layoutInCell="1" allowOverlap="1" wp14:anchorId="2140A018" wp14:editId="474A7230">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3424E6">
    <w:pPr>
      <w:pStyle w:val="Header"/>
    </w:pPr>
  </w:p>
  <w:p w:rsidR="00DD5B8F" w:rsidRDefault="00DD5B8F" w:rsidP="003424E6">
    <w:pPr>
      <w:pStyle w:val="Header"/>
    </w:pPr>
  </w:p>
  <w:p w:rsidR="00DD5B8F" w:rsidRDefault="00DD5B8F" w:rsidP="003424E6">
    <w:pPr>
      <w:pStyle w:val="Header"/>
    </w:pPr>
  </w:p>
  <w:p w:rsidR="00DD5B8F" w:rsidRDefault="00DD5B8F" w:rsidP="003424E6">
    <w:pPr>
      <w:pStyle w:val="Header"/>
    </w:pPr>
  </w:p>
  <w:p w:rsidR="00DD5B8F" w:rsidRDefault="00DD5B8F" w:rsidP="003424E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9046B1">
    <w:pPr>
      <w:pStyle w:val="z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B8F" w:rsidRDefault="00DD5B8F" w:rsidP="009046B1">
    <w:pPr>
      <w:pStyle w:val="zHeader"/>
    </w:pPr>
    <w:r>
      <w:rPr>
        <w:noProof/>
        <w:lang w:eastAsia="en-AU"/>
      </w:rPr>
      <w:drawing>
        <wp:anchor distT="0" distB="0" distL="114300" distR="114300" simplePos="0" relativeHeight="251656192" behindDoc="1" locked="0" layoutInCell="1" allowOverlap="1" wp14:anchorId="4710D377" wp14:editId="6B8D504C">
          <wp:simplePos x="0" y="0"/>
          <wp:positionH relativeFrom="column">
            <wp:posOffset>-353060</wp:posOffset>
          </wp:positionH>
          <wp:positionV relativeFrom="paragraph">
            <wp:posOffset>-101600</wp:posOffset>
          </wp:positionV>
          <wp:extent cx="6837680" cy="9627870"/>
          <wp:effectExtent l="0" t="0" r="1270" b="0"/>
          <wp:wrapNone/>
          <wp:docPr id="21" name="Picture 21"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C887B99"/>
    <w:multiLevelType w:val="hybridMultilevel"/>
    <w:tmpl w:val="BA60774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2033F44"/>
    <w:multiLevelType w:val="hybridMultilevel"/>
    <w:tmpl w:val="391EAF8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3C21FA2"/>
    <w:multiLevelType w:val="hybridMultilevel"/>
    <w:tmpl w:val="A0DC9CA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4830CC2"/>
    <w:multiLevelType w:val="hybridMultilevel"/>
    <w:tmpl w:val="3D0E956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nsid w:val="1EEA2258"/>
    <w:multiLevelType w:val="hybridMultilevel"/>
    <w:tmpl w:val="8402E104"/>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12C5E90"/>
    <w:multiLevelType w:val="hybridMultilevel"/>
    <w:tmpl w:val="0AC0A74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959087E"/>
    <w:multiLevelType w:val="hybridMultilevel"/>
    <w:tmpl w:val="F834658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nsid w:val="2F910F13"/>
    <w:multiLevelType w:val="hybridMultilevel"/>
    <w:tmpl w:val="F464252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nsid w:val="31802CA0"/>
    <w:multiLevelType w:val="hybridMultilevel"/>
    <w:tmpl w:val="899A6A6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33E0FC8"/>
    <w:multiLevelType w:val="hybridMultilevel"/>
    <w:tmpl w:val="2592957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377835A3"/>
    <w:multiLevelType w:val="hybridMultilevel"/>
    <w:tmpl w:val="EC14702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8A41F22"/>
    <w:multiLevelType w:val="hybridMultilevel"/>
    <w:tmpl w:val="422C0D0A"/>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7">
    <w:nsid w:val="411B78DF"/>
    <w:multiLevelType w:val="hybridMultilevel"/>
    <w:tmpl w:val="CAB4EB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27952C5"/>
    <w:multiLevelType w:val="hybridMultilevel"/>
    <w:tmpl w:val="51E8C05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nsid w:val="42882302"/>
    <w:multiLevelType w:val="hybridMultilevel"/>
    <w:tmpl w:val="5F5CD8E2"/>
    <w:lvl w:ilvl="0" w:tplc="0C090005">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0">
    <w:nsid w:val="43000FB6"/>
    <w:multiLevelType w:val="hybridMultilevel"/>
    <w:tmpl w:val="D36C955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3B07A93"/>
    <w:multiLevelType w:val="hybridMultilevel"/>
    <w:tmpl w:val="58FC2B34"/>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6EC1285"/>
    <w:multiLevelType w:val="hybridMultilevel"/>
    <w:tmpl w:val="4016FF6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4B913DE9"/>
    <w:multiLevelType w:val="hybridMultilevel"/>
    <w:tmpl w:val="8DDA5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F537823"/>
    <w:multiLevelType w:val="hybridMultilevel"/>
    <w:tmpl w:val="60FE50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F71720A"/>
    <w:multiLevelType w:val="hybridMultilevel"/>
    <w:tmpl w:val="5DA2A80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06B5993"/>
    <w:multiLevelType w:val="hybridMultilevel"/>
    <w:tmpl w:val="38B2546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6343DFD"/>
    <w:multiLevelType w:val="hybridMultilevel"/>
    <w:tmpl w:val="C4EAB99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9B66ECD"/>
    <w:multiLevelType w:val="hybridMultilevel"/>
    <w:tmpl w:val="18F86488"/>
    <w:lvl w:ilvl="0" w:tplc="73167F44">
      <w:start w:val="1"/>
      <w:numFmt w:val="decimal"/>
      <w:lvlText w:val="%1."/>
      <w:lvlJc w:val="left"/>
      <w:pPr>
        <w:ind w:left="720" w:hanging="360"/>
      </w:pPr>
      <w:rPr>
        <w:rFonts w:hint="default"/>
        <w:i w:val="0"/>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5A8D1BA6"/>
    <w:multiLevelType w:val="hybridMultilevel"/>
    <w:tmpl w:val="EFCA9D4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5D25178E"/>
    <w:multiLevelType w:val="hybridMultilevel"/>
    <w:tmpl w:val="CFA68EF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793428B"/>
    <w:multiLevelType w:val="hybridMultilevel"/>
    <w:tmpl w:val="0E8A358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A0C0A87"/>
    <w:multiLevelType w:val="hybridMultilevel"/>
    <w:tmpl w:val="017AE3E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6AED6360"/>
    <w:multiLevelType w:val="hybridMultilevel"/>
    <w:tmpl w:val="4962C5F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B057F15"/>
    <w:multiLevelType w:val="hybridMultilevel"/>
    <w:tmpl w:val="1FF419CA"/>
    <w:lvl w:ilvl="0" w:tplc="73167F44">
      <w:start w:val="1"/>
      <w:numFmt w:val="decimal"/>
      <w:lvlText w:val="%1."/>
      <w:lvlJc w:val="left"/>
      <w:pPr>
        <w:ind w:left="1080" w:hanging="360"/>
      </w:pPr>
      <w:rPr>
        <w:rFonts w:hint="default"/>
        <w:i w:val="0"/>
        <w:color w:val="auto"/>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5">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
    <w:nsid w:val="7E8205BB"/>
    <w:multiLevelType w:val="hybridMultilevel"/>
    <w:tmpl w:val="2BB05A7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7FF7058D"/>
    <w:multiLevelType w:val="hybridMultilevel"/>
    <w:tmpl w:val="392EF6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1"/>
  </w:num>
  <w:num w:numId="2">
    <w:abstractNumId w:val="14"/>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2"/>
  </w:num>
  <w:num w:numId="15">
    <w:abstractNumId w:val="45"/>
  </w:num>
  <w:num w:numId="16">
    <w:abstractNumId w:val="10"/>
  </w:num>
  <w:num w:numId="17">
    <w:abstractNumId w:val="32"/>
  </w:num>
  <w:num w:numId="18">
    <w:abstractNumId w:val="15"/>
  </w:num>
  <w:num w:numId="19">
    <w:abstractNumId w:val="27"/>
  </w:num>
  <w:num w:numId="20">
    <w:abstractNumId w:val="28"/>
  </w:num>
  <w:num w:numId="21">
    <w:abstractNumId w:val="34"/>
  </w:num>
  <w:num w:numId="22">
    <w:abstractNumId w:val="33"/>
  </w:num>
  <w:num w:numId="23">
    <w:abstractNumId w:val="25"/>
  </w:num>
  <w:num w:numId="24">
    <w:abstractNumId w:val="41"/>
  </w:num>
  <w:num w:numId="25">
    <w:abstractNumId w:val="13"/>
  </w:num>
  <w:num w:numId="26">
    <w:abstractNumId w:val="19"/>
  </w:num>
  <w:num w:numId="27">
    <w:abstractNumId w:val="22"/>
  </w:num>
  <w:num w:numId="28">
    <w:abstractNumId w:val="17"/>
  </w:num>
  <w:num w:numId="29">
    <w:abstractNumId w:val="31"/>
  </w:num>
  <w:num w:numId="30">
    <w:abstractNumId w:val="39"/>
  </w:num>
  <w:num w:numId="31">
    <w:abstractNumId w:val="20"/>
  </w:num>
  <w:num w:numId="32">
    <w:abstractNumId w:val="46"/>
  </w:num>
  <w:num w:numId="33">
    <w:abstractNumId w:val="43"/>
  </w:num>
  <w:num w:numId="34">
    <w:abstractNumId w:val="36"/>
  </w:num>
  <w:num w:numId="35">
    <w:abstractNumId w:val="18"/>
  </w:num>
  <w:num w:numId="36">
    <w:abstractNumId w:val="47"/>
  </w:num>
  <w:num w:numId="37">
    <w:abstractNumId w:val="37"/>
  </w:num>
  <w:num w:numId="38">
    <w:abstractNumId w:val="42"/>
  </w:num>
  <w:num w:numId="39">
    <w:abstractNumId w:val="30"/>
  </w:num>
  <w:num w:numId="40">
    <w:abstractNumId w:val="29"/>
  </w:num>
  <w:num w:numId="41">
    <w:abstractNumId w:val="40"/>
  </w:num>
  <w:num w:numId="42">
    <w:abstractNumId w:val="24"/>
  </w:num>
  <w:num w:numId="43">
    <w:abstractNumId w:val="35"/>
  </w:num>
  <w:num w:numId="44">
    <w:abstractNumId w:val="16"/>
  </w:num>
  <w:num w:numId="45">
    <w:abstractNumId w:val="23"/>
  </w:num>
  <w:num w:numId="46">
    <w:abstractNumId w:val="26"/>
  </w:num>
  <w:num w:numId="47">
    <w:abstractNumId w:val="44"/>
  </w:num>
  <w:num w:numId="48">
    <w:abstractNumId w:val="3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399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12793"/>
    <w:rsid w:val="00014002"/>
    <w:rsid w:val="00023C5E"/>
    <w:rsid w:val="0003287C"/>
    <w:rsid w:val="00033DF0"/>
    <w:rsid w:val="000370B7"/>
    <w:rsid w:val="00040071"/>
    <w:rsid w:val="00041156"/>
    <w:rsid w:val="000516F4"/>
    <w:rsid w:val="00055FB4"/>
    <w:rsid w:val="00060A68"/>
    <w:rsid w:val="00073528"/>
    <w:rsid w:val="00076886"/>
    <w:rsid w:val="000768F8"/>
    <w:rsid w:val="0008754B"/>
    <w:rsid w:val="0009699E"/>
    <w:rsid w:val="000A5E54"/>
    <w:rsid w:val="000B2525"/>
    <w:rsid w:val="000C3259"/>
    <w:rsid w:val="000D009F"/>
    <w:rsid w:val="000E02A3"/>
    <w:rsid w:val="000E0643"/>
    <w:rsid w:val="000E3720"/>
    <w:rsid w:val="000E6BF2"/>
    <w:rsid w:val="000F64DD"/>
    <w:rsid w:val="00100BAC"/>
    <w:rsid w:val="00120C40"/>
    <w:rsid w:val="00125205"/>
    <w:rsid w:val="0016331C"/>
    <w:rsid w:val="00177115"/>
    <w:rsid w:val="001A243B"/>
    <w:rsid w:val="001B2EC4"/>
    <w:rsid w:val="001B3576"/>
    <w:rsid w:val="001C459C"/>
    <w:rsid w:val="001D4463"/>
    <w:rsid w:val="001E2024"/>
    <w:rsid w:val="001E5CCD"/>
    <w:rsid w:val="001E7978"/>
    <w:rsid w:val="001F0158"/>
    <w:rsid w:val="00207A7C"/>
    <w:rsid w:val="00212907"/>
    <w:rsid w:val="00220E77"/>
    <w:rsid w:val="00235C7F"/>
    <w:rsid w:val="00236B80"/>
    <w:rsid w:val="0025127D"/>
    <w:rsid w:val="00251531"/>
    <w:rsid w:val="002526EA"/>
    <w:rsid w:val="00257BF1"/>
    <w:rsid w:val="00262C9E"/>
    <w:rsid w:val="0026474F"/>
    <w:rsid w:val="00274E8B"/>
    <w:rsid w:val="00281AEE"/>
    <w:rsid w:val="00283141"/>
    <w:rsid w:val="00285925"/>
    <w:rsid w:val="00285FC1"/>
    <w:rsid w:val="002A0D3A"/>
    <w:rsid w:val="002C5BA2"/>
    <w:rsid w:val="002D2264"/>
    <w:rsid w:val="002E0F63"/>
    <w:rsid w:val="002F042B"/>
    <w:rsid w:val="0033002F"/>
    <w:rsid w:val="00330679"/>
    <w:rsid w:val="00341520"/>
    <w:rsid w:val="00342235"/>
    <w:rsid w:val="003424E6"/>
    <w:rsid w:val="003442F7"/>
    <w:rsid w:val="00344766"/>
    <w:rsid w:val="0036305A"/>
    <w:rsid w:val="00371E21"/>
    <w:rsid w:val="003760E7"/>
    <w:rsid w:val="003778E8"/>
    <w:rsid w:val="00390622"/>
    <w:rsid w:val="003917F9"/>
    <w:rsid w:val="00392118"/>
    <w:rsid w:val="00396A82"/>
    <w:rsid w:val="003B1144"/>
    <w:rsid w:val="003D36D3"/>
    <w:rsid w:val="003E1C93"/>
    <w:rsid w:val="003E293E"/>
    <w:rsid w:val="003F347D"/>
    <w:rsid w:val="003F5344"/>
    <w:rsid w:val="003F7936"/>
    <w:rsid w:val="00402B41"/>
    <w:rsid w:val="00422EA7"/>
    <w:rsid w:val="00431C87"/>
    <w:rsid w:val="00437824"/>
    <w:rsid w:val="0044009F"/>
    <w:rsid w:val="00444D9F"/>
    <w:rsid w:val="004536DF"/>
    <w:rsid w:val="00455AC0"/>
    <w:rsid w:val="004578FA"/>
    <w:rsid w:val="00492E92"/>
    <w:rsid w:val="004A1E00"/>
    <w:rsid w:val="004A79D2"/>
    <w:rsid w:val="004B72B9"/>
    <w:rsid w:val="004C2609"/>
    <w:rsid w:val="004D21CD"/>
    <w:rsid w:val="004D5834"/>
    <w:rsid w:val="004E6888"/>
    <w:rsid w:val="004F572C"/>
    <w:rsid w:val="004F79D2"/>
    <w:rsid w:val="005020AA"/>
    <w:rsid w:val="0050769F"/>
    <w:rsid w:val="00507F90"/>
    <w:rsid w:val="0051347A"/>
    <w:rsid w:val="00513E41"/>
    <w:rsid w:val="005211F6"/>
    <w:rsid w:val="00523EAD"/>
    <w:rsid w:val="00533C54"/>
    <w:rsid w:val="005356D9"/>
    <w:rsid w:val="00540762"/>
    <w:rsid w:val="00541658"/>
    <w:rsid w:val="00543898"/>
    <w:rsid w:val="00550F27"/>
    <w:rsid w:val="00557B67"/>
    <w:rsid w:val="00561093"/>
    <w:rsid w:val="0056224C"/>
    <w:rsid w:val="00565E0D"/>
    <w:rsid w:val="00566FE3"/>
    <w:rsid w:val="00590EF3"/>
    <w:rsid w:val="00597BE4"/>
    <w:rsid w:val="005A2157"/>
    <w:rsid w:val="005A27B7"/>
    <w:rsid w:val="005B16E1"/>
    <w:rsid w:val="005B79A0"/>
    <w:rsid w:val="005C0C61"/>
    <w:rsid w:val="005E2B8B"/>
    <w:rsid w:val="005E2C8F"/>
    <w:rsid w:val="005E7FEB"/>
    <w:rsid w:val="005F3280"/>
    <w:rsid w:val="00606451"/>
    <w:rsid w:val="00607A4C"/>
    <w:rsid w:val="00624EAC"/>
    <w:rsid w:val="00642596"/>
    <w:rsid w:val="0065086D"/>
    <w:rsid w:val="0067421F"/>
    <w:rsid w:val="00674FD6"/>
    <w:rsid w:val="00675636"/>
    <w:rsid w:val="00677847"/>
    <w:rsid w:val="00680549"/>
    <w:rsid w:val="006A26BE"/>
    <w:rsid w:val="006A44C1"/>
    <w:rsid w:val="006B3519"/>
    <w:rsid w:val="006C0779"/>
    <w:rsid w:val="006C2C00"/>
    <w:rsid w:val="006C3999"/>
    <w:rsid w:val="006F707D"/>
    <w:rsid w:val="00706E7C"/>
    <w:rsid w:val="00712492"/>
    <w:rsid w:val="00730B3F"/>
    <w:rsid w:val="00733C34"/>
    <w:rsid w:val="00750C15"/>
    <w:rsid w:val="00752FC9"/>
    <w:rsid w:val="00756071"/>
    <w:rsid w:val="00767F2D"/>
    <w:rsid w:val="00787030"/>
    <w:rsid w:val="007A3996"/>
    <w:rsid w:val="007B5397"/>
    <w:rsid w:val="007D642E"/>
    <w:rsid w:val="007E2CC1"/>
    <w:rsid w:val="00801A56"/>
    <w:rsid w:val="00805556"/>
    <w:rsid w:val="00807E7F"/>
    <w:rsid w:val="00815DD4"/>
    <w:rsid w:val="008231E7"/>
    <w:rsid w:val="00823E6F"/>
    <w:rsid w:val="00830877"/>
    <w:rsid w:val="00834FDB"/>
    <w:rsid w:val="0083541B"/>
    <w:rsid w:val="00836111"/>
    <w:rsid w:val="00837ECD"/>
    <w:rsid w:val="00842339"/>
    <w:rsid w:val="00844C4C"/>
    <w:rsid w:val="00846FFF"/>
    <w:rsid w:val="00852A30"/>
    <w:rsid w:val="00855C4D"/>
    <w:rsid w:val="008A6BBA"/>
    <w:rsid w:val="008A7E20"/>
    <w:rsid w:val="008B61B5"/>
    <w:rsid w:val="008C345D"/>
    <w:rsid w:val="008D09F0"/>
    <w:rsid w:val="008D203C"/>
    <w:rsid w:val="008D5ABD"/>
    <w:rsid w:val="008F4372"/>
    <w:rsid w:val="008F4932"/>
    <w:rsid w:val="0090189E"/>
    <w:rsid w:val="009046B1"/>
    <w:rsid w:val="00926BDE"/>
    <w:rsid w:val="009354F3"/>
    <w:rsid w:val="009358F6"/>
    <w:rsid w:val="00940494"/>
    <w:rsid w:val="00947509"/>
    <w:rsid w:val="00951623"/>
    <w:rsid w:val="00953F8E"/>
    <w:rsid w:val="009575FF"/>
    <w:rsid w:val="00962D3B"/>
    <w:rsid w:val="00963A50"/>
    <w:rsid w:val="0096748B"/>
    <w:rsid w:val="009730D5"/>
    <w:rsid w:val="00981EA2"/>
    <w:rsid w:val="00982B80"/>
    <w:rsid w:val="00991C27"/>
    <w:rsid w:val="00992BDA"/>
    <w:rsid w:val="00995AD5"/>
    <w:rsid w:val="00995E3D"/>
    <w:rsid w:val="009C3727"/>
    <w:rsid w:val="009C4216"/>
    <w:rsid w:val="009D61CA"/>
    <w:rsid w:val="009D77D0"/>
    <w:rsid w:val="009F4E32"/>
    <w:rsid w:val="009F61FE"/>
    <w:rsid w:val="00A0021E"/>
    <w:rsid w:val="00A03F1F"/>
    <w:rsid w:val="00A04614"/>
    <w:rsid w:val="00A068E6"/>
    <w:rsid w:val="00A1529A"/>
    <w:rsid w:val="00A15796"/>
    <w:rsid w:val="00A165DC"/>
    <w:rsid w:val="00A30519"/>
    <w:rsid w:val="00A30819"/>
    <w:rsid w:val="00A378C9"/>
    <w:rsid w:val="00A37BFA"/>
    <w:rsid w:val="00A43966"/>
    <w:rsid w:val="00A44130"/>
    <w:rsid w:val="00A45E66"/>
    <w:rsid w:val="00A60CCB"/>
    <w:rsid w:val="00A67D11"/>
    <w:rsid w:val="00A730A4"/>
    <w:rsid w:val="00A735F0"/>
    <w:rsid w:val="00A74AEE"/>
    <w:rsid w:val="00A75160"/>
    <w:rsid w:val="00A84DFA"/>
    <w:rsid w:val="00A85081"/>
    <w:rsid w:val="00A85977"/>
    <w:rsid w:val="00A94AB2"/>
    <w:rsid w:val="00A94EC1"/>
    <w:rsid w:val="00AA1F86"/>
    <w:rsid w:val="00AA289E"/>
    <w:rsid w:val="00AB0BF9"/>
    <w:rsid w:val="00AB7602"/>
    <w:rsid w:val="00AB76C0"/>
    <w:rsid w:val="00AD7536"/>
    <w:rsid w:val="00AE37B5"/>
    <w:rsid w:val="00AE7B03"/>
    <w:rsid w:val="00AF45D2"/>
    <w:rsid w:val="00AF4DB4"/>
    <w:rsid w:val="00AF7962"/>
    <w:rsid w:val="00B025B6"/>
    <w:rsid w:val="00B04420"/>
    <w:rsid w:val="00B060B6"/>
    <w:rsid w:val="00B06452"/>
    <w:rsid w:val="00B106DA"/>
    <w:rsid w:val="00B14286"/>
    <w:rsid w:val="00B26367"/>
    <w:rsid w:val="00B27FAD"/>
    <w:rsid w:val="00B3061B"/>
    <w:rsid w:val="00B32165"/>
    <w:rsid w:val="00B33849"/>
    <w:rsid w:val="00B34D65"/>
    <w:rsid w:val="00B508B8"/>
    <w:rsid w:val="00B508D5"/>
    <w:rsid w:val="00B5151F"/>
    <w:rsid w:val="00B55FDF"/>
    <w:rsid w:val="00B5600F"/>
    <w:rsid w:val="00B71FF8"/>
    <w:rsid w:val="00B7663F"/>
    <w:rsid w:val="00B76EA0"/>
    <w:rsid w:val="00B8211D"/>
    <w:rsid w:val="00BB3608"/>
    <w:rsid w:val="00BB37E4"/>
    <w:rsid w:val="00BB6A87"/>
    <w:rsid w:val="00BC3D21"/>
    <w:rsid w:val="00BD2D1B"/>
    <w:rsid w:val="00BD581E"/>
    <w:rsid w:val="00BD60B6"/>
    <w:rsid w:val="00C005CE"/>
    <w:rsid w:val="00C0212F"/>
    <w:rsid w:val="00C06DF9"/>
    <w:rsid w:val="00C11190"/>
    <w:rsid w:val="00C1159A"/>
    <w:rsid w:val="00C16DF2"/>
    <w:rsid w:val="00C40D68"/>
    <w:rsid w:val="00C46B5E"/>
    <w:rsid w:val="00C644EC"/>
    <w:rsid w:val="00C772CA"/>
    <w:rsid w:val="00CA19B7"/>
    <w:rsid w:val="00CA5BBE"/>
    <w:rsid w:val="00CA77CB"/>
    <w:rsid w:val="00CB2060"/>
    <w:rsid w:val="00CB33BB"/>
    <w:rsid w:val="00CC4DEE"/>
    <w:rsid w:val="00CD3A25"/>
    <w:rsid w:val="00CD4D34"/>
    <w:rsid w:val="00CD761E"/>
    <w:rsid w:val="00CD7C0F"/>
    <w:rsid w:val="00CE6306"/>
    <w:rsid w:val="00CF34D9"/>
    <w:rsid w:val="00CF3B6C"/>
    <w:rsid w:val="00D07E53"/>
    <w:rsid w:val="00D123B4"/>
    <w:rsid w:val="00D1327F"/>
    <w:rsid w:val="00D14A18"/>
    <w:rsid w:val="00D57FF0"/>
    <w:rsid w:val="00D73482"/>
    <w:rsid w:val="00D86214"/>
    <w:rsid w:val="00D923BD"/>
    <w:rsid w:val="00D95343"/>
    <w:rsid w:val="00D9706E"/>
    <w:rsid w:val="00DA0042"/>
    <w:rsid w:val="00DC1351"/>
    <w:rsid w:val="00DC1725"/>
    <w:rsid w:val="00DC7F99"/>
    <w:rsid w:val="00DD4D27"/>
    <w:rsid w:val="00DD5B8F"/>
    <w:rsid w:val="00DE01BF"/>
    <w:rsid w:val="00DE0AE8"/>
    <w:rsid w:val="00DF0074"/>
    <w:rsid w:val="00DF217F"/>
    <w:rsid w:val="00DF3D4F"/>
    <w:rsid w:val="00E146F2"/>
    <w:rsid w:val="00E3428D"/>
    <w:rsid w:val="00E44745"/>
    <w:rsid w:val="00E51072"/>
    <w:rsid w:val="00E531CC"/>
    <w:rsid w:val="00E56D27"/>
    <w:rsid w:val="00E6278D"/>
    <w:rsid w:val="00E673C4"/>
    <w:rsid w:val="00E761BA"/>
    <w:rsid w:val="00E83113"/>
    <w:rsid w:val="00E8448C"/>
    <w:rsid w:val="00EA31C2"/>
    <w:rsid w:val="00EA3DE8"/>
    <w:rsid w:val="00EA4AEF"/>
    <w:rsid w:val="00EB08D9"/>
    <w:rsid w:val="00EB75EA"/>
    <w:rsid w:val="00EC6F19"/>
    <w:rsid w:val="00EF1770"/>
    <w:rsid w:val="00EF6205"/>
    <w:rsid w:val="00F101D6"/>
    <w:rsid w:val="00F10F1C"/>
    <w:rsid w:val="00F17F45"/>
    <w:rsid w:val="00F221DA"/>
    <w:rsid w:val="00F3080E"/>
    <w:rsid w:val="00F31776"/>
    <w:rsid w:val="00F37394"/>
    <w:rsid w:val="00F40993"/>
    <w:rsid w:val="00F44BA3"/>
    <w:rsid w:val="00F46148"/>
    <w:rsid w:val="00F50943"/>
    <w:rsid w:val="00F5683B"/>
    <w:rsid w:val="00F649B6"/>
    <w:rsid w:val="00F66A2D"/>
    <w:rsid w:val="00F765D8"/>
    <w:rsid w:val="00F90092"/>
    <w:rsid w:val="00F93DA0"/>
    <w:rsid w:val="00F957B6"/>
    <w:rsid w:val="00F95C7C"/>
    <w:rsid w:val="00FA0D94"/>
    <w:rsid w:val="00FB2ECD"/>
    <w:rsid w:val="00FC02F4"/>
    <w:rsid w:val="00FD1C6D"/>
    <w:rsid w:val="00FE1C72"/>
    <w:rsid w:val="00FE229F"/>
    <w:rsid w:val="00FF68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footnote text" w:uiPriority="99"/>
    <w:lsdException w:name="annotation text" w:uiPriority="99"/>
    <w:lsdException w:name="index heading" w:semiHidden="1"/>
    <w:lsdException w:name="caption" w:semiHidden="1" w:uiPriority="99" w:unhideWhenUsed="1" w:qFormat="1"/>
    <w:lsdException w:name="table of figures" w:semiHidden="1" w:uiPriority="99"/>
    <w:lsdException w:name="footnote reference" w:uiPriority="99"/>
    <w:lsdException w:name="annotation reference"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link w:val="FootnoteTextChar"/>
    <w:uiPriority w:val="99"/>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uiPriority w:val="99"/>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4F79D2"/>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uiPriority w:val="99"/>
    <w:semiHidden/>
    <w:rsid w:val="008F4372"/>
    <w:rPr>
      <w:sz w:val="16"/>
      <w:szCs w:val="16"/>
    </w:rPr>
  </w:style>
  <w:style w:type="paragraph" w:styleId="CommentText">
    <w:name w:val="annotation text"/>
    <w:basedOn w:val="Normal"/>
    <w:link w:val="CommentTextChar"/>
    <w:uiPriority w:val="99"/>
    <w:semiHidden/>
    <w:rsid w:val="008F4372"/>
    <w:rPr>
      <w:szCs w:val="20"/>
    </w:rPr>
  </w:style>
  <w:style w:type="character" w:customStyle="1" w:styleId="CommentTextChar">
    <w:name w:val="Comment Text Char"/>
    <w:link w:val="CommentText"/>
    <w:uiPriority w:val="99"/>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4F79D2"/>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4F79D2"/>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TableHeader">
    <w:name w:val="Table Header"/>
    <w:basedOn w:val="Normal"/>
    <w:uiPriority w:val="99"/>
    <w:rsid w:val="004F79D2"/>
    <w:pPr>
      <w:keepNext/>
      <w:spacing w:before="40" w:after="40"/>
    </w:pPr>
    <w:rPr>
      <w:rFonts w:cs="Calibri"/>
      <w:b/>
      <w:color w:val="7F7F7F"/>
      <w:szCs w:val="22"/>
      <w:lang w:eastAsia="en-AU"/>
    </w:rPr>
  </w:style>
  <w:style w:type="paragraph" w:styleId="EndnoteText">
    <w:name w:val="endnote text"/>
    <w:basedOn w:val="Normal"/>
    <w:link w:val="EndnoteTextChar"/>
    <w:semiHidden/>
    <w:rsid w:val="004F79D2"/>
    <w:rPr>
      <w:rFonts w:ascii="Times New Roman" w:hAnsi="Times New Roman"/>
      <w:sz w:val="20"/>
      <w:szCs w:val="20"/>
    </w:rPr>
  </w:style>
  <w:style w:type="character" w:customStyle="1" w:styleId="EndnoteTextChar">
    <w:name w:val="Endnote Text Char"/>
    <w:basedOn w:val="DefaultParagraphFont"/>
    <w:link w:val="EndnoteText"/>
    <w:semiHidden/>
    <w:rsid w:val="004F79D2"/>
    <w:rPr>
      <w:lang w:eastAsia="en-US"/>
    </w:rPr>
  </w:style>
  <w:style w:type="character" w:styleId="EndnoteReference">
    <w:name w:val="endnote reference"/>
    <w:semiHidden/>
    <w:rsid w:val="004F79D2"/>
    <w:rPr>
      <w:vertAlign w:val="superscript"/>
    </w:rPr>
  </w:style>
  <w:style w:type="paragraph" w:customStyle="1" w:styleId="BODY0">
    <w:name w:val="BODY"/>
    <w:basedOn w:val="Normal"/>
    <w:next w:val="Normal"/>
    <w:uiPriority w:val="99"/>
    <w:rsid w:val="004F79D2"/>
    <w:pPr>
      <w:widowControl w:val="0"/>
      <w:tabs>
        <w:tab w:val="left" w:pos="227"/>
        <w:tab w:val="right" w:pos="5920"/>
      </w:tabs>
      <w:suppressAutoHyphens/>
      <w:autoSpaceDE w:val="0"/>
      <w:autoSpaceDN w:val="0"/>
      <w:adjustRightInd w:val="0"/>
      <w:spacing w:after="113" w:line="220" w:lineRule="atLeast"/>
      <w:textAlignment w:val="center"/>
    </w:pPr>
    <w:rPr>
      <w:rFonts w:ascii="HelveticaNeueLTStd-Lt" w:hAnsi="HelveticaNeueLTStd-Lt" w:cs="HelveticaNeueLTStd-Lt"/>
      <w:color w:val="000000"/>
      <w:sz w:val="18"/>
      <w:szCs w:val="18"/>
      <w:lang w:val="en-GB"/>
    </w:rPr>
  </w:style>
  <w:style w:type="paragraph" w:customStyle="1" w:styleId="BULLETS">
    <w:name w:val="BULLETS"/>
    <w:basedOn w:val="Normal"/>
    <w:next w:val="Normal"/>
    <w:uiPriority w:val="99"/>
    <w:rsid w:val="004F79D2"/>
    <w:pPr>
      <w:widowControl w:val="0"/>
      <w:suppressAutoHyphens/>
      <w:autoSpaceDE w:val="0"/>
      <w:autoSpaceDN w:val="0"/>
      <w:adjustRightInd w:val="0"/>
      <w:spacing w:after="113" w:line="220" w:lineRule="atLeast"/>
      <w:ind w:left="170" w:hanging="170"/>
      <w:textAlignment w:val="center"/>
    </w:pPr>
    <w:rPr>
      <w:rFonts w:ascii="HelveticaNeueLTStd-Lt" w:hAnsi="HelveticaNeueLTStd-Lt" w:cs="HelveticaNeueLTStd-Lt"/>
      <w:color w:val="000000"/>
      <w:sz w:val="18"/>
      <w:szCs w:val="18"/>
      <w:lang w:val="en-GB"/>
    </w:rPr>
  </w:style>
  <w:style w:type="character" w:customStyle="1" w:styleId="FootnoteTextChar">
    <w:name w:val="Footnote Text Char"/>
    <w:link w:val="FootnoteText"/>
    <w:uiPriority w:val="99"/>
    <w:rsid w:val="004F79D2"/>
    <w:rPr>
      <w:rFonts w:ascii="Arial" w:hAnsi="Arial"/>
      <w:sz w:val="14"/>
      <w:lang w:eastAsia="en-US"/>
    </w:rPr>
  </w:style>
  <w:style w:type="paragraph" w:customStyle="1" w:styleId="FOOTNOTESfirstline">
    <w:name w:val="FOOTNOTES first line"/>
    <w:basedOn w:val="Normal"/>
    <w:uiPriority w:val="99"/>
    <w:rsid w:val="004F79D2"/>
    <w:pPr>
      <w:widowControl w:val="0"/>
      <w:suppressAutoHyphens/>
      <w:autoSpaceDE w:val="0"/>
      <w:autoSpaceDN w:val="0"/>
      <w:adjustRightInd w:val="0"/>
      <w:spacing w:before="283" w:after="85" w:line="170" w:lineRule="atLeast"/>
      <w:ind w:left="170" w:hanging="170"/>
      <w:textAlignment w:val="center"/>
    </w:pPr>
    <w:rPr>
      <w:rFonts w:ascii="HelveticaNeueLTStd-Lt" w:hAnsi="HelveticaNeueLTStd-Lt" w:cs="HelveticaNeueLTStd-Lt"/>
      <w:color w:val="000000"/>
      <w:sz w:val="14"/>
      <w:szCs w:val="14"/>
      <w:lang w:val="en-GB"/>
    </w:rPr>
  </w:style>
  <w:style w:type="paragraph" w:customStyle="1" w:styleId="DSEBody">
    <w:name w:val="DSE_Body"/>
    <w:link w:val="DSEBodyChar"/>
    <w:uiPriority w:val="99"/>
    <w:rsid w:val="004F79D2"/>
    <w:pPr>
      <w:spacing w:after="113" w:line="240" w:lineRule="atLeast"/>
    </w:pPr>
    <w:rPr>
      <w:rFonts w:ascii="Arial" w:hAnsi="Arial" w:cs="Arial"/>
      <w:sz w:val="24"/>
      <w:szCs w:val="24"/>
      <w:lang w:eastAsia="en-US"/>
    </w:rPr>
  </w:style>
  <w:style w:type="character" w:customStyle="1" w:styleId="DSEBodyChar">
    <w:name w:val="DSE_Body Char"/>
    <w:link w:val="DSEBody"/>
    <w:uiPriority w:val="99"/>
    <w:locked/>
    <w:rsid w:val="004F79D2"/>
    <w:rPr>
      <w:rFonts w:ascii="Arial" w:hAnsi="Arial" w:cs="Arial"/>
      <w:sz w:val="24"/>
      <w:szCs w:val="24"/>
      <w:lang w:eastAsia="en-US"/>
    </w:rPr>
  </w:style>
  <w:style w:type="paragraph" w:styleId="Caption0">
    <w:name w:val="caption"/>
    <w:basedOn w:val="Normal"/>
    <w:next w:val="Normal"/>
    <w:link w:val="CaptionChar"/>
    <w:uiPriority w:val="99"/>
    <w:qFormat/>
    <w:rsid w:val="004F79D2"/>
    <w:pPr>
      <w:spacing w:after="200"/>
    </w:pPr>
    <w:rPr>
      <w:rFonts w:ascii="Times New Roman" w:hAnsi="Times New Roman"/>
      <w:b/>
      <w:bCs/>
      <w:color w:val="4F81BD"/>
      <w:sz w:val="18"/>
      <w:szCs w:val="18"/>
    </w:rPr>
  </w:style>
  <w:style w:type="character" w:customStyle="1" w:styleId="CaptionChar">
    <w:name w:val="Caption Char"/>
    <w:link w:val="Caption0"/>
    <w:uiPriority w:val="99"/>
    <w:locked/>
    <w:rsid w:val="004F79D2"/>
    <w:rPr>
      <w:b/>
      <w:bCs/>
      <w:color w:val="4F81BD"/>
      <w:sz w:val="18"/>
      <w:szCs w:val="18"/>
      <w:lang w:eastAsia="en-US"/>
    </w:rPr>
  </w:style>
  <w:style w:type="paragraph" w:customStyle="1" w:styleId="p">
    <w:name w:val="p"/>
    <w:basedOn w:val="Normal"/>
    <w:rsid w:val="004F79D2"/>
    <w:pPr>
      <w:spacing w:before="120"/>
      <w:jc w:val="both"/>
    </w:pPr>
    <w:rPr>
      <w:rFonts w:ascii="Times New Roman" w:hAnsi="Times New Roman"/>
      <w:sz w:val="24"/>
      <w:szCs w:val="20"/>
    </w:rPr>
  </w:style>
  <w:style w:type="table" w:customStyle="1" w:styleId="TableGrid10">
    <w:name w:val="Table Grid1"/>
    <w:basedOn w:val="TableNormal"/>
    <w:next w:val="TableGrid"/>
    <w:rsid w:val="004F7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F79D2"/>
    <w:rPr>
      <w:color w:val="808080"/>
    </w:rPr>
  </w:style>
  <w:style w:type="paragraph" w:styleId="ListParagraph">
    <w:name w:val="List Paragraph"/>
    <w:basedOn w:val="Normal"/>
    <w:uiPriority w:val="34"/>
    <w:rsid w:val="004F79D2"/>
    <w:pPr>
      <w:ind w:left="720"/>
      <w:contextualSpacing/>
    </w:pPr>
    <w:rPr>
      <w:rFonts w:ascii="Times New Roman" w:hAnsi="Times New Roman"/>
      <w:sz w:val="24"/>
    </w:rPr>
  </w:style>
  <w:style w:type="paragraph" w:styleId="TableofFigures">
    <w:name w:val="table of figures"/>
    <w:basedOn w:val="Normal"/>
    <w:next w:val="Normal"/>
    <w:uiPriority w:val="99"/>
    <w:rsid w:val="004F79D2"/>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footnote text" w:uiPriority="99"/>
    <w:lsdException w:name="annotation text" w:uiPriority="99"/>
    <w:lsdException w:name="index heading" w:semiHidden="1"/>
    <w:lsdException w:name="caption" w:semiHidden="1" w:uiPriority="99" w:unhideWhenUsed="1" w:qFormat="1"/>
    <w:lsdException w:name="table of figures" w:semiHidden="1" w:uiPriority="99"/>
    <w:lsdException w:name="footnote reference" w:uiPriority="99"/>
    <w:lsdException w:name="annotation reference"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link w:val="FootnoteTextChar"/>
    <w:uiPriority w:val="99"/>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uiPriority w:val="99"/>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4F79D2"/>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uiPriority w:val="99"/>
    <w:semiHidden/>
    <w:rsid w:val="008F4372"/>
    <w:rPr>
      <w:sz w:val="16"/>
      <w:szCs w:val="16"/>
    </w:rPr>
  </w:style>
  <w:style w:type="paragraph" w:styleId="CommentText">
    <w:name w:val="annotation text"/>
    <w:basedOn w:val="Normal"/>
    <w:link w:val="CommentTextChar"/>
    <w:uiPriority w:val="99"/>
    <w:semiHidden/>
    <w:rsid w:val="008F4372"/>
    <w:rPr>
      <w:szCs w:val="20"/>
    </w:rPr>
  </w:style>
  <w:style w:type="character" w:customStyle="1" w:styleId="CommentTextChar">
    <w:name w:val="Comment Text Char"/>
    <w:link w:val="CommentText"/>
    <w:uiPriority w:val="99"/>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4F79D2"/>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4F79D2"/>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TableHeader">
    <w:name w:val="Table Header"/>
    <w:basedOn w:val="Normal"/>
    <w:uiPriority w:val="99"/>
    <w:rsid w:val="004F79D2"/>
    <w:pPr>
      <w:keepNext/>
      <w:spacing w:before="40" w:after="40"/>
    </w:pPr>
    <w:rPr>
      <w:rFonts w:cs="Calibri"/>
      <w:b/>
      <w:color w:val="7F7F7F"/>
      <w:szCs w:val="22"/>
      <w:lang w:eastAsia="en-AU"/>
    </w:rPr>
  </w:style>
  <w:style w:type="paragraph" w:styleId="EndnoteText">
    <w:name w:val="endnote text"/>
    <w:basedOn w:val="Normal"/>
    <w:link w:val="EndnoteTextChar"/>
    <w:semiHidden/>
    <w:rsid w:val="004F79D2"/>
    <w:rPr>
      <w:rFonts w:ascii="Times New Roman" w:hAnsi="Times New Roman"/>
      <w:sz w:val="20"/>
      <w:szCs w:val="20"/>
    </w:rPr>
  </w:style>
  <w:style w:type="character" w:customStyle="1" w:styleId="EndnoteTextChar">
    <w:name w:val="Endnote Text Char"/>
    <w:basedOn w:val="DefaultParagraphFont"/>
    <w:link w:val="EndnoteText"/>
    <w:semiHidden/>
    <w:rsid w:val="004F79D2"/>
    <w:rPr>
      <w:lang w:eastAsia="en-US"/>
    </w:rPr>
  </w:style>
  <w:style w:type="character" w:styleId="EndnoteReference">
    <w:name w:val="endnote reference"/>
    <w:semiHidden/>
    <w:rsid w:val="004F79D2"/>
    <w:rPr>
      <w:vertAlign w:val="superscript"/>
    </w:rPr>
  </w:style>
  <w:style w:type="paragraph" w:customStyle="1" w:styleId="BODY0">
    <w:name w:val="BODY"/>
    <w:basedOn w:val="Normal"/>
    <w:next w:val="Normal"/>
    <w:uiPriority w:val="99"/>
    <w:rsid w:val="004F79D2"/>
    <w:pPr>
      <w:widowControl w:val="0"/>
      <w:tabs>
        <w:tab w:val="left" w:pos="227"/>
        <w:tab w:val="right" w:pos="5920"/>
      </w:tabs>
      <w:suppressAutoHyphens/>
      <w:autoSpaceDE w:val="0"/>
      <w:autoSpaceDN w:val="0"/>
      <w:adjustRightInd w:val="0"/>
      <w:spacing w:after="113" w:line="220" w:lineRule="atLeast"/>
      <w:textAlignment w:val="center"/>
    </w:pPr>
    <w:rPr>
      <w:rFonts w:ascii="HelveticaNeueLTStd-Lt" w:hAnsi="HelveticaNeueLTStd-Lt" w:cs="HelveticaNeueLTStd-Lt"/>
      <w:color w:val="000000"/>
      <w:sz w:val="18"/>
      <w:szCs w:val="18"/>
      <w:lang w:val="en-GB"/>
    </w:rPr>
  </w:style>
  <w:style w:type="paragraph" w:customStyle="1" w:styleId="BULLETS">
    <w:name w:val="BULLETS"/>
    <w:basedOn w:val="Normal"/>
    <w:next w:val="Normal"/>
    <w:uiPriority w:val="99"/>
    <w:rsid w:val="004F79D2"/>
    <w:pPr>
      <w:widowControl w:val="0"/>
      <w:suppressAutoHyphens/>
      <w:autoSpaceDE w:val="0"/>
      <w:autoSpaceDN w:val="0"/>
      <w:adjustRightInd w:val="0"/>
      <w:spacing w:after="113" w:line="220" w:lineRule="atLeast"/>
      <w:ind w:left="170" w:hanging="170"/>
      <w:textAlignment w:val="center"/>
    </w:pPr>
    <w:rPr>
      <w:rFonts w:ascii="HelveticaNeueLTStd-Lt" w:hAnsi="HelveticaNeueLTStd-Lt" w:cs="HelveticaNeueLTStd-Lt"/>
      <w:color w:val="000000"/>
      <w:sz w:val="18"/>
      <w:szCs w:val="18"/>
      <w:lang w:val="en-GB"/>
    </w:rPr>
  </w:style>
  <w:style w:type="character" w:customStyle="1" w:styleId="FootnoteTextChar">
    <w:name w:val="Footnote Text Char"/>
    <w:link w:val="FootnoteText"/>
    <w:uiPriority w:val="99"/>
    <w:rsid w:val="004F79D2"/>
    <w:rPr>
      <w:rFonts w:ascii="Arial" w:hAnsi="Arial"/>
      <w:sz w:val="14"/>
      <w:lang w:eastAsia="en-US"/>
    </w:rPr>
  </w:style>
  <w:style w:type="paragraph" w:customStyle="1" w:styleId="FOOTNOTESfirstline">
    <w:name w:val="FOOTNOTES first line"/>
    <w:basedOn w:val="Normal"/>
    <w:uiPriority w:val="99"/>
    <w:rsid w:val="004F79D2"/>
    <w:pPr>
      <w:widowControl w:val="0"/>
      <w:suppressAutoHyphens/>
      <w:autoSpaceDE w:val="0"/>
      <w:autoSpaceDN w:val="0"/>
      <w:adjustRightInd w:val="0"/>
      <w:spacing w:before="283" w:after="85" w:line="170" w:lineRule="atLeast"/>
      <w:ind w:left="170" w:hanging="170"/>
      <w:textAlignment w:val="center"/>
    </w:pPr>
    <w:rPr>
      <w:rFonts w:ascii="HelveticaNeueLTStd-Lt" w:hAnsi="HelveticaNeueLTStd-Lt" w:cs="HelveticaNeueLTStd-Lt"/>
      <w:color w:val="000000"/>
      <w:sz w:val="14"/>
      <w:szCs w:val="14"/>
      <w:lang w:val="en-GB"/>
    </w:rPr>
  </w:style>
  <w:style w:type="paragraph" w:customStyle="1" w:styleId="DSEBody">
    <w:name w:val="DSE_Body"/>
    <w:link w:val="DSEBodyChar"/>
    <w:uiPriority w:val="99"/>
    <w:rsid w:val="004F79D2"/>
    <w:pPr>
      <w:spacing w:after="113" w:line="240" w:lineRule="atLeast"/>
    </w:pPr>
    <w:rPr>
      <w:rFonts w:ascii="Arial" w:hAnsi="Arial" w:cs="Arial"/>
      <w:sz w:val="24"/>
      <w:szCs w:val="24"/>
      <w:lang w:eastAsia="en-US"/>
    </w:rPr>
  </w:style>
  <w:style w:type="character" w:customStyle="1" w:styleId="DSEBodyChar">
    <w:name w:val="DSE_Body Char"/>
    <w:link w:val="DSEBody"/>
    <w:uiPriority w:val="99"/>
    <w:locked/>
    <w:rsid w:val="004F79D2"/>
    <w:rPr>
      <w:rFonts w:ascii="Arial" w:hAnsi="Arial" w:cs="Arial"/>
      <w:sz w:val="24"/>
      <w:szCs w:val="24"/>
      <w:lang w:eastAsia="en-US"/>
    </w:rPr>
  </w:style>
  <w:style w:type="paragraph" w:styleId="Caption0">
    <w:name w:val="caption"/>
    <w:basedOn w:val="Normal"/>
    <w:next w:val="Normal"/>
    <w:link w:val="CaptionChar"/>
    <w:uiPriority w:val="99"/>
    <w:qFormat/>
    <w:rsid w:val="004F79D2"/>
    <w:pPr>
      <w:spacing w:after="200"/>
    </w:pPr>
    <w:rPr>
      <w:rFonts w:ascii="Times New Roman" w:hAnsi="Times New Roman"/>
      <w:b/>
      <w:bCs/>
      <w:color w:val="4F81BD"/>
      <w:sz w:val="18"/>
      <w:szCs w:val="18"/>
    </w:rPr>
  </w:style>
  <w:style w:type="character" w:customStyle="1" w:styleId="CaptionChar">
    <w:name w:val="Caption Char"/>
    <w:link w:val="Caption0"/>
    <w:uiPriority w:val="99"/>
    <w:locked/>
    <w:rsid w:val="004F79D2"/>
    <w:rPr>
      <w:b/>
      <w:bCs/>
      <w:color w:val="4F81BD"/>
      <w:sz w:val="18"/>
      <w:szCs w:val="18"/>
      <w:lang w:eastAsia="en-US"/>
    </w:rPr>
  </w:style>
  <w:style w:type="paragraph" w:customStyle="1" w:styleId="p">
    <w:name w:val="p"/>
    <w:basedOn w:val="Normal"/>
    <w:rsid w:val="004F79D2"/>
    <w:pPr>
      <w:spacing w:before="120"/>
      <w:jc w:val="both"/>
    </w:pPr>
    <w:rPr>
      <w:rFonts w:ascii="Times New Roman" w:hAnsi="Times New Roman"/>
      <w:sz w:val="24"/>
      <w:szCs w:val="20"/>
    </w:rPr>
  </w:style>
  <w:style w:type="table" w:customStyle="1" w:styleId="TableGrid10">
    <w:name w:val="Table Grid1"/>
    <w:basedOn w:val="TableNormal"/>
    <w:next w:val="TableGrid"/>
    <w:rsid w:val="004F7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F79D2"/>
    <w:rPr>
      <w:color w:val="808080"/>
    </w:rPr>
  </w:style>
  <w:style w:type="paragraph" w:styleId="ListParagraph">
    <w:name w:val="List Paragraph"/>
    <w:basedOn w:val="Normal"/>
    <w:uiPriority w:val="34"/>
    <w:rsid w:val="004F79D2"/>
    <w:pPr>
      <w:ind w:left="720"/>
      <w:contextualSpacing/>
    </w:pPr>
    <w:rPr>
      <w:rFonts w:ascii="Times New Roman" w:hAnsi="Times New Roman"/>
      <w:sz w:val="24"/>
    </w:rPr>
  </w:style>
  <w:style w:type="paragraph" w:styleId="TableofFigures">
    <w:name w:val="table of figures"/>
    <w:basedOn w:val="Normal"/>
    <w:next w:val="Normal"/>
    <w:uiPriority w:val="99"/>
    <w:rsid w:val="004F79D2"/>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hyperlink" Target="http://www.environment.gov.au/cgi-bin/sprat/public/publicthreatenedlist.pl?wanted=fauna"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hyperlink" Target="http://www.environment.gov.au/cgi-bin/sprat/public/publiclookupcommunities.pl" TargetMode="External"/><Relationship Id="rId2" Type="http://schemas.openxmlformats.org/officeDocument/2006/relationships/numbering" Target="numbering.xml"/><Relationship Id="rId16" Type="http://schemas.openxmlformats.org/officeDocument/2006/relationships/hyperlink" Target="http://www.relayservice.com.au" TargetMode="External"/><Relationship Id="rId20" Type="http://schemas.openxmlformats.org/officeDocument/2006/relationships/header" Target="header3.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mailto:customer.service@delwp.vic.gov.au" TargetMode="External"/><Relationship Id="rId23" Type="http://schemas.openxmlformats.org/officeDocument/2006/relationships/header" Target="header4.xml"/><Relationship Id="rId28" Type="http://schemas.openxmlformats.org/officeDocument/2006/relationships/header" Target="header5.xml"/><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footer" Target="footer5.xml"/><Relationship Id="rId27" Type="http://schemas.openxmlformats.org/officeDocument/2006/relationships/hyperlink" Target="http://www.environment.gov.au/cgi-bin/sprat/public/publicthreatenedlist.pl?wanted=flora"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A02D29-A943-4449-8F28-986319FA2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61</Pages>
  <Words>16427</Words>
  <Characters>100351</Characters>
  <Application>Microsoft Office Word</Application>
  <DocSecurity>0</DocSecurity>
  <Lines>836</Lines>
  <Paragraphs>233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116545</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2015-04-07T00:30:00Z</dcterms:created>
  <dcterms:modified xsi:type="dcterms:W3CDTF">2015-06-19T03:17:00Z</dcterms:modified>
</cp:coreProperties>
</file>