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613DD2" w:rsidP="003F46E9">
            <w:pPr>
              <w:pStyle w:val="Title"/>
            </w:pPr>
            <w:r>
              <w:t>Approved</w:t>
            </w:r>
            <w:r w:rsidR="005B14CC">
              <w:t xml:space="preserve"> Boundary Change</w:t>
            </w:r>
          </w:p>
        </w:tc>
      </w:tr>
      <w:tr w:rsidR="00975ED3" w:rsidTr="003F46E9">
        <w:trPr>
          <w:trHeight w:val="1247"/>
        </w:trPr>
        <w:tc>
          <w:tcPr>
            <w:tcW w:w="7761" w:type="dxa"/>
            <w:vAlign w:val="center"/>
          </w:tcPr>
          <w:p w:rsidR="005B14CC" w:rsidRDefault="00A8130A" w:rsidP="005B14CC">
            <w:pPr>
              <w:pStyle w:val="Subtitle"/>
            </w:pPr>
            <w:r>
              <w:t>Biodiversity</w:t>
            </w:r>
            <w:r w:rsidR="005B14CC">
              <w:t xml:space="preserve"> Conservation Strategy </w:t>
            </w:r>
          </w:p>
          <w:p w:rsidR="00975ED3" w:rsidRDefault="005B14CC" w:rsidP="005A1B2B">
            <w:pPr>
              <w:pStyle w:val="Subtitle"/>
            </w:pPr>
            <w:r>
              <w:rPr>
                <w:noProof/>
              </w:rPr>
              <mc:AlternateContent>
                <mc:Choice Requires="wps">
                  <w:drawing>
                    <wp:anchor distT="0" distB="0" distL="114300" distR="114300" simplePos="0" relativeHeight="251663360" behindDoc="0" locked="0" layoutInCell="1" allowOverlap="1" wp14:anchorId="47BEBEDC" wp14:editId="7BACDDD4">
                      <wp:simplePos x="0" y="0"/>
                      <wp:positionH relativeFrom="column">
                        <wp:posOffset>-1667510</wp:posOffset>
                      </wp:positionH>
                      <wp:positionV relativeFrom="paragraph">
                        <wp:posOffset>386715</wp:posOffset>
                      </wp:positionV>
                      <wp:extent cx="6667500" cy="3999230"/>
                      <wp:effectExtent l="0" t="0" r="19050" b="203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3999230"/>
                              </a:xfrm>
                              <a:prstGeom prst="rect">
                                <a:avLst/>
                              </a:prstGeom>
                              <a:solidFill>
                                <a:srgbClr val="FFFFFF"/>
                              </a:solidFill>
                              <a:ln w="9525">
                                <a:solidFill>
                                  <a:srgbClr val="000000"/>
                                </a:solidFill>
                                <a:miter lim="800000"/>
                                <a:headEnd/>
                                <a:tailEnd/>
                              </a:ln>
                            </wps:spPr>
                            <wps:txbx>
                              <w:txbxContent>
                                <w:p w:rsidR="005B14CC" w:rsidRPr="00050253" w:rsidRDefault="005B14CC" w:rsidP="005B14CC">
                                  <w:pPr>
                                    <w:pStyle w:val="Heading2"/>
                                  </w:pPr>
                                  <w:r>
                                    <w:t xml:space="preserve">Key Messages </w:t>
                                  </w:r>
                                </w:p>
                                <w:p w:rsidR="005A1B2B" w:rsidRPr="00385532" w:rsidRDefault="00812171" w:rsidP="00D80901">
                                  <w:pPr>
                                    <w:pStyle w:val="ListParagraph"/>
                                    <w:numPr>
                                      <w:ilvl w:val="0"/>
                                      <w:numId w:val="15"/>
                                    </w:numPr>
                                    <w:autoSpaceDE w:val="0"/>
                                    <w:autoSpaceDN w:val="0"/>
                                    <w:adjustRightInd w:val="0"/>
                                    <w:spacing w:after="200" w:line="276" w:lineRule="auto"/>
                                    <w:rPr>
                                      <w:rFonts w:cs="Calibri"/>
                                      <w:color w:val="000000"/>
                                    </w:rPr>
                                  </w:pPr>
                                  <w:r>
                                    <w:rPr>
                                      <w:rFonts w:cs="Calibri"/>
                                      <w:color w:val="000000"/>
                                    </w:rPr>
                                    <w:t>Conservation area 28 was</w:t>
                                  </w:r>
                                  <w:r w:rsidR="003D49C1">
                                    <w:rPr>
                                      <w:rFonts w:cs="Calibri"/>
                                      <w:color w:val="000000"/>
                                    </w:rPr>
                                    <w:t xml:space="preserve"> an open space conservation area</w:t>
                                  </w:r>
                                  <w:r w:rsidR="00613DD2">
                                    <w:rPr>
                                      <w:rFonts w:cs="Calibri"/>
                                      <w:color w:val="000000"/>
                                    </w:rPr>
                                    <w:t>. T</w:t>
                                  </w:r>
                                  <w:r w:rsidR="003D49C1">
                                    <w:rPr>
                                      <w:rFonts w:cs="Calibri"/>
                                      <w:color w:val="000000"/>
                                    </w:rPr>
                                    <w:t>he</w:t>
                                  </w:r>
                                  <w:r w:rsidR="005A1B2B" w:rsidRPr="00385532">
                                    <w:rPr>
                                      <w:rFonts w:cs="Calibri"/>
                                      <w:color w:val="000000"/>
                                    </w:rPr>
                                    <w:t xml:space="preserve"> Biodiversity Conservation Strategy outlines </w:t>
                                  </w:r>
                                  <w:r w:rsidR="00613DD2">
                                    <w:rPr>
                                      <w:rFonts w:cs="Calibri"/>
                                      <w:color w:val="000000"/>
                                    </w:rPr>
                                    <w:t>that</w:t>
                                  </w:r>
                                  <w:r w:rsidR="003D49C1">
                                    <w:rPr>
                                      <w:rFonts w:cs="Calibri"/>
                                      <w:color w:val="000000"/>
                                    </w:rPr>
                                    <w:t xml:space="preserve"> boundaries of open space conservation areas will be reviewed following on-ground surveys.</w:t>
                                  </w:r>
                                </w:p>
                                <w:p w:rsidR="005A1B2B" w:rsidRDefault="005A1B2B" w:rsidP="00D80901">
                                  <w:pPr>
                                    <w:pStyle w:val="ListParagraph"/>
                                    <w:numPr>
                                      <w:ilvl w:val="0"/>
                                      <w:numId w:val="15"/>
                                    </w:numPr>
                                    <w:autoSpaceDE w:val="0"/>
                                    <w:autoSpaceDN w:val="0"/>
                                    <w:adjustRightInd w:val="0"/>
                                    <w:spacing w:after="200" w:line="276" w:lineRule="auto"/>
                                    <w:rPr>
                                      <w:rFonts w:cs="Calibri"/>
                                      <w:color w:val="000000"/>
                                    </w:rPr>
                                  </w:pPr>
                                  <w:r w:rsidRPr="00385532">
                                    <w:rPr>
                                      <w:rFonts w:cs="Calibri"/>
                                      <w:color w:val="000000"/>
                                    </w:rPr>
                                    <w:t>On-ground surveys have been</w:t>
                                  </w:r>
                                  <w:r w:rsidR="00812171">
                                    <w:rPr>
                                      <w:rFonts w:cs="Calibri"/>
                                      <w:color w:val="000000"/>
                                    </w:rPr>
                                    <w:t xml:space="preserve"> conducted for the conservation</w:t>
                                  </w:r>
                                  <w:r w:rsidR="00613DD2">
                                    <w:rPr>
                                      <w:rFonts w:cs="Calibri"/>
                                      <w:color w:val="000000"/>
                                    </w:rPr>
                                    <w:t xml:space="preserve"> area.  Us</w:t>
                                  </w:r>
                                  <w:r w:rsidRPr="00385532">
                                    <w:rPr>
                                      <w:rFonts w:cs="Calibri"/>
                                      <w:color w:val="000000"/>
                                    </w:rPr>
                                    <w:t xml:space="preserve">ing criteria consistent with the Melbourne Strategic Assessment prescriptions and the Guidance note for the Biodiversity Conservation Strategy, </w:t>
                                  </w:r>
                                  <w:r w:rsidR="00454C7E">
                                    <w:rPr>
                                      <w:rFonts w:cs="Calibri"/>
                                      <w:color w:val="000000"/>
                                    </w:rPr>
                                    <w:t xml:space="preserve">the Department of Environment, Land, Water and Planning (DELWP) </w:t>
                                  </w:r>
                                  <w:r w:rsidRPr="00385532">
                                    <w:rPr>
                                      <w:rFonts w:cs="Calibri"/>
                                      <w:color w:val="000000"/>
                                    </w:rPr>
                                    <w:t xml:space="preserve">proposed changes to the boundary of the conservation area. </w:t>
                                  </w:r>
                                </w:p>
                                <w:p w:rsidR="005118D7" w:rsidRPr="00D823FB" w:rsidRDefault="004418E7" w:rsidP="00D823FB">
                                  <w:pPr>
                                    <w:pStyle w:val="ListParagraph"/>
                                    <w:numPr>
                                      <w:ilvl w:val="0"/>
                                      <w:numId w:val="15"/>
                                    </w:numPr>
                                    <w:rPr>
                                      <w:rFonts w:cs="Calibri"/>
                                      <w:color w:val="000000"/>
                                    </w:rPr>
                                  </w:pPr>
                                  <w:r>
                                    <w:rPr>
                                      <w:rFonts w:cs="Calibri"/>
                                      <w:color w:val="000000"/>
                                    </w:rPr>
                                    <w:t>A large proportion of the conservation area consists of degraded Grassy Euc</w:t>
                                  </w:r>
                                  <w:r w:rsidR="00D823FB">
                                    <w:rPr>
                                      <w:rFonts w:cs="Calibri"/>
                                      <w:color w:val="000000"/>
                                    </w:rPr>
                                    <w:t xml:space="preserve">alypt Woodland. These areas have three of the four key diagnostic characteristics identified in the </w:t>
                                  </w:r>
                                  <w:r w:rsidR="00AA7CEA" w:rsidRPr="00D823FB">
                                    <w:rPr>
                                      <w:rFonts w:cs="Calibri"/>
                                      <w:i/>
                                      <w:color w:val="000000"/>
                                    </w:rPr>
                                    <w:t>Environment Protection and Biodiversity Conservation (EPBC) Act 1999</w:t>
                                  </w:r>
                                  <w:r w:rsidR="00AA7CEA" w:rsidRPr="00D823FB">
                                    <w:rPr>
                                      <w:rFonts w:cs="Calibri"/>
                                      <w:color w:val="000000"/>
                                    </w:rPr>
                                    <w:t xml:space="preserve"> </w:t>
                                  </w:r>
                                  <w:r w:rsidR="00D823FB">
                                    <w:rPr>
                                      <w:rFonts w:cs="Calibri"/>
                                      <w:color w:val="000000"/>
                                    </w:rPr>
                                    <w:t xml:space="preserve">listing advice </w:t>
                                  </w:r>
                                  <w:r w:rsidRPr="00D823FB">
                                    <w:rPr>
                                      <w:rFonts w:cs="Calibri"/>
                                      <w:color w:val="000000"/>
                                    </w:rPr>
                                    <w:t xml:space="preserve">and are important areas to protect and manage. </w:t>
                                  </w:r>
                                </w:p>
                                <w:p w:rsidR="005A1B2B" w:rsidRPr="00AA7CEA" w:rsidRDefault="00613DD2" w:rsidP="00AA7CEA">
                                  <w:pPr>
                                    <w:pStyle w:val="ListParagraph"/>
                                    <w:numPr>
                                      <w:ilvl w:val="0"/>
                                      <w:numId w:val="15"/>
                                    </w:numPr>
                                    <w:rPr>
                                      <w:rFonts w:cs="Calibri"/>
                                      <w:color w:val="000000"/>
                                    </w:rPr>
                                  </w:pPr>
                                  <w:r>
                                    <w:rPr>
                                      <w:rFonts w:cs="Calibri"/>
                                      <w:color w:val="000000"/>
                                    </w:rPr>
                                    <w:t>T</w:t>
                                  </w:r>
                                  <w:r w:rsidR="005A1B2B" w:rsidRPr="00AA7CEA">
                                    <w:rPr>
                                      <w:rFonts w:cs="Calibri"/>
                                      <w:color w:val="000000"/>
                                    </w:rPr>
                                    <w:t>he revised boundary;</w:t>
                                  </w:r>
                                </w:p>
                                <w:p w:rsidR="00613DD2" w:rsidRDefault="00613DD2" w:rsidP="00D80901">
                                  <w:pPr>
                                    <w:pStyle w:val="ListParagraph"/>
                                    <w:numPr>
                                      <w:ilvl w:val="1"/>
                                      <w:numId w:val="15"/>
                                    </w:numPr>
                                    <w:spacing w:after="200" w:line="276" w:lineRule="auto"/>
                                    <w:rPr>
                                      <w:rFonts w:cs="Calibri"/>
                                      <w:color w:val="000000"/>
                                    </w:rPr>
                                  </w:pPr>
                                  <w:r w:rsidRPr="005A1B2B">
                                    <w:rPr>
                                      <w:rFonts w:cs="Calibri"/>
                                      <w:color w:val="000000"/>
                                    </w:rPr>
                                    <w:t xml:space="preserve">removes </w:t>
                                  </w:r>
                                  <w:r>
                                    <w:rPr>
                                      <w:rFonts w:cs="Calibri"/>
                                      <w:color w:val="000000"/>
                                    </w:rPr>
                                    <w:t>145.15 hectares</w:t>
                                  </w:r>
                                  <w:r w:rsidRPr="005A1B2B">
                                    <w:rPr>
                                      <w:rFonts w:cs="Calibri"/>
                                      <w:color w:val="000000"/>
                                    </w:rPr>
                                    <w:t xml:space="preserve"> of land from the conservation area</w:t>
                                  </w:r>
                                  <w:r>
                                    <w:rPr>
                                      <w:rFonts w:cs="Calibri"/>
                                      <w:color w:val="000000"/>
                                    </w:rPr>
                                    <w:t xml:space="preserve"> </w:t>
                                  </w:r>
                                </w:p>
                                <w:p w:rsidR="00C46A6E" w:rsidRDefault="00B259B1" w:rsidP="00D80901">
                                  <w:pPr>
                                    <w:pStyle w:val="ListParagraph"/>
                                    <w:numPr>
                                      <w:ilvl w:val="1"/>
                                      <w:numId w:val="15"/>
                                    </w:numPr>
                                    <w:spacing w:after="200" w:line="276" w:lineRule="auto"/>
                                    <w:rPr>
                                      <w:rFonts w:cs="Calibri"/>
                                      <w:color w:val="000000"/>
                                    </w:rPr>
                                  </w:pPr>
                                  <w:r>
                                    <w:rPr>
                                      <w:rFonts w:cs="Calibri"/>
                                      <w:color w:val="000000"/>
                                    </w:rPr>
                                    <w:t xml:space="preserve">removes an existing house </w:t>
                                  </w:r>
                                  <w:r w:rsidR="00C46A6E" w:rsidRPr="005A1B2B">
                                    <w:rPr>
                                      <w:rFonts w:cs="Calibri"/>
                                      <w:color w:val="000000"/>
                                    </w:rPr>
                                    <w:t>from the conservation area</w:t>
                                  </w:r>
                                  <w:r w:rsidR="00A8130A">
                                    <w:rPr>
                                      <w:rFonts w:cs="Calibri"/>
                                      <w:color w:val="000000"/>
                                    </w:rPr>
                                    <w:t>;</w:t>
                                  </w:r>
                                </w:p>
                                <w:p w:rsidR="00B259B1" w:rsidRPr="005A1B2B" w:rsidRDefault="00B259B1" w:rsidP="00D80901">
                                  <w:pPr>
                                    <w:pStyle w:val="ListParagraph"/>
                                    <w:numPr>
                                      <w:ilvl w:val="1"/>
                                      <w:numId w:val="15"/>
                                    </w:numPr>
                                    <w:spacing w:after="200" w:line="276" w:lineRule="auto"/>
                                    <w:rPr>
                                      <w:rFonts w:cs="Calibri"/>
                                      <w:color w:val="000000"/>
                                    </w:rPr>
                                  </w:pPr>
                                  <w:r>
                                    <w:rPr>
                                      <w:rFonts w:cs="Calibri"/>
                                      <w:color w:val="000000"/>
                                    </w:rPr>
                                    <w:t>removes land required for a Yar</w:t>
                                  </w:r>
                                  <w:r w:rsidR="00A8130A">
                                    <w:rPr>
                                      <w:rFonts w:cs="Calibri"/>
                                      <w:color w:val="000000"/>
                                    </w:rPr>
                                    <w:t>ra Valley Water treatment plant;</w:t>
                                  </w:r>
                                  <w:r>
                                    <w:rPr>
                                      <w:rFonts w:cs="Calibri"/>
                                      <w:color w:val="000000"/>
                                    </w:rPr>
                                    <w:t xml:space="preserve"> </w:t>
                                  </w:r>
                                </w:p>
                                <w:p w:rsidR="005A1B2B" w:rsidRPr="00C46A6E" w:rsidRDefault="005A1B2B" w:rsidP="00D80901">
                                  <w:pPr>
                                    <w:pStyle w:val="ListParagraph"/>
                                    <w:numPr>
                                      <w:ilvl w:val="1"/>
                                      <w:numId w:val="15"/>
                                    </w:numPr>
                                    <w:spacing w:after="200" w:line="276" w:lineRule="auto"/>
                                    <w:rPr>
                                      <w:rFonts w:cs="Calibri"/>
                                      <w:i/>
                                      <w:color w:val="000000"/>
                                    </w:rPr>
                                  </w:pPr>
                                  <w:r w:rsidRPr="005A1B2B">
                                    <w:rPr>
                                      <w:rFonts w:cs="Calibri"/>
                                      <w:color w:val="000000"/>
                                    </w:rPr>
                                    <w:t>removes</w:t>
                                  </w:r>
                                  <w:r w:rsidR="00D52F76">
                                    <w:rPr>
                                      <w:rFonts w:cs="Calibri"/>
                                      <w:color w:val="000000"/>
                                    </w:rPr>
                                    <w:t xml:space="preserve"> 5.12</w:t>
                                  </w:r>
                                  <w:r w:rsidRPr="005A1B2B">
                                    <w:rPr>
                                      <w:rFonts w:cs="Calibri"/>
                                      <w:color w:val="000000"/>
                                    </w:rPr>
                                    <w:t xml:space="preserve"> hectares of native vegetation</w:t>
                                  </w:r>
                                  <w:r w:rsidR="00A8130A">
                                    <w:rPr>
                                      <w:rFonts w:cs="Calibri"/>
                                      <w:color w:val="000000"/>
                                    </w:rPr>
                                    <w:t>;</w:t>
                                  </w:r>
                                  <w:r w:rsidRPr="005A1B2B">
                                    <w:rPr>
                                      <w:rFonts w:cs="Calibri"/>
                                      <w:color w:val="000000"/>
                                    </w:rPr>
                                    <w:t xml:space="preserve"> </w:t>
                                  </w:r>
                                </w:p>
                                <w:p w:rsidR="008D70D3" w:rsidRPr="00613DD2" w:rsidRDefault="005A1B2B" w:rsidP="00613DD2">
                                  <w:pPr>
                                    <w:pStyle w:val="ListParagraph"/>
                                    <w:numPr>
                                      <w:ilvl w:val="1"/>
                                      <w:numId w:val="15"/>
                                    </w:numPr>
                                    <w:spacing w:after="200" w:line="276" w:lineRule="auto"/>
                                    <w:rPr>
                                      <w:rFonts w:cs="Calibri"/>
                                      <w:color w:val="000000"/>
                                    </w:rPr>
                                  </w:pPr>
                                  <w:r w:rsidRPr="005A1B2B">
                                    <w:rPr>
                                      <w:rFonts w:cs="Calibri"/>
                                      <w:color w:val="000000"/>
                                    </w:rPr>
                                    <w:t>removes no matters of national environmental significance</w:t>
                                  </w:r>
                                  <w:r w:rsidR="00C46A6E">
                                    <w:rPr>
                                      <w:rFonts w:cs="Calibri"/>
                                      <w:color w:val="000000"/>
                                    </w:rPr>
                                    <w:t xml:space="preserve"> (MNES)</w:t>
                                  </w:r>
                                  <w:r w:rsidR="00B259B1">
                                    <w:rPr>
                                      <w:rFonts w:cs="Calibri"/>
                                      <w:color w:val="000000"/>
                                    </w:rPr>
                                    <w:t xml:space="preserve"> listed under the EPBC Act</w:t>
                                  </w:r>
                                  <w:r w:rsidR="00A8130A">
                                    <w:rPr>
                                      <w:rFonts w:cs="Calibri"/>
                                      <w:color w:val="000000"/>
                                    </w:rPr>
                                    <w:t>;</w:t>
                                  </w:r>
                                  <w:r w:rsidR="00613DD2">
                                    <w:rPr>
                                      <w:rFonts w:cs="Calibri"/>
                                      <w:color w:val="000000"/>
                                    </w:rPr>
                                    <w:t xml:space="preserve"> and</w:t>
                                  </w:r>
                                </w:p>
                                <w:p w:rsidR="008D70D3" w:rsidRPr="008D70D3" w:rsidRDefault="008D70D3" w:rsidP="008D70D3">
                                  <w:pPr>
                                    <w:pStyle w:val="ListParagraph"/>
                                    <w:numPr>
                                      <w:ilvl w:val="1"/>
                                      <w:numId w:val="15"/>
                                    </w:numPr>
                                    <w:spacing w:after="200" w:line="276" w:lineRule="auto"/>
                                    <w:rPr>
                                      <w:rFonts w:cs="Calibri"/>
                                      <w:color w:val="000000"/>
                                    </w:rPr>
                                  </w:pPr>
                                  <w:r w:rsidRPr="00613DD2">
                                    <w:rPr>
                                      <w:rFonts w:cs="Calibri"/>
                                      <w:color w:val="000000"/>
                                    </w:rPr>
                                    <w:t xml:space="preserve">removes 28 scattered trees from the conservation area. Some of these 28 trees may still be protected within the Yarra Valley Water treatment site. Local council may also negotiate the protection of trees as local conservation areas or green links through the Precinct Structure Planning process. </w:t>
                                  </w:r>
                                </w:p>
                                <w:p w:rsidR="005A1B2B" w:rsidRPr="005A1B2B" w:rsidRDefault="00613DD2" w:rsidP="00D80901">
                                  <w:pPr>
                                    <w:pStyle w:val="ListParagraph"/>
                                    <w:numPr>
                                      <w:ilvl w:val="0"/>
                                      <w:numId w:val="15"/>
                                    </w:numPr>
                                    <w:spacing w:after="200" w:line="276" w:lineRule="auto"/>
                                    <w:rPr>
                                      <w:rFonts w:cs="Calibri"/>
                                      <w:color w:val="000000"/>
                                    </w:rPr>
                                  </w:pPr>
                                  <w:r>
                                    <w:rPr>
                                      <w:rFonts w:cs="Calibri"/>
                                      <w:color w:val="000000"/>
                                    </w:rPr>
                                    <w:t>The</w:t>
                                  </w:r>
                                  <w:r w:rsidR="005A1B2B" w:rsidRPr="005A1B2B">
                                    <w:rPr>
                                      <w:rFonts w:cs="Calibri"/>
                                      <w:color w:val="000000"/>
                                    </w:rPr>
                                    <w:t xml:space="preserve"> areas to be retained within the conserv</w:t>
                                  </w:r>
                                  <w:r w:rsidR="00812171">
                                    <w:rPr>
                                      <w:rFonts w:cs="Calibri"/>
                                      <w:color w:val="000000"/>
                                    </w:rPr>
                                    <w:t>ation area have been</w:t>
                                  </w:r>
                                  <w:r>
                                    <w:rPr>
                                      <w:rFonts w:cs="Calibri"/>
                                      <w:color w:val="000000"/>
                                    </w:rPr>
                                    <w:t xml:space="preserve"> classified for nature conservation</w:t>
                                  </w:r>
                                  <w:r w:rsidR="005A1B2B" w:rsidRPr="005A1B2B">
                                    <w:rPr>
                                      <w:rFonts w:cs="Calibri"/>
                                      <w:color w:val="000000"/>
                                    </w:rPr>
                                    <w:t>.</w:t>
                                  </w:r>
                                </w:p>
                                <w:p w:rsidR="005B14CC" w:rsidRDefault="00613DD2" w:rsidP="00D80901">
                                  <w:pPr>
                                    <w:pStyle w:val="ListParagraph"/>
                                    <w:numPr>
                                      <w:ilvl w:val="0"/>
                                      <w:numId w:val="15"/>
                                    </w:numPr>
                                    <w:spacing w:after="200" w:line="276" w:lineRule="auto"/>
                                    <w:rPr>
                                      <w:rFonts w:cs="Calibri"/>
                                      <w:color w:val="000000"/>
                                    </w:rPr>
                                  </w:pPr>
                                  <w:r>
                                    <w:rPr>
                                      <w:rFonts w:cs="Calibri"/>
                                      <w:color w:val="000000"/>
                                    </w:rPr>
                                    <w:t>T</w:t>
                                  </w:r>
                                  <w:r w:rsidR="005A1B2B" w:rsidRPr="005A1B2B">
                                    <w:rPr>
                                      <w:rFonts w:cs="Calibri"/>
                                      <w:color w:val="000000"/>
                                    </w:rPr>
                                    <w:t>he Minister for the Department of</w:t>
                                  </w:r>
                                  <w:r w:rsidR="00812171">
                                    <w:rPr>
                                      <w:rFonts w:cs="Calibri"/>
                                      <w:color w:val="000000"/>
                                    </w:rPr>
                                    <w:t xml:space="preserve"> the</w:t>
                                  </w:r>
                                  <w:r w:rsidR="005A1B2B" w:rsidRPr="005A1B2B">
                                    <w:rPr>
                                      <w:rFonts w:cs="Calibri"/>
                                      <w:color w:val="000000"/>
                                    </w:rPr>
                                    <w:t xml:space="preserve"> Environment and Energy</w:t>
                                  </w:r>
                                  <w:r>
                                    <w:rPr>
                                      <w:rFonts w:cs="Calibri"/>
                                      <w:color w:val="000000"/>
                                    </w:rPr>
                                    <w:t xml:space="preserve"> approved the boundary on 12 July 2017</w:t>
                                  </w:r>
                                  <w:r w:rsidR="00A8130A">
                                    <w:rPr>
                                      <w:rFonts w:cs="Calibri"/>
                                      <w:color w:val="000000"/>
                                    </w:rPr>
                                    <w:t>.</w:t>
                                  </w:r>
                                </w:p>
                                <w:p w:rsidR="00D52F76" w:rsidRPr="005A1B2B" w:rsidRDefault="00D52F76" w:rsidP="00D80901">
                                  <w:pPr>
                                    <w:pStyle w:val="ListParagraph"/>
                                    <w:numPr>
                                      <w:ilvl w:val="0"/>
                                      <w:numId w:val="15"/>
                                    </w:numPr>
                                    <w:spacing w:after="200" w:line="276" w:lineRule="auto"/>
                                    <w:rPr>
                                      <w:rFonts w:cs="Calibri"/>
                                      <w:color w:val="000000"/>
                                    </w:rPr>
                                  </w:pPr>
                                  <w:r>
                                    <w:rPr>
                                      <w:rFonts w:cs="Calibri"/>
                                      <w:color w:val="000000"/>
                                    </w:rPr>
                                    <w:t xml:space="preserve">Habitat compensation fees apply to land approved to be removed from the conservation area.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BEBEDC" id="_x0000_t202" coordsize="21600,21600" o:spt="202" path="m,l,21600r21600,l21600,xe">
                      <v:stroke joinstyle="miter"/>
                      <v:path gradientshapeok="t" o:connecttype="rect"/>
                    </v:shapetype>
                    <v:shape id="Text Box 2" o:spid="_x0000_s1026" type="#_x0000_t202" style="position:absolute;left:0;text-align:left;margin-left:-131.3pt;margin-top:30.45pt;width:525pt;height:314.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">
                      <v:textbox>
                        <w:txbxContent>
                          <w:p w:rsidR="005B14CC" w:rsidRPr="00050253" w:rsidRDefault="005B14CC" w:rsidP="005B14CC">
                            <w:pPr>
                              <w:pStyle w:val="Heading2"/>
                            </w:pPr>
                            <w:r>
                              <w:t xml:space="preserve">Key Messages </w:t>
                            </w:r>
                          </w:p>
                          <w:p w:rsidR="005A1B2B" w:rsidRPr="00385532" w:rsidRDefault="00812171" w:rsidP="00D80901">
                            <w:pPr>
                              <w:pStyle w:val="ListParagraph"/>
                              <w:numPr>
                                <w:ilvl w:val="0"/>
                                <w:numId w:val="15"/>
                              </w:numPr>
                              <w:autoSpaceDE w:val="0"/>
                              <w:autoSpaceDN w:val="0"/>
                              <w:adjustRightInd w:val="0"/>
                              <w:spacing w:after="200" w:line="276" w:lineRule="auto"/>
                              <w:rPr>
                                <w:rFonts w:cs="Calibri"/>
                                <w:color w:val="000000"/>
                              </w:rPr>
                            </w:pPr>
                            <w:r>
                              <w:rPr>
                                <w:rFonts w:cs="Calibri"/>
                                <w:color w:val="000000"/>
                              </w:rPr>
                              <w:t>Conservation area 28 was</w:t>
                            </w:r>
                            <w:r w:rsidR="003D49C1">
                              <w:rPr>
                                <w:rFonts w:cs="Calibri"/>
                                <w:color w:val="000000"/>
                              </w:rPr>
                              <w:t xml:space="preserve"> an open space conservation area</w:t>
                            </w:r>
                            <w:r w:rsidR="00613DD2">
                              <w:rPr>
                                <w:rFonts w:cs="Calibri"/>
                                <w:color w:val="000000"/>
                              </w:rPr>
                              <w:t>. T</w:t>
                            </w:r>
                            <w:r w:rsidR="003D49C1">
                              <w:rPr>
                                <w:rFonts w:cs="Calibri"/>
                                <w:color w:val="000000"/>
                              </w:rPr>
                              <w:t>he</w:t>
                            </w:r>
                            <w:r w:rsidR="005A1B2B" w:rsidRPr="00385532">
                              <w:rPr>
                                <w:rFonts w:cs="Calibri"/>
                                <w:color w:val="000000"/>
                              </w:rPr>
                              <w:t xml:space="preserve"> Biodiversity Conservation Strategy outlines </w:t>
                            </w:r>
                            <w:r w:rsidR="00613DD2">
                              <w:rPr>
                                <w:rFonts w:cs="Calibri"/>
                                <w:color w:val="000000"/>
                              </w:rPr>
                              <w:t>that</w:t>
                            </w:r>
                            <w:r w:rsidR="003D49C1">
                              <w:rPr>
                                <w:rFonts w:cs="Calibri"/>
                                <w:color w:val="000000"/>
                              </w:rPr>
                              <w:t xml:space="preserve"> boundaries of open space conservation areas will be reviewed following on-ground surveys.</w:t>
                            </w:r>
                          </w:p>
                          <w:p w:rsidR="005A1B2B" w:rsidRDefault="005A1B2B" w:rsidP="00D80901">
                            <w:pPr>
                              <w:pStyle w:val="ListParagraph"/>
                              <w:numPr>
                                <w:ilvl w:val="0"/>
                                <w:numId w:val="15"/>
                              </w:numPr>
                              <w:autoSpaceDE w:val="0"/>
                              <w:autoSpaceDN w:val="0"/>
                              <w:adjustRightInd w:val="0"/>
                              <w:spacing w:after="200" w:line="276" w:lineRule="auto"/>
                              <w:rPr>
                                <w:rFonts w:cs="Calibri"/>
                                <w:color w:val="000000"/>
                              </w:rPr>
                            </w:pPr>
                            <w:r w:rsidRPr="00385532">
                              <w:rPr>
                                <w:rFonts w:cs="Calibri"/>
                                <w:color w:val="000000"/>
                              </w:rPr>
                              <w:t>On-ground surveys have been</w:t>
                            </w:r>
                            <w:r w:rsidR="00812171">
                              <w:rPr>
                                <w:rFonts w:cs="Calibri"/>
                                <w:color w:val="000000"/>
                              </w:rPr>
                              <w:t xml:space="preserve"> conducted for the conservation</w:t>
                            </w:r>
                            <w:r w:rsidR="00613DD2">
                              <w:rPr>
                                <w:rFonts w:cs="Calibri"/>
                                <w:color w:val="000000"/>
                              </w:rPr>
                              <w:t xml:space="preserve"> area.  Us</w:t>
                            </w:r>
                            <w:r w:rsidRPr="00385532">
                              <w:rPr>
                                <w:rFonts w:cs="Calibri"/>
                                <w:color w:val="000000"/>
                              </w:rPr>
                              <w:t xml:space="preserve">ing criteria consistent with the Melbourne Strategic Assessment prescriptions and the Guidance note for the Biodiversity Conservation Strategy, </w:t>
                            </w:r>
                            <w:r w:rsidR="00454C7E">
                              <w:rPr>
                                <w:rFonts w:cs="Calibri"/>
                                <w:color w:val="000000"/>
                              </w:rPr>
                              <w:t xml:space="preserve">the Department of Environment, Land, Water and Planning (DELWP) </w:t>
                            </w:r>
                            <w:r w:rsidRPr="00385532">
                              <w:rPr>
                                <w:rFonts w:cs="Calibri"/>
                                <w:color w:val="000000"/>
                              </w:rPr>
                              <w:t xml:space="preserve">proposed changes to the boundary of the conservation area. </w:t>
                            </w:r>
                          </w:p>
                          <w:p w:rsidR="005118D7" w:rsidRPr="00D823FB" w:rsidRDefault="004418E7" w:rsidP="00D823FB">
                            <w:pPr>
                              <w:pStyle w:val="ListParagraph"/>
                              <w:numPr>
                                <w:ilvl w:val="0"/>
                                <w:numId w:val="15"/>
                              </w:numPr>
                              <w:rPr>
                                <w:rFonts w:cs="Calibri"/>
                                <w:color w:val="000000"/>
                              </w:rPr>
                            </w:pPr>
                            <w:r>
                              <w:rPr>
                                <w:rFonts w:cs="Calibri"/>
                                <w:color w:val="000000"/>
                              </w:rPr>
                              <w:t>A large proportion of the conservation area consists of degraded Grassy Euc</w:t>
                            </w:r>
                            <w:r w:rsidR="00D823FB">
                              <w:rPr>
                                <w:rFonts w:cs="Calibri"/>
                                <w:color w:val="000000"/>
                              </w:rPr>
                              <w:t xml:space="preserve">alypt Woodland. These areas have three of the four key diagnostic characteristics identified in the </w:t>
                            </w:r>
                            <w:r w:rsidR="00AA7CEA" w:rsidRPr="00D823FB">
                              <w:rPr>
                                <w:rFonts w:cs="Calibri"/>
                                <w:i/>
                                <w:color w:val="000000"/>
                              </w:rPr>
                              <w:t>Environment Protection and Biodiversity Conservation (EPBC) Act 1999</w:t>
                            </w:r>
                            <w:r w:rsidR="00AA7CEA" w:rsidRPr="00D823FB">
                              <w:rPr>
                                <w:rFonts w:cs="Calibri"/>
                                <w:color w:val="000000"/>
                              </w:rPr>
                              <w:t xml:space="preserve"> </w:t>
                            </w:r>
                            <w:r w:rsidR="00D823FB">
                              <w:rPr>
                                <w:rFonts w:cs="Calibri"/>
                                <w:color w:val="000000"/>
                              </w:rPr>
                              <w:t xml:space="preserve">listing advice </w:t>
                            </w:r>
                            <w:r w:rsidRPr="00D823FB">
                              <w:rPr>
                                <w:rFonts w:cs="Calibri"/>
                                <w:color w:val="000000"/>
                              </w:rPr>
                              <w:t xml:space="preserve">and are important areas to protect and manage. </w:t>
                            </w:r>
                          </w:p>
                          <w:p w:rsidR="005A1B2B" w:rsidRPr="00AA7CEA" w:rsidRDefault="00613DD2" w:rsidP="00AA7CEA">
                            <w:pPr>
                              <w:pStyle w:val="ListParagraph"/>
                              <w:numPr>
                                <w:ilvl w:val="0"/>
                                <w:numId w:val="15"/>
                              </w:numPr>
                              <w:rPr>
                                <w:rFonts w:cs="Calibri"/>
                                <w:color w:val="000000"/>
                              </w:rPr>
                            </w:pPr>
                            <w:r>
                              <w:rPr>
                                <w:rFonts w:cs="Calibri"/>
                                <w:color w:val="000000"/>
                              </w:rPr>
                              <w:t>T</w:t>
                            </w:r>
                            <w:r w:rsidR="005A1B2B" w:rsidRPr="00AA7CEA">
                              <w:rPr>
                                <w:rFonts w:cs="Calibri"/>
                                <w:color w:val="000000"/>
                              </w:rPr>
                              <w:t>he revised boundary;</w:t>
                            </w:r>
                          </w:p>
                          <w:p w:rsidR="00613DD2" w:rsidRDefault="00613DD2" w:rsidP="00D80901">
                            <w:pPr>
                              <w:pStyle w:val="ListParagraph"/>
                              <w:numPr>
                                <w:ilvl w:val="1"/>
                                <w:numId w:val="15"/>
                              </w:numPr>
                              <w:spacing w:after="200" w:line="276" w:lineRule="auto"/>
                              <w:rPr>
                                <w:rFonts w:cs="Calibri"/>
                                <w:color w:val="000000"/>
                              </w:rPr>
                            </w:pPr>
                            <w:r w:rsidRPr="005A1B2B">
                              <w:rPr>
                                <w:rFonts w:cs="Calibri"/>
                                <w:color w:val="000000"/>
                              </w:rPr>
                              <w:t xml:space="preserve">removes </w:t>
                            </w:r>
                            <w:r>
                              <w:rPr>
                                <w:rFonts w:cs="Calibri"/>
                                <w:color w:val="000000"/>
                              </w:rPr>
                              <w:t>145.15 hectares</w:t>
                            </w:r>
                            <w:r w:rsidRPr="005A1B2B">
                              <w:rPr>
                                <w:rFonts w:cs="Calibri"/>
                                <w:color w:val="000000"/>
                              </w:rPr>
                              <w:t xml:space="preserve"> of land from the conservation area</w:t>
                            </w:r>
                            <w:r>
                              <w:rPr>
                                <w:rFonts w:cs="Calibri"/>
                                <w:color w:val="000000"/>
                              </w:rPr>
                              <w:t xml:space="preserve"> </w:t>
                            </w:r>
                          </w:p>
                          <w:p w:rsidR="00C46A6E" w:rsidRDefault="00B259B1" w:rsidP="00D80901">
                            <w:pPr>
                              <w:pStyle w:val="ListParagraph"/>
                              <w:numPr>
                                <w:ilvl w:val="1"/>
                                <w:numId w:val="15"/>
                              </w:numPr>
                              <w:spacing w:after="200" w:line="276" w:lineRule="auto"/>
                              <w:rPr>
                                <w:rFonts w:cs="Calibri"/>
                                <w:color w:val="000000"/>
                              </w:rPr>
                            </w:pPr>
                            <w:r>
                              <w:rPr>
                                <w:rFonts w:cs="Calibri"/>
                                <w:color w:val="000000"/>
                              </w:rPr>
                              <w:t xml:space="preserve">removes an existing house </w:t>
                            </w:r>
                            <w:r w:rsidR="00C46A6E" w:rsidRPr="005A1B2B">
                              <w:rPr>
                                <w:rFonts w:cs="Calibri"/>
                                <w:color w:val="000000"/>
                              </w:rPr>
                              <w:t>from the conservation area</w:t>
                            </w:r>
                            <w:r w:rsidR="00A8130A">
                              <w:rPr>
                                <w:rFonts w:cs="Calibri"/>
                                <w:color w:val="000000"/>
                              </w:rPr>
                              <w:t>;</w:t>
                            </w:r>
                          </w:p>
                          <w:p w:rsidR="00B259B1" w:rsidRPr="005A1B2B" w:rsidRDefault="00B259B1" w:rsidP="00D80901">
                            <w:pPr>
                              <w:pStyle w:val="ListParagraph"/>
                              <w:numPr>
                                <w:ilvl w:val="1"/>
                                <w:numId w:val="15"/>
                              </w:numPr>
                              <w:spacing w:after="200" w:line="276" w:lineRule="auto"/>
                              <w:rPr>
                                <w:rFonts w:cs="Calibri"/>
                                <w:color w:val="000000"/>
                              </w:rPr>
                            </w:pPr>
                            <w:r>
                              <w:rPr>
                                <w:rFonts w:cs="Calibri"/>
                                <w:color w:val="000000"/>
                              </w:rPr>
                              <w:t>removes land required for a Yar</w:t>
                            </w:r>
                            <w:r w:rsidR="00A8130A">
                              <w:rPr>
                                <w:rFonts w:cs="Calibri"/>
                                <w:color w:val="000000"/>
                              </w:rPr>
                              <w:t>ra Valley Water treatment plant;</w:t>
                            </w:r>
                            <w:r>
                              <w:rPr>
                                <w:rFonts w:cs="Calibri"/>
                                <w:color w:val="000000"/>
                              </w:rPr>
                              <w:t xml:space="preserve"> </w:t>
                            </w:r>
                          </w:p>
                          <w:p w:rsidR="005A1B2B" w:rsidRPr="00C46A6E" w:rsidRDefault="005A1B2B" w:rsidP="00D80901">
                            <w:pPr>
                              <w:pStyle w:val="ListParagraph"/>
                              <w:numPr>
                                <w:ilvl w:val="1"/>
                                <w:numId w:val="15"/>
                              </w:numPr>
                              <w:spacing w:after="200" w:line="276" w:lineRule="auto"/>
                              <w:rPr>
                                <w:rFonts w:cs="Calibri"/>
                                <w:i/>
                                <w:color w:val="000000"/>
                              </w:rPr>
                            </w:pPr>
                            <w:r w:rsidRPr="005A1B2B">
                              <w:rPr>
                                <w:rFonts w:cs="Calibri"/>
                                <w:color w:val="000000"/>
                              </w:rPr>
                              <w:t>removes</w:t>
                            </w:r>
                            <w:r w:rsidR="00D52F76">
                              <w:rPr>
                                <w:rFonts w:cs="Calibri"/>
                                <w:color w:val="000000"/>
                              </w:rPr>
                              <w:t xml:space="preserve"> 5.12</w:t>
                            </w:r>
                            <w:r w:rsidRPr="005A1B2B">
                              <w:rPr>
                                <w:rFonts w:cs="Calibri"/>
                                <w:color w:val="000000"/>
                              </w:rPr>
                              <w:t xml:space="preserve"> hectares of native vegetation</w:t>
                            </w:r>
                            <w:r w:rsidR="00A8130A">
                              <w:rPr>
                                <w:rFonts w:cs="Calibri"/>
                                <w:color w:val="000000"/>
                              </w:rPr>
                              <w:t>;</w:t>
                            </w:r>
                            <w:r w:rsidRPr="005A1B2B">
                              <w:rPr>
                                <w:rFonts w:cs="Calibri"/>
                                <w:color w:val="000000"/>
                              </w:rPr>
                              <w:t xml:space="preserve"> </w:t>
                            </w:r>
                          </w:p>
                          <w:p w:rsidR="008D70D3" w:rsidRPr="00613DD2" w:rsidRDefault="005A1B2B" w:rsidP="00613DD2">
                            <w:pPr>
                              <w:pStyle w:val="ListParagraph"/>
                              <w:numPr>
                                <w:ilvl w:val="1"/>
                                <w:numId w:val="15"/>
                              </w:numPr>
                              <w:spacing w:after="200" w:line="276" w:lineRule="auto"/>
                              <w:rPr>
                                <w:rFonts w:cs="Calibri"/>
                                <w:color w:val="000000"/>
                              </w:rPr>
                            </w:pPr>
                            <w:r w:rsidRPr="005A1B2B">
                              <w:rPr>
                                <w:rFonts w:cs="Calibri"/>
                                <w:color w:val="000000"/>
                              </w:rPr>
                              <w:t>removes no matters of national environmental significance</w:t>
                            </w:r>
                            <w:r w:rsidR="00C46A6E">
                              <w:rPr>
                                <w:rFonts w:cs="Calibri"/>
                                <w:color w:val="000000"/>
                              </w:rPr>
                              <w:t xml:space="preserve"> (MNES)</w:t>
                            </w:r>
                            <w:r w:rsidR="00B259B1">
                              <w:rPr>
                                <w:rFonts w:cs="Calibri"/>
                                <w:color w:val="000000"/>
                              </w:rPr>
                              <w:t xml:space="preserve"> listed under the EPBC Act</w:t>
                            </w:r>
                            <w:r w:rsidR="00A8130A">
                              <w:rPr>
                                <w:rFonts w:cs="Calibri"/>
                                <w:color w:val="000000"/>
                              </w:rPr>
                              <w:t>;</w:t>
                            </w:r>
                            <w:r w:rsidR="00613DD2">
                              <w:rPr>
                                <w:rFonts w:cs="Calibri"/>
                                <w:color w:val="000000"/>
                              </w:rPr>
                              <w:t xml:space="preserve"> and</w:t>
                            </w:r>
                          </w:p>
                          <w:p w:rsidR="008D70D3" w:rsidRPr="008D70D3" w:rsidRDefault="008D70D3" w:rsidP="008D70D3">
                            <w:pPr>
                              <w:pStyle w:val="ListParagraph"/>
                              <w:numPr>
                                <w:ilvl w:val="1"/>
                                <w:numId w:val="15"/>
                              </w:numPr>
                              <w:spacing w:after="200" w:line="276" w:lineRule="auto"/>
                              <w:rPr>
                                <w:rFonts w:cs="Calibri"/>
                                <w:color w:val="000000"/>
                              </w:rPr>
                            </w:pPr>
                            <w:r w:rsidRPr="00613DD2">
                              <w:rPr>
                                <w:rFonts w:cs="Calibri"/>
                                <w:color w:val="000000"/>
                              </w:rPr>
                              <w:t xml:space="preserve">removes 28 scattered trees from the conservation area. Some of these 28 trees may still be protected within the Yarra Valley Water treatment site. Local council may also negotiate the protection of trees as local conservation areas or green links through the Precinct Structure Planning process. </w:t>
                            </w:r>
                          </w:p>
                          <w:p w:rsidR="005A1B2B" w:rsidRPr="005A1B2B" w:rsidRDefault="00613DD2" w:rsidP="00D80901">
                            <w:pPr>
                              <w:pStyle w:val="ListParagraph"/>
                              <w:numPr>
                                <w:ilvl w:val="0"/>
                                <w:numId w:val="15"/>
                              </w:numPr>
                              <w:spacing w:after="200" w:line="276" w:lineRule="auto"/>
                              <w:rPr>
                                <w:rFonts w:cs="Calibri"/>
                                <w:color w:val="000000"/>
                              </w:rPr>
                            </w:pPr>
                            <w:r>
                              <w:rPr>
                                <w:rFonts w:cs="Calibri"/>
                                <w:color w:val="000000"/>
                              </w:rPr>
                              <w:t>The</w:t>
                            </w:r>
                            <w:r w:rsidR="005A1B2B" w:rsidRPr="005A1B2B">
                              <w:rPr>
                                <w:rFonts w:cs="Calibri"/>
                                <w:color w:val="000000"/>
                              </w:rPr>
                              <w:t xml:space="preserve"> areas to be retained within the conserv</w:t>
                            </w:r>
                            <w:r w:rsidR="00812171">
                              <w:rPr>
                                <w:rFonts w:cs="Calibri"/>
                                <w:color w:val="000000"/>
                              </w:rPr>
                              <w:t>ation area have been</w:t>
                            </w:r>
                            <w:r>
                              <w:rPr>
                                <w:rFonts w:cs="Calibri"/>
                                <w:color w:val="000000"/>
                              </w:rPr>
                              <w:t xml:space="preserve"> classified for nature conservation</w:t>
                            </w:r>
                            <w:r w:rsidR="005A1B2B" w:rsidRPr="005A1B2B">
                              <w:rPr>
                                <w:rFonts w:cs="Calibri"/>
                                <w:color w:val="000000"/>
                              </w:rPr>
                              <w:t>.</w:t>
                            </w:r>
                          </w:p>
                          <w:p w:rsidR="005B14CC" w:rsidRDefault="00613DD2" w:rsidP="00D80901">
                            <w:pPr>
                              <w:pStyle w:val="ListParagraph"/>
                              <w:numPr>
                                <w:ilvl w:val="0"/>
                                <w:numId w:val="15"/>
                              </w:numPr>
                              <w:spacing w:after="200" w:line="276" w:lineRule="auto"/>
                              <w:rPr>
                                <w:rFonts w:cs="Calibri"/>
                                <w:color w:val="000000"/>
                              </w:rPr>
                            </w:pPr>
                            <w:r>
                              <w:rPr>
                                <w:rFonts w:cs="Calibri"/>
                                <w:color w:val="000000"/>
                              </w:rPr>
                              <w:t>T</w:t>
                            </w:r>
                            <w:r w:rsidR="005A1B2B" w:rsidRPr="005A1B2B">
                              <w:rPr>
                                <w:rFonts w:cs="Calibri"/>
                                <w:color w:val="000000"/>
                              </w:rPr>
                              <w:t>he Minister for the Department of</w:t>
                            </w:r>
                            <w:r w:rsidR="00812171">
                              <w:rPr>
                                <w:rFonts w:cs="Calibri"/>
                                <w:color w:val="000000"/>
                              </w:rPr>
                              <w:t xml:space="preserve"> the</w:t>
                            </w:r>
                            <w:r w:rsidR="005A1B2B" w:rsidRPr="005A1B2B">
                              <w:rPr>
                                <w:rFonts w:cs="Calibri"/>
                                <w:color w:val="000000"/>
                              </w:rPr>
                              <w:t xml:space="preserve"> Environment and Energy</w:t>
                            </w:r>
                            <w:r>
                              <w:rPr>
                                <w:rFonts w:cs="Calibri"/>
                                <w:color w:val="000000"/>
                              </w:rPr>
                              <w:t xml:space="preserve"> approved the boundary on 12 July 2017</w:t>
                            </w:r>
                            <w:r w:rsidR="00A8130A">
                              <w:rPr>
                                <w:rFonts w:cs="Calibri"/>
                                <w:color w:val="000000"/>
                              </w:rPr>
                              <w:t>.</w:t>
                            </w:r>
                          </w:p>
                          <w:p w:rsidR="00D52F76" w:rsidRPr="005A1B2B" w:rsidRDefault="00D52F76" w:rsidP="00D80901">
                            <w:pPr>
                              <w:pStyle w:val="ListParagraph"/>
                              <w:numPr>
                                <w:ilvl w:val="0"/>
                                <w:numId w:val="15"/>
                              </w:numPr>
                              <w:spacing w:after="200" w:line="276" w:lineRule="auto"/>
                              <w:rPr>
                                <w:rFonts w:cs="Calibri"/>
                                <w:color w:val="000000"/>
                              </w:rPr>
                            </w:pPr>
                            <w:r>
                              <w:rPr>
                                <w:rFonts w:cs="Calibri"/>
                                <w:color w:val="000000"/>
                              </w:rPr>
                              <w:t xml:space="preserve">Habitat compensation fees apply to land approved to be removed from the conservation area. </w:t>
                            </w:r>
                          </w:p>
                        </w:txbxContent>
                      </v:textbox>
                    </v:shape>
                  </w:pict>
                </mc:Fallback>
              </mc:AlternateContent>
            </w:r>
            <w:r>
              <w:t xml:space="preserve">Conservation Area </w:t>
            </w:r>
            <w:r w:rsidR="005A1B2B">
              <w:t>28 Summerhill Road (Wollert)</w:t>
            </w:r>
          </w:p>
        </w:tc>
      </w:tr>
    </w:tbl>
    <w:p w:rsidR="00806AB6" w:rsidRDefault="00806AB6"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5B14CC" w:rsidRDefault="005B14CC" w:rsidP="00307C36"/>
    <w:p w:rsidR="00806AB6" w:rsidRDefault="00806AB6" w:rsidP="00806AB6">
      <w:pPr>
        <w:pStyle w:val="BodyText"/>
        <w:sectPr w:rsidR="00806AB6" w:rsidSect="00E97294">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794" w:left="851" w:header="284" w:footer="284" w:gutter="0"/>
          <w:cols w:space="284"/>
          <w:titlePg/>
          <w:docGrid w:linePitch="360"/>
        </w:sectPr>
      </w:pPr>
    </w:p>
    <w:p w:rsidR="005A1B2B" w:rsidRDefault="005A1B2B" w:rsidP="005B14CC">
      <w:pPr>
        <w:pStyle w:val="Heading2"/>
        <w:numPr>
          <w:ilvl w:val="0"/>
          <w:numId w:val="0"/>
        </w:numPr>
      </w:pPr>
    </w:p>
    <w:p w:rsidR="005A1B2B" w:rsidRDefault="005A1B2B" w:rsidP="005B14CC">
      <w:pPr>
        <w:pStyle w:val="Heading2"/>
        <w:numPr>
          <w:ilvl w:val="0"/>
          <w:numId w:val="0"/>
        </w:numPr>
      </w:pPr>
    </w:p>
    <w:p w:rsidR="001306D2" w:rsidRPr="00050253" w:rsidRDefault="005B14CC" w:rsidP="005B14CC">
      <w:pPr>
        <w:pStyle w:val="Heading2"/>
        <w:numPr>
          <w:ilvl w:val="0"/>
          <w:numId w:val="0"/>
        </w:numPr>
      </w:pPr>
      <w:r>
        <w:t xml:space="preserve">Summary </w:t>
      </w:r>
    </w:p>
    <w:p w:rsidR="005A1B2B" w:rsidRPr="00D80901" w:rsidRDefault="005A1B2B" w:rsidP="005A1B2B">
      <w:pPr>
        <w:pStyle w:val="Body"/>
        <w:rPr>
          <w:rFonts w:asciiTheme="minorHAnsi" w:hAnsiTheme="minorHAnsi" w:cs="Times New Roman"/>
          <w:color w:val="363534" w:themeColor="text1"/>
          <w:sz w:val="20"/>
          <w:szCs w:val="20"/>
        </w:rPr>
      </w:pPr>
      <w:r w:rsidRPr="00D80901">
        <w:rPr>
          <w:rFonts w:asciiTheme="minorHAnsi" w:hAnsiTheme="minorHAnsi" w:cs="Times New Roman"/>
          <w:color w:val="363534" w:themeColor="text1"/>
          <w:sz w:val="20"/>
          <w:szCs w:val="20"/>
        </w:rPr>
        <w:t>The Biodiversity Conservation Strategy (BCS) identifies several conservation areas that require on-ground surveys to confirm the boundaries and determine the protection and management requirements of these areas. Conservation area 28 was designated as an open space conservation area based on estimated data</w:t>
      </w:r>
      <w:r w:rsidR="00812171">
        <w:rPr>
          <w:rFonts w:asciiTheme="minorHAnsi" w:hAnsiTheme="minorHAnsi" w:cs="Times New Roman"/>
          <w:color w:val="363534" w:themeColor="text1"/>
          <w:sz w:val="20"/>
          <w:szCs w:val="20"/>
        </w:rPr>
        <w:t>.  T</w:t>
      </w:r>
      <w:r w:rsidRPr="00D80901">
        <w:rPr>
          <w:rFonts w:asciiTheme="minorHAnsi" w:hAnsiTheme="minorHAnsi" w:cs="Times New Roman"/>
          <w:color w:val="363534" w:themeColor="text1"/>
          <w:sz w:val="20"/>
          <w:szCs w:val="20"/>
        </w:rPr>
        <w:t xml:space="preserve">he BCS outlines </w:t>
      </w:r>
      <w:r w:rsidR="00B259B1">
        <w:rPr>
          <w:rFonts w:asciiTheme="minorHAnsi" w:hAnsiTheme="minorHAnsi" w:cs="Times New Roman"/>
          <w:color w:val="363534" w:themeColor="text1"/>
          <w:sz w:val="20"/>
          <w:szCs w:val="20"/>
        </w:rPr>
        <w:t>DELWP’s</w:t>
      </w:r>
      <w:r w:rsidRPr="00D80901">
        <w:rPr>
          <w:rFonts w:asciiTheme="minorHAnsi" w:hAnsiTheme="minorHAnsi" w:cs="Times New Roman"/>
          <w:color w:val="363534" w:themeColor="text1"/>
          <w:sz w:val="20"/>
          <w:szCs w:val="20"/>
        </w:rPr>
        <w:t xml:space="preserve"> intention to finalise the boundaries of this conservation area following on-ground surveys. </w:t>
      </w:r>
    </w:p>
    <w:p w:rsidR="00D80901" w:rsidRPr="00B259B1" w:rsidRDefault="005A1B2B" w:rsidP="00F21009">
      <w:pPr>
        <w:pStyle w:val="Body"/>
        <w:rPr>
          <w:rFonts w:asciiTheme="minorHAnsi" w:hAnsiTheme="minorHAnsi" w:cs="Times New Roman"/>
          <w:color w:val="363534" w:themeColor="text1"/>
          <w:sz w:val="20"/>
          <w:szCs w:val="20"/>
        </w:rPr>
      </w:pPr>
      <w:r w:rsidRPr="00D80901">
        <w:rPr>
          <w:rFonts w:asciiTheme="minorHAnsi" w:hAnsiTheme="minorHAnsi" w:cs="Times New Roman"/>
          <w:color w:val="363534" w:themeColor="text1"/>
          <w:sz w:val="20"/>
          <w:szCs w:val="20"/>
        </w:rPr>
        <w:t>On-ground surveys for conservation area 28 have recently been conducted by a suitably qualified consultant. The on-ground survey data for the conservation area has been analysed against the appropriate boundary change criteria</w:t>
      </w:r>
      <w:r w:rsidR="00613DD2">
        <w:rPr>
          <w:rFonts w:asciiTheme="minorHAnsi" w:hAnsiTheme="minorHAnsi" w:cs="Times New Roman"/>
          <w:color w:val="363534" w:themeColor="text1"/>
          <w:sz w:val="20"/>
          <w:szCs w:val="20"/>
        </w:rPr>
        <w:t>.  The boundary</w:t>
      </w:r>
      <w:r w:rsidRPr="00D80901">
        <w:rPr>
          <w:rFonts w:asciiTheme="minorHAnsi" w:hAnsiTheme="minorHAnsi" w:cs="Times New Roman"/>
          <w:color w:val="363534" w:themeColor="text1"/>
          <w:sz w:val="20"/>
          <w:szCs w:val="20"/>
        </w:rPr>
        <w:t xml:space="preserve"> </w:t>
      </w:r>
      <w:r w:rsidR="00613DD2">
        <w:rPr>
          <w:rFonts w:asciiTheme="minorHAnsi" w:hAnsiTheme="minorHAnsi" w:cs="Times New Roman"/>
          <w:color w:val="363534" w:themeColor="text1"/>
          <w:sz w:val="20"/>
          <w:szCs w:val="20"/>
        </w:rPr>
        <w:t xml:space="preserve">change </w:t>
      </w:r>
      <w:r w:rsidR="00F21009">
        <w:rPr>
          <w:rFonts w:asciiTheme="minorHAnsi" w:hAnsiTheme="minorHAnsi" w:cs="Times New Roman"/>
          <w:color w:val="363534" w:themeColor="text1"/>
          <w:sz w:val="20"/>
          <w:szCs w:val="20"/>
        </w:rPr>
        <w:t>focus</w:t>
      </w:r>
      <w:r w:rsidR="00613DD2">
        <w:rPr>
          <w:rFonts w:asciiTheme="minorHAnsi" w:hAnsiTheme="minorHAnsi" w:cs="Times New Roman"/>
          <w:color w:val="363534" w:themeColor="text1"/>
          <w:sz w:val="20"/>
          <w:szCs w:val="20"/>
        </w:rPr>
        <w:t>es</w:t>
      </w:r>
      <w:r w:rsidR="00F21009">
        <w:rPr>
          <w:rFonts w:asciiTheme="minorHAnsi" w:hAnsiTheme="minorHAnsi" w:cs="Times New Roman"/>
          <w:color w:val="363534" w:themeColor="text1"/>
          <w:sz w:val="20"/>
          <w:szCs w:val="20"/>
        </w:rPr>
        <w:t xml:space="preserve"> on the areas of high biodiversity value.</w:t>
      </w:r>
    </w:p>
    <w:p w:rsidR="00F21009" w:rsidRDefault="00F21009" w:rsidP="005A1B2B">
      <w:pPr>
        <w:pStyle w:val="Body"/>
        <w:rPr>
          <w:rFonts w:eastAsiaTheme="minorHAnsi" w:cs="Calibri"/>
          <w:color w:val="000000"/>
          <w:szCs w:val="22"/>
        </w:rPr>
      </w:pPr>
    </w:p>
    <w:p w:rsidR="00F21009" w:rsidRDefault="00F21009" w:rsidP="005A1B2B">
      <w:pPr>
        <w:pStyle w:val="Body"/>
        <w:rPr>
          <w:rFonts w:eastAsiaTheme="minorHAnsi" w:cs="Calibri"/>
          <w:color w:val="000000"/>
          <w:szCs w:val="22"/>
        </w:rPr>
      </w:pPr>
    </w:p>
    <w:p w:rsidR="00F21009" w:rsidRDefault="00F21009" w:rsidP="005A1B2B">
      <w:pPr>
        <w:pStyle w:val="Body"/>
        <w:rPr>
          <w:rFonts w:eastAsiaTheme="minorHAnsi" w:cs="Calibri"/>
          <w:color w:val="000000"/>
          <w:szCs w:val="22"/>
        </w:rPr>
      </w:pPr>
    </w:p>
    <w:p w:rsidR="00F21009" w:rsidRDefault="00F21009" w:rsidP="005A1B2B">
      <w:pPr>
        <w:pStyle w:val="Body"/>
        <w:rPr>
          <w:rFonts w:eastAsiaTheme="minorHAnsi" w:cs="Calibri"/>
          <w:color w:val="000000"/>
          <w:szCs w:val="22"/>
        </w:rPr>
      </w:pPr>
    </w:p>
    <w:p w:rsidR="00F21009" w:rsidRDefault="00F21009" w:rsidP="005A1B2B">
      <w:pPr>
        <w:pStyle w:val="Body"/>
        <w:rPr>
          <w:rFonts w:eastAsiaTheme="minorHAnsi" w:cs="Calibri"/>
          <w:color w:val="000000"/>
          <w:szCs w:val="22"/>
        </w:rPr>
      </w:pPr>
    </w:p>
    <w:p w:rsidR="00F21009" w:rsidRDefault="00F21009" w:rsidP="005A1B2B">
      <w:pPr>
        <w:pStyle w:val="Body"/>
        <w:rPr>
          <w:rFonts w:eastAsiaTheme="minorHAnsi" w:cs="Calibri"/>
          <w:color w:val="000000"/>
          <w:szCs w:val="22"/>
        </w:rPr>
      </w:pPr>
    </w:p>
    <w:p w:rsidR="005A1B2B" w:rsidRPr="00D80901" w:rsidRDefault="005A1B2B" w:rsidP="00613DD2">
      <w:pPr>
        <w:pStyle w:val="Body"/>
        <w:spacing w:after="0"/>
        <w:rPr>
          <w:rFonts w:asciiTheme="minorHAnsi" w:hAnsiTheme="minorHAnsi" w:cs="Times New Roman"/>
          <w:color w:val="363534" w:themeColor="text1"/>
          <w:sz w:val="20"/>
          <w:szCs w:val="20"/>
        </w:rPr>
      </w:pPr>
      <w:r w:rsidRPr="00613DD2">
        <w:rPr>
          <w:rFonts w:asciiTheme="minorHAnsi" w:hAnsiTheme="minorHAnsi" w:cs="Times New Roman"/>
          <w:color w:val="363534" w:themeColor="text1"/>
          <w:sz w:val="20"/>
          <w:szCs w:val="20"/>
        </w:rPr>
        <w:t>T</w:t>
      </w:r>
      <w:r w:rsidR="00613DD2">
        <w:rPr>
          <w:rFonts w:asciiTheme="minorHAnsi" w:hAnsiTheme="minorHAnsi" w:cs="Times New Roman"/>
          <w:color w:val="363534" w:themeColor="text1"/>
          <w:sz w:val="20"/>
          <w:szCs w:val="20"/>
        </w:rPr>
        <w:t xml:space="preserve">he </w:t>
      </w:r>
      <w:r w:rsidRPr="00D80901">
        <w:rPr>
          <w:rFonts w:asciiTheme="minorHAnsi" w:hAnsiTheme="minorHAnsi" w:cs="Times New Roman"/>
          <w:color w:val="363534" w:themeColor="text1"/>
          <w:sz w:val="20"/>
          <w:szCs w:val="20"/>
        </w:rPr>
        <w:t>boundary</w:t>
      </w:r>
      <w:r w:rsidR="00613DD2">
        <w:rPr>
          <w:rFonts w:asciiTheme="minorHAnsi" w:hAnsiTheme="minorHAnsi" w:cs="Times New Roman"/>
          <w:color w:val="363534" w:themeColor="text1"/>
          <w:sz w:val="20"/>
          <w:szCs w:val="20"/>
        </w:rPr>
        <w:t xml:space="preserve"> change</w:t>
      </w:r>
      <w:r w:rsidRPr="00D80901">
        <w:rPr>
          <w:rFonts w:asciiTheme="minorHAnsi" w:hAnsiTheme="minorHAnsi" w:cs="Times New Roman"/>
          <w:color w:val="363534" w:themeColor="text1"/>
          <w:sz w:val="20"/>
          <w:szCs w:val="20"/>
        </w:rPr>
        <w:t xml:space="preserve"> results in the removal of </w:t>
      </w:r>
      <w:r w:rsidR="00D80901">
        <w:rPr>
          <w:rFonts w:asciiTheme="minorHAnsi" w:hAnsiTheme="minorHAnsi" w:cs="Times New Roman"/>
          <w:color w:val="363534" w:themeColor="text1"/>
          <w:sz w:val="20"/>
          <w:szCs w:val="20"/>
        </w:rPr>
        <w:t>5.12</w:t>
      </w:r>
      <w:r w:rsidRPr="00D80901">
        <w:rPr>
          <w:rFonts w:asciiTheme="minorHAnsi" w:hAnsiTheme="minorHAnsi" w:cs="Times New Roman"/>
          <w:color w:val="363534" w:themeColor="text1"/>
          <w:sz w:val="20"/>
          <w:szCs w:val="20"/>
        </w:rPr>
        <w:t xml:space="preserve"> </w:t>
      </w:r>
      <w:r w:rsidR="004418E7" w:rsidRPr="00D80901">
        <w:rPr>
          <w:rFonts w:asciiTheme="minorHAnsi" w:hAnsiTheme="minorHAnsi" w:cs="Times New Roman"/>
          <w:color w:val="363534" w:themeColor="text1"/>
          <w:sz w:val="20"/>
          <w:szCs w:val="20"/>
        </w:rPr>
        <w:t>h</w:t>
      </w:r>
      <w:r w:rsidR="004418E7">
        <w:rPr>
          <w:rFonts w:asciiTheme="minorHAnsi" w:hAnsiTheme="minorHAnsi" w:cs="Times New Roman"/>
          <w:color w:val="363534" w:themeColor="text1"/>
          <w:sz w:val="20"/>
          <w:szCs w:val="20"/>
        </w:rPr>
        <w:t>ectares</w:t>
      </w:r>
      <w:r w:rsidRPr="00D80901">
        <w:rPr>
          <w:rFonts w:asciiTheme="minorHAnsi" w:hAnsiTheme="minorHAnsi" w:cs="Times New Roman"/>
          <w:color w:val="363534" w:themeColor="text1"/>
          <w:sz w:val="20"/>
          <w:szCs w:val="20"/>
        </w:rPr>
        <w:t xml:space="preserve"> of native vegetation which is dominantly </w:t>
      </w:r>
      <w:r w:rsidR="009E7A33">
        <w:rPr>
          <w:rFonts w:asciiTheme="minorHAnsi" w:hAnsiTheme="minorHAnsi" w:cs="Times New Roman"/>
          <w:color w:val="363534" w:themeColor="text1"/>
          <w:sz w:val="20"/>
          <w:szCs w:val="20"/>
        </w:rPr>
        <w:t xml:space="preserve">low quality </w:t>
      </w:r>
      <w:r w:rsidR="00F21009">
        <w:rPr>
          <w:rFonts w:asciiTheme="minorHAnsi" w:hAnsiTheme="minorHAnsi" w:cs="Times New Roman"/>
          <w:color w:val="363534" w:themeColor="text1"/>
          <w:sz w:val="20"/>
          <w:szCs w:val="20"/>
        </w:rPr>
        <w:t>P</w:t>
      </w:r>
      <w:r w:rsidRPr="00D80901">
        <w:rPr>
          <w:rFonts w:asciiTheme="minorHAnsi" w:hAnsiTheme="minorHAnsi" w:cs="Times New Roman"/>
          <w:color w:val="363534" w:themeColor="text1"/>
          <w:sz w:val="20"/>
          <w:szCs w:val="20"/>
        </w:rPr>
        <w:t xml:space="preserve">lains </w:t>
      </w:r>
      <w:r w:rsidR="00F21009">
        <w:rPr>
          <w:rFonts w:asciiTheme="minorHAnsi" w:hAnsiTheme="minorHAnsi" w:cs="Times New Roman"/>
          <w:color w:val="363534" w:themeColor="text1"/>
          <w:sz w:val="20"/>
          <w:szCs w:val="20"/>
        </w:rPr>
        <w:t>G</w:t>
      </w:r>
      <w:r w:rsidRPr="00D80901">
        <w:rPr>
          <w:rFonts w:asciiTheme="minorHAnsi" w:hAnsiTheme="minorHAnsi" w:cs="Times New Roman"/>
          <w:color w:val="363534" w:themeColor="text1"/>
          <w:sz w:val="20"/>
          <w:szCs w:val="20"/>
        </w:rPr>
        <w:t xml:space="preserve">rassland. None of this vegetation meets the listing criteria for Natural Temperate Grassland of the Victroian Volcanic Plains.  </w:t>
      </w:r>
      <w:r w:rsidR="00F21009">
        <w:rPr>
          <w:rFonts w:asciiTheme="minorHAnsi" w:hAnsiTheme="minorHAnsi" w:cs="Times New Roman"/>
          <w:color w:val="363534" w:themeColor="text1"/>
          <w:sz w:val="20"/>
          <w:szCs w:val="20"/>
        </w:rPr>
        <w:t xml:space="preserve">No MNES </w:t>
      </w:r>
      <w:r w:rsidR="00613DD2">
        <w:rPr>
          <w:rFonts w:asciiTheme="minorHAnsi" w:hAnsiTheme="minorHAnsi" w:cs="Times New Roman"/>
          <w:color w:val="363534" w:themeColor="text1"/>
          <w:sz w:val="20"/>
          <w:szCs w:val="20"/>
        </w:rPr>
        <w:t>will</w:t>
      </w:r>
      <w:r w:rsidR="00F21009">
        <w:rPr>
          <w:rFonts w:asciiTheme="minorHAnsi" w:hAnsiTheme="minorHAnsi" w:cs="Times New Roman"/>
          <w:color w:val="363534" w:themeColor="text1"/>
          <w:sz w:val="20"/>
          <w:szCs w:val="20"/>
        </w:rPr>
        <w:t xml:space="preserve"> be removed from the conservation area. </w:t>
      </w:r>
    </w:p>
    <w:p w:rsidR="005A1B2B" w:rsidRDefault="007E7112" w:rsidP="00D80901">
      <w:pPr>
        <w:pStyle w:val="Body"/>
        <w:rPr>
          <w:rFonts w:asciiTheme="minorHAnsi" w:hAnsiTheme="minorHAnsi" w:cs="Times New Roman"/>
          <w:color w:val="363534" w:themeColor="text1"/>
          <w:sz w:val="20"/>
          <w:szCs w:val="20"/>
        </w:rPr>
      </w:pPr>
      <w:r>
        <w:rPr>
          <w:rFonts w:asciiTheme="minorHAnsi" w:hAnsiTheme="minorHAnsi" w:cs="Times New Roman"/>
          <w:color w:val="363534" w:themeColor="text1"/>
          <w:sz w:val="20"/>
          <w:szCs w:val="20"/>
        </w:rPr>
        <w:t>No additional data submissions were received through DELWP consultation processes</w:t>
      </w:r>
      <w:r w:rsidR="005A1B2B" w:rsidRPr="00D80901">
        <w:rPr>
          <w:rFonts w:asciiTheme="minorHAnsi" w:hAnsiTheme="minorHAnsi" w:cs="Times New Roman"/>
          <w:color w:val="363534" w:themeColor="text1"/>
          <w:sz w:val="20"/>
          <w:szCs w:val="20"/>
        </w:rPr>
        <w:t>.</w:t>
      </w:r>
    </w:p>
    <w:p w:rsidR="00613DD2" w:rsidRPr="00D80901" w:rsidRDefault="00613DD2" w:rsidP="00D80901">
      <w:pPr>
        <w:pStyle w:val="Body"/>
        <w:rPr>
          <w:rFonts w:asciiTheme="minorHAnsi" w:hAnsiTheme="minorHAnsi" w:cs="Times New Roman"/>
          <w:color w:val="363534" w:themeColor="text1"/>
          <w:sz w:val="20"/>
          <w:szCs w:val="20"/>
        </w:rPr>
      </w:pPr>
    </w:p>
    <w:p w:rsidR="005B14CC" w:rsidRDefault="00C270BF" w:rsidP="003D7C94">
      <w:pPr>
        <w:pStyle w:val="CaptionImageorFigure"/>
      </w:pPr>
      <w:r>
        <w:t>Table 1</w:t>
      </w:r>
      <w:r w:rsidRPr="00050253">
        <w:t xml:space="preserve">: </w:t>
      </w:r>
      <w:r w:rsidR="003D7C94">
        <w:t>Key information for conservation area 2</w:t>
      </w:r>
      <w:r w:rsidR="003C7E50">
        <w:t>8</w:t>
      </w:r>
    </w:p>
    <w:tbl>
      <w:tblPr>
        <w:tblStyle w:val="TableGrid"/>
        <w:tblW w:w="5245" w:type="dxa"/>
        <w:tblLook w:val="00A0" w:firstRow="1" w:lastRow="0" w:firstColumn="1" w:lastColumn="0" w:noHBand="0" w:noVBand="0"/>
      </w:tblPr>
      <w:tblGrid>
        <w:gridCol w:w="1559"/>
        <w:gridCol w:w="3686"/>
      </w:tblGrid>
      <w:tr w:rsidR="005B14CC" w:rsidRPr="00050253" w:rsidTr="003D7C94">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5245" w:type="dxa"/>
            <w:gridSpan w:val="2"/>
          </w:tcPr>
          <w:p w:rsidR="005B14CC" w:rsidRPr="00050253" w:rsidRDefault="005B14CC" w:rsidP="005B14CC">
            <w:pPr>
              <w:pStyle w:val="TableHeadingLeft"/>
            </w:pPr>
            <w:r>
              <w:t xml:space="preserve">Conservation Area- Key Information </w:t>
            </w:r>
          </w:p>
        </w:tc>
      </w:tr>
      <w:tr w:rsidR="005B14CC" w:rsidRPr="00050253" w:rsidTr="003D7C94">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t>Conservation area name and number</w:t>
            </w:r>
          </w:p>
        </w:tc>
        <w:tc>
          <w:tcPr>
            <w:cnfStyle w:val="000010000000" w:firstRow="0" w:lastRow="0" w:firstColumn="0" w:lastColumn="0" w:oddVBand="1" w:evenVBand="0" w:oddHBand="0" w:evenHBand="0" w:firstRowFirstColumn="0" w:firstRowLastColumn="0" w:lastRowFirstColumn="0" w:lastRowLastColumn="0"/>
            <w:tcW w:w="3686" w:type="dxa"/>
          </w:tcPr>
          <w:p w:rsidR="005B14CC" w:rsidRPr="008D515D" w:rsidRDefault="005B14CC" w:rsidP="007A5350">
            <w:pPr>
              <w:pStyle w:val="ReplyLet"/>
              <w:rPr>
                <w:rFonts w:ascii="Calibri" w:hAnsi="Calibri" w:cs="Calibri"/>
                <w:sz w:val="22"/>
                <w:szCs w:val="22"/>
              </w:rPr>
            </w:pPr>
            <w:r w:rsidRPr="008D515D">
              <w:rPr>
                <w:rFonts w:ascii="Calibri" w:hAnsi="Calibri" w:cs="Calibri"/>
                <w:sz w:val="22"/>
                <w:szCs w:val="22"/>
              </w:rPr>
              <w:t xml:space="preserve">BCS Conservation Area </w:t>
            </w:r>
            <w:r w:rsidR="005A1B2B">
              <w:rPr>
                <w:rFonts w:ascii="Calibri" w:hAnsi="Calibri" w:cs="Calibri"/>
                <w:sz w:val="22"/>
                <w:szCs w:val="22"/>
              </w:rPr>
              <w:t>28 Summerhill Rd, Wollert</w:t>
            </w:r>
          </w:p>
        </w:tc>
      </w:tr>
      <w:tr w:rsidR="005B14CC" w:rsidRPr="00050253" w:rsidTr="003D7C94">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t>Type of conservation area</w:t>
            </w:r>
          </w:p>
        </w:tc>
        <w:tc>
          <w:tcPr>
            <w:cnfStyle w:val="000010000000" w:firstRow="0" w:lastRow="0" w:firstColumn="0" w:lastColumn="0" w:oddVBand="1" w:evenVBand="0" w:oddHBand="0" w:evenHBand="0" w:firstRowFirstColumn="0" w:firstRowLastColumn="0" w:lastRowFirstColumn="0" w:lastRowLastColumn="0"/>
            <w:tcW w:w="3686" w:type="dxa"/>
          </w:tcPr>
          <w:p w:rsidR="005B14CC" w:rsidRPr="008D515D" w:rsidRDefault="005B14CC" w:rsidP="007A5350">
            <w:pPr>
              <w:pStyle w:val="ReplyLet"/>
              <w:rPr>
                <w:rFonts w:ascii="Calibri" w:hAnsi="Calibri" w:cs="Calibri"/>
                <w:sz w:val="22"/>
                <w:szCs w:val="22"/>
              </w:rPr>
            </w:pPr>
            <w:r>
              <w:rPr>
                <w:rFonts w:ascii="Calibri" w:hAnsi="Calibri" w:cs="Calibri"/>
                <w:sz w:val="22"/>
                <w:szCs w:val="22"/>
              </w:rPr>
              <w:t>Open Space</w:t>
            </w:r>
            <w:r w:rsidR="00812171">
              <w:rPr>
                <w:rFonts w:ascii="Calibri" w:hAnsi="Calibri" w:cs="Calibri"/>
                <w:sz w:val="22"/>
                <w:szCs w:val="22"/>
              </w:rPr>
              <w:t xml:space="preserve"> assigned to nature conservation</w:t>
            </w:r>
          </w:p>
        </w:tc>
      </w:tr>
      <w:tr w:rsidR="005B14CC" w:rsidRPr="00050253" w:rsidTr="003D7C94">
        <w:tc>
          <w:tcPr>
            <w:tcW w:w="1559" w:type="dxa"/>
          </w:tcPr>
          <w:p w:rsidR="005B14CC" w:rsidRPr="0097199F" w:rsidRDefault="005B14CC" w:rsidP="007A5350">
            <w:pPr>
              <w:pStyle w:val="ReplyLet"/>
              <w:jc w:val="left"/>
              <w:rPr>
                <w:rFonts w:ascii="Calibri" w:hAnsi="Calibri" w:cs="Calibri"/>
                <w:sz w:val="22"/>
                <w:szCs w:val="22"/>
              </w:rPr>
            </w:pPr>
            <w:r w:rsidRPr="008D515D">
              <w:rPr>
                <w:rFonts w:ascii="Calibri" w:hAnsi="Calibri" w:cs="Calibri"/>
                <w:sz w:val="22"/>
                <w:szCs w:val="22"/>
              </w:rPr>
              <w:t>Precinct name</w:t>
            </w:r>
            <w:r>
              <w:rPr>
                <w:rFonts w:ascii="Calibri" w:hAnsi="Calibri" w:cs="Calibri"/>
                <w:sz w:val="22"/>
                <w:szCs w:val="22"/>
              </w:rPr>
              <w:t xml:space="preserve"> </w:t>
            </w:r>
          </w:p>
        </w:tc>
        <w:tc>
          <w:tcPr>
            <w:cnfStyle w:val="000010000000" w:firstRow="0" w:lastRow="0" w:firstColumn="0" w:lastColumn="0" w:oddVBand="1" w:evenVBand="0" w:oddHBand="0" w:evenHBand="0" w:firstRowFirstColumn="0" w:firstRowLastColumn="0" w:lastRowFirstColumn="0" w:lastRowLastColumn="0"/>
            <w:tcW w:w="3686" w:type="dxa"/>
          </w:tcPr>
          <w:p w:rsidR="005B14CC" w:rsidRPr="008D515D" w:rsidRDefault="005A1B2B" w:rsidP="007A5350">
            <w:pPr>
              <w:pStyle w:val="ReplyLet"/>
              <w:rPr>
                <w:rFonts w:ascii="Calibri" w:hAnsi="Calibri" w:cs="Calibri"/>
                <w:sz w:val="22"/>
                <w:szCs w:val="22"/>
              </w:rPr>
            </w:pPr>
            <w:r>
              <w:rPr>
                <w:rFonts w:ascii="Calibri" w:hAnsi="Calibri" w:cs="Calibri"/>
                <w:sz w:val="22"/>
                <w:szCs w:val="22"/>
              </w:rPr>
              <w:t>Northern Quarries</w:t>
            </w:r>
          </w:p>
        </w:tc>
      </w:tr>
      <w:tr w:rsidR="005B14CC" w:rsidRPr="00050253" w:rsidTr="003D7C94">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lastRenderedPageBreak/>
              <w:t>Council area</w:t>
            </w:r>
          </w:p>
        </w:tc>
        <w:tc>
          <w:tcPr>
            <w:cnfStyle w:val="000010000000" w:firstRow="0" w:lastRow="0" w:firstColumn="0" w:lastColumn="0" w:oddVBand="1" w:evenVBand="0" w:oddHBand="0" w:evenHBand="0" w:firstRowFirstColumn="0" w:firstRowLastColumn="0" w:lastRowFirstColumn="0" w:lastRowLastColumn="0"/>
            <w:tcW w:w="3686" w:type="dxa"/>
          </w:tcPr>
          <w:p w:rsidR="005B14CC" w:rsidRPr="008D515D" w:rsidRDefault="005B14CC" w:rsidP="007A5350">
            <w:pPr>
              <w:pStyle w:val="ReplyLet"/>
              <w:rPr>
                <w:rFonts w:ascii="Calibri" w:hAnsi="Calibri" w:cs="Calibri"/>
                <w:sz w:val="22"/>
                <w:szCs w:val="22"/>
              </w:rPr>
            </w:pPr>
            <w:r>
              <w:rPr>
                <w:rFonts w:ascii="Calibri" w:hAnsi="Calibri" w:cs="Calibri"/>
                <w:sz w:val="22"/>
                <w:szCs w:val="22"/>
              </w:rPr>
              <w:t>Whittlesea</w:t>
            </w:r>
          </w:p>
        </w:tc>
      </w:tr>
      <w:tr w:rsidR="005B14CC" w:rsidRPr="00050253" w:rsidTr="003D7C94">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t>Property addresses</w:t>
            </w:r>
          </w:p>
        </w:tc>
        <w:tc>
          <w:tcPr>
            <w:cnfStyle w:val="000010000000" w:firstRow="0" w:lastRow="0" w:firstColumn="0" w:lastColumn="0" w:oddVBand="1" w:evenVBand="0" w:oddHBand="0" w:evenHBand="0" w:firstRowFirstColumn="0" w:firstRowLastColumn="0" w:lastRowFirstColumn="0" w:lastRowLastColumn="0"/>
            <w:tcW w:w="3686" w:type="dxa"/>
          </w:tcPr>
          <w:p w:rsidR="005A1B2B" w:rsidRPr="000B50C9" w:rsidRDefault="005B14CC" w:rsidP="00F57624">
            <w:pPr>
              <w:pStyle w:val="ReplyLet"/>
              <w:ind w:left="0"/>
              <w:jc w:val="left"/>
              <w:rPr>
                <w:rFonts w:ascii="Calibri" w:hAnsi="Calibri" w:cs="Calibri"/>
                <w:sz w:val="22"/>
                <w:szCs w:val="22"/>
              </w:rPr>
            </w:pPr>
            <w:r w:rsidRPr="008D515D">
              <w:rPr>
                <w:rFonts w:ascii="Calibri" w:hAnsi="Calibri" w:cs="Calibri"/>
                <w:sz w:val="22"/>
                <w:szCs w:val="22"/>
              </w:rPr>
              <w:t xml:space="preserve"> </w:t>
            </w:r>
            <w:r w:rsidR="005A1B2B" w:rsidRPr="008D515D">
              <w:rPr>
                <w:rFonts w:ascii="Calibri" w:hAnsi="Calibri" w:cs="Calibri"/>
                <w:sz w:val="22"/>
                <w:szCs w:val="22"/>
              </w:rPr>
              <w:t xml:space="preserve"> </w:t>
            </w:r>
            <w:r w:rsidR="005A1B2B">
              <w:rPr>
                <w:rFonts w:ascii="Calibri" w:hAnsi="Calibri" w:cs="Calibri"/>
                <w:sz w:val="22"/>
                <w:szCs w:val="22"/>
              </w:rPr>
              <w:t>1\LP116834 -</w:t>
            </w:r>
            <w:r w:rsidR="005A1B2B" w:rsidRPr="000B50C9">
              <w:rPr>
                <w:rFonts w:ascii="Calibri" w:hAnsi="Calibri" w:cs="Calibri"/>
                <w:sz w:val="22"/>
                <w:szCs w:val="22"/>
              </w:rPr>
              <w:t xml:space="preserve">570 </w:t>
            </w:r>
            <w:r w:rsidR="00F57624">
              <w:rPr>
                <w:rFonts w:ascii="Calibri" w:hAnsi="Calibri" w:cs="Calibri"/>
                <w:sz w:val="22"/>
                <w:szCs w:val="22"/>
              </w:rPr>
              <w:t>Summerhill Rd</w:t>
            </w:r>
            <w:r w:rsidR="005A1B2B" w:rsidRPr="000B50C9">
              <w:rPr>
                <w:rFonts w:ascii="Calibri" w:hAnsi="Calibri" w:cs="Calibri"/>
                <w:sz w:val="22"/>
                <w:szCs w:val="22"/>
              </w:rPr>
              <w:t xml:space="preserve"> WOLLERT 3750</w:t>
            </w:r>
          </w:p>
          <w:p w:rsidR="005A1B2B" w:rsidRPr="000B50C9" w:rsidRDefault="005A1B2B" w:rsidP="00F57624">
            <w:pPr>
              <w:pStyle w:val="ReplyLet"/>
              <w:ind w:left="0"/>
              <w:jc w:val="left"/>
              <w:rPr>
                <w:rFonts w:ascii="Calibri" w:hAnsi="Calibri" w:cs="Calibri"/>
                <w:sz w:val="22"/>
                <w:szCs w:val="22"/>
              </w:rPr>
            </w:pPr>
            <w:r>
              <w:rPr>
                <w:rFonts w:ascii="Calibri" w:hAnsi="Calibri" w:cs="Calibri"/>
                <w:sz w:val="22"/>
                <w:szCs w:val="22"/>
              </w:rPr>
              <w:t xml:space="preserve">1\LP38239 - </w:t>
            </w:r>
            <w:r w:rsidRPr="000B50C9">
              <w:rPr>
                <w:rFonts w:ascii="Calibri" w:hAnsi="Calibri" w:cs="Calibri"/>
                <w:sz w:val="22"/>
                <w:szCs w:val="22"/>
              </w:rPr>
              <w:t xml:space="preserve">1100 </w:t>
            </w:r>
            <w:r w:rsidR="00F57624">
              <w:rPr>
                <w:rFonts w:ascii="Calibri" w:hAnsi="Calibri" w:cs="Calibri"/>
                <w:sz w:val="22"/>
                <w:szCs w:val="22"/>
              </w:rPr>
              <w:t>Donnybrook Rd</w:t>
            </w:r>
            <w:r w:rsidRPr="000B50C9">
              <w:rPr>
                <w:rFonts w:ascii="Calibri" w:hAnsi="Calibri" w:cs="Calibri"/>
                <w:sz w:val="22"/>
                <w:szCs w:val="22"/>
              </w:rPr>
              <w:t xml:space="preserve"> DONNYBROOK 3064</w:t>
            </w:r>
          </w:p>
          <w:p w:rsidR="005A1B2B" w:rsidRPr="000B50C9" w:rsidRDefault="005A1B2B" w:rsidP="00F57624">
            <w:pPr>
              <w:pStyle w:val="ReplyLet"/>
              <w:ind w:left="0"/>
              <w:jc w:val="left"/>
              <w:rPr>
                <w:rFonts w:ascii="Calibri" w:hAnsi="Calibri" w:cs="Calibri"/>
                <w:sz w:val="22"/>
                <w:szCs w:val="22"/>
              </w:rPr>
            </w:pPr>
            <w:r>
              <w:rPr>
                <w:rFonts w:ascii="Calibri" w:hAnsi="Calibri" w:cs="Calibri"/>
                <w:sz w:val="22"/>
                <w:szCs w:val="22"/>
              </w:rPr>
              <w:t xml:space="preserve">1\TP371225 - </w:t>
            </w:r>
            <w:r w:rsidRPr="000B50C9">
              <w:rPr>
                <w:rFonts w:ascii="Calibri" w:hAnsi="Calibri" w:cs="Calibri"/>
                <w:sz w:val="22"/>
                <w:szCs w:val="22"/>
              </w:rPr>
              <w:t xml:space="preserve">960 </w:t>
            </w:r>
            <w:r w:rsidR="00F57624">
              <w:rPr>
                <w:rFonts w:ascii="Calibri" w:hAnsi="Calibri" w:cs="Calibri"/>
                <w:sz w:val="22"/>
                <w:szCs w:val="22"/>
              </w:rPr>
              <w:t>Donnybrook Rd</w:t>
            </w:r>
            <w:r w:rsidR="00F57624" w:rsidRPr="000B50C9">
              <w:rPr>
                <w:rFonts w:ascii="Calibri" w:hAnsi="Calibri" w:cs="Calibri"/>
                <w:sz w:val="22"/>
                <w:szCs w:val="22"/>
              </w:rPr>
              <w:t xml:space="preserve"> </w:t>
            </w:r>
            <w:r w:rsidRPr="000B50C9">
              <w:rPr>
                <w:rFonts w:ascii="Calibri" w:hAnsi="Calibri" w:cs="Calibri"/>
                <w:sz w:val="22"/>
                <w:szCs w:val="22"/>
              </w:rPr>
              <w:t>DONNYBROOK 3064</w:t>
            </w:r>
          </w:p>
          <w:p w:rsidR="005A1B2B" w:rsidRPr="000B50C9" w:rsidRDefault="005A1B2B" w:rsidP="00F57624">
            <w:pPr>
              <w:pStyle w:val="ReplyLet"/>
              <w:ind w:left="0"/>
              <w:jc w:val="left"/>
              <w:rPr>
                <w:rFonts w:ascii="Calibri" w:hAnsi="Calibri" w:cs="Calibri"/>
                <w:sz w:val="22"/>
                <w:szCs w:val="22"/>
              </w:rPr>
            </w:pPr>
            <w:r>
              <w:rPr>
                <w:rFonts w:ascii="Calibri" w:hAnsi="Calibri" w:cs="Calibri"/>
                <w:sz w:val="22"/>
                <w:szCs w:val="22"/>
              </w:rPr>
              <w:t>1\TP374144 -</w:t>
            </w:r>
            <w:r w:rsidRPr="000B50C9">
              <w:rPr>
                <w:rFonts w:ascii="Calibri" w:hAnsi="Calibri" w:cs="Calibri"/>
                <w:sz w:val="22"/>
                <w:szCs w:val="22"/>
              </w:rPr>
              <w:t xml:space="preserve">960 </w:t>
            </w:r>
            <w:r w:rsidR="00F57624">
              <w:rPr>
                <w:rFonts w:ascii="Calibri" w:hAnsi="Calibri" w:cs="Calibri"/>
                <w:sz w:val="22"/>
                <w:szCs w:val="22"/>
              </w:rPr>
              <w:t>Donnybrook Rd</w:t>
            </w:r>
            <w:r w:rsidR="00F57624" w:rsidRPr="000B50C9">
              <w:rPr>
                <w:rFonts w:ascii="Calibri" w:hAnsi="Calibri" w:cs="Calibri"/>
                <w:sz w:val="22"/>
                <w:szCs w:val="22"/>
              </w:rPr>
              <w:t xml:space="preserve"> </w:t>
            </w:r>
            <w:r w:rsidRPr="000B50C9">
              <w:rPr>
                <w:rFonts w:ascii="Calibri" w:hAnsi="Calibri" w:cs="Calibri"/>
                <w:sz w:val="22"/>
                <w:szCs w:val="22"/>
              </w:rPr>
              <w:t>DONNYBROOK 3064</w:t>
            </w:r>
          </w:p>
          <w:p w:rsidR="005A1B2B" w:rsidRPr="000B50C9" w:rsidRDefault="005A1B2B" w:rsidP="00F57624">
            <w:pPr>
              <w:pStyle w:val="ReplyLet"/>
              <w:ind w:left="0"/>
              <w:jc w:val="left"/>
              <w:rPr>
                <w:rFonts w:ascii="Calibri" w:hAnsi="Calibri" w:cs="Calibri"/>
                <w:sz w:val="22"/>
                <w:szCs w:val="22"/>
              </w:rPr>
            </w:pPr>
            <w:r>
              <w:rPr>
                <w:rFonts w:ascii="Calibri" w:hAnsi="Calibri" w:cs="Calibri"/>
                <w:sz w:val="22"/>
                <w:szCs w:val="22"/>
              </w:rPr>
              <w:t xml:space="preserve">2\LP116834 - </w:t>
            </w:r>
            <w:r w:rsidRPr="000B50C9">
              <w:rPr>
                <w:rFonts w:ascii="Calibri" w:hAnsi="Calibri" w:cs="Calibri"/>
                <w:sz w:val="22"/>
                <w:szCs w:val="22"/>
              </w:rPr>
              <w:t xml:space="preserve">620 </w:t>
            </w:r>
            <w:r w:rsidR="00F57624">
              <w:rPr>
                <w:rFonts w:ascii="Calibri" w:hAnsi="Calibri" w:cs="Calibri"/>
                <w:sz w:val="22"/>
                <w:szCs w:val="22"/>
              </w:rPr>
              <w:t>Summerhill Rd</w:t>
            </w:r>
            <w:r w:rsidR="00F57624" w:rsidRPr="000B50C9">
              <w:rPr>
                <w:rFonts w:ascii="Calibri" w:hAnsi="Calibri" w:cs="Calibri"/>
                <w:sz w:val="22"/>
                <w:szCs w:val="22"/>
              </w:rPr>
              <w:t xml:space="preserve"> </w:t>
            </w:r>
            <w:r w:rsidRPr="000B50C9">
              <w:rPr>
                <w:rFonts w:ascii="Calibri" w:hAnsi="Calibri" w:cs="Calibri"/>
                <w:sz w:val="22"/>
                <w:szCs w:val="22"/>
              </w:rPr>
              <w:t>WOLLERT 3750</w:t>
            </w:r>
          </w:p>
          <w:p w:rsidR="005B14CC" w:rsidRPr="008D515D" w:rsidRDefault="005A1B2B" w:rsidP="00F57624">
            <w:pPr>
              <w:pStyle w:val="ReplyLet"/>
              <w:ind w:left="0"/>
              <w:jc w:val="left"/>
              <w:rPr>
                <w:rFonts w:ascii="Calibri" w:hAnsi="Calibri" w:cs="Calibri"/>
                <w:sz w:val="22"/>
                <w:szCs w:val="22"/>
              </w:rPr>
            </w:pPr>
            <w:r>
              <w:rPr>
                <w:rFonts w:ascii="Calibri" w:hAnsi="Calibri" w:cs="Calibri"/>
                <w:sz w:val="22"/>
                <w:szCs w:val="22"/>
              </w:rPr>
              <w:t>2\LP98632 -</w:t>
            </w:r>
            <w:r w:rsidRPr="000B50C9">
              <w:rPr>
                <w:rFonts w:ascii="Calibri" w:hAnsi="Calibri" w:cs="Calibri"/>
                <w:sz w:val="22"/>
                <w:szCs w:val="22"/>
              </w:rPr>
              <w:t xml:space="preserve">1150 </w:t>
            </w:r>
            <w:r w:rsidR="00F57624">
              <w:rPr>
                <w:rFonts w:ascii="Calibri" w:hAnsi="Calibri" w:cs="Calibri"/>
                <w:sz w:val="22"/>
                <w:szCs w:val="22"/>
              </w:rPr>
              <w:t>Donnybrook Rd</w:t>
            </w:r>
            <w:r w:rsidR="00F57624" w:rsidRPr="000B50C9">
              <w:rPr>
                <w:rFonts w:ascii="Calibri" w:hAnsi="Calibri" w:cs="Calibri"/>
                <w:sz w:val="22"/>
                <w:szCs w:val="22"/>
              </w:rPr>
              <w:t xml:space="preserve"> </w:t>
            </w:r>
            <w:r w:rsidRPr="000B50C9">
              <w:rPr>
                <w:rFonts w:ascii="Calibri" w:hAnsi="Calibri" w:cs="Calibri"/>
                <w:sz w:val="22"/>
                <w:szCs w:val="22"/>
              </w:rPr>
              <w:t>DONNYBROOK 3064</w:t>
            </w:r>
          </w:p>
        </w:tc>
      </w:tr>
      <w:tr w:rsidR="005B14CC" w:rsidRPr="00050253" w:rsidTr="003D7C94">
        <w:tc>
          <w:tcPr>
            <w:tcW w:w="1559" w:type="dxa"/>
          </w:tcPr>
          <w:p w:rsidR="005B14CC" w:rsidRPr="008D515D" w:rsidRDefault="005B14CC" w:rsidP="007A5350">
            <w:pPr>
              <w:pStyle w:val="ReplyLet"/>
              <w:jc w:val="left"/>
              <w:rPr>
                <w:rFonts w:ascii="Calibri" w:hAnsi="Calibri" w:cs="Calibri"/>
                <w:b/>
                <w:sz w:val="22"/>
                <w:szCs w:val="22"/>
              </w:rPr>
            </w:pPr>
            <w:r w:rsidRPr="008D515D">
              <w:rPr>
                <w:rFonts w:ascii="Calibri" w:hAnsi="Calibri" w:cs="Calibri"/>
                <w:sz w:val="22"/>
                <w:szCs w:val="22"/>
              </w:rPr>
              <w:t>Were new surveys undertaken to inform the proposal?</w:t>
            </w:r>
          </w:p>
        </w:tc>
        <w:tc>
          <w:tcPr>
            <w:cnfStyle w:val="000010000000" w:firstRow="0" w:lastRow="0" w:firstColumn="0" w:lastColumn="0" w:oddVBand="1" w:evenVBand="0" w:oddHBand="0" w:evenHBand="0" w:firstRowFirstColumn="0" w:firstRowLastColumn="0" w:lastRowFirstColumn="0" w:lastRowLastColumn="0"/>
            <w:tcW w:w="3686" w:type="dxa"/>
          </w:tcPr>
          <w:p w:rsidR="005B14CC" w:rsidRPr="008D515D" w:rsidRDefault="005B14CC" w:rsidP="003D7C94">
            <w:pPr>
              <w:pStyle w:val="ReplyLet"/>
              <w:jc w:val="left"/>
              <w:rPr>
                <w:rFonts w:ascii="Calibri" w:hAnsi="Calibri" w:cs="Calibri"/>
                <w:sz w:val="22"/>
                <w:szCs w:val="22"/>
              </w:rPr>
            </w:pPr>
            <w:r w:rsidRPr="008D515D">
              <w:rPr>
                <w:rFonts w:ascii="Calibri" w:hAnsi="Calibri" w:cs="Calibri"/>
                <w:sz w:val="22"/>
                <w:szCs w:val="22"/>
              </w:rPr>
              <w:t xml:space="preserve">Yes – surveys of native vegetation, scattered trees and </w:t>
            </w:r>
            <w:r>
              <w:rPr>
                <w:rFonts w:ascii="Calibri" w:hAnsi="Calibri" w:cs="Calibri"/>
                <w:sz w:val="22"/>
                <w:szCs w:val="22"/>
              </w:rPr>
              <w:t>Matters of National Environmental Significance (</w:t>
            </w:r>
            <w:r w:rsidRPr="008D515D">
              <w:rPr>
                <w:rFonts w:ascii="Calibri" w:hAnsi="Calibri" w:cs="Calibri"/>
                <w:sz w:val="22"/>
                <w:szCs w:val="22"/>
              </w:rPr>
              <w:t>MNES</w:t>
            </w:r>
            <w:r>
              <w:rPr>
                <w:rFonts w:ascii="Calibri" w:hAnsi="Calibri" w:cs="Calibri"/>
                <w:sz w:val="22"/>
                <w:szCs w:val="22"/>
              </w:rPr>
              <w:t>)</w:t>
            </w:r>
          </w:p>
        </w:tc>
      </w:tr>
    </w:tbl>
    <w:p w:rsidR="001306D2" w:rsidRPr="00050253" w:rsidRDefault="005B14CC" w:rsidP="005B14CC">
      <w:pPr>
        <w:pStyle w:val="Heading2"/>
        <w:numPr>
          <w:ilvl w:val="0"/>
          <w:numId w:val="0"/>
        </w:numPr>
      </w:pPr>
      <w:r>
        <w:t xml:space="preserve">Relevant </w:t>
      </w:r>
      <w:r w:rsidR="004418E7">
        <w:t>Commonwealth</w:t>
      </w:r>
      <w:r>
        <w:t xml:space="preserve"> Approvals </w:t>
      </w:r>
    </w:p>
    <w:p w:rsidR="005B14CC" w:rsidRPr="00F10CFD" w:rsidRDefault="005B14CC" w:rsidP="005B14CC">
      <w:pPr>
        <w:pStyle w:val="Body"/>
        <w:rPr>
          <w:rFonts w:asciiTheme="minorHAnsi" w:hAnsiTheme="minorHAnsi" w:cs="Times New Roman"/>
          <w:color w:val="363534" w:themeColor="text1"/>
          <w:sz w:val="20"/>
          <w:szCs w:val="20"/>
        </w:rPr>
      </w:pPr>
      <w:r w:rsidRPr="005B14CC">
        <w:rPr>
          <w:rFonts w:asciiTheme="minorHAnsi" w:hAnsiTheme="minorHAnsi" w:cs="Times New Roman"/>
          <w:color w:val="363534" w:themeColor="text1"/>
          <w:sz w:val="20"/>
          <w:szCs w:val="20"/>
        </w:rPr>
        <w:t>Any change to the boundary of conservation area 2</w:t>
      </w:r>
      <w:r w:rsidR="005A1B2B">
        <w:rPr>
          <w:rFonts w:asciiTheme="minorHAnsi" w:hAnsiTheme="minorHAnsi" w:cs="Times New Roman"/>
          <w:color w:val="363534" w:themeColor="text1"/>
          <w:sz w:val="20"/>
          <w:szCs w:val="20"/>
        </w:rPr>
        <w:t>8</w:t>
      </w:r>
      <w:r w:rsidR="00F10CFD">
        <w:rPr>
          <w:rFonts w:asciiTheme="minorHAnsi" w:hAnsiTheme="minorHAnsi" w:cs="Times New Roman"/>
          <w:color w:val="363534" w:themeColor="text1"/>
          <w:sz w:val="20"/>
          <w:szCs w:val="20"/>
        </w:rPr>
        <w:t xml:space="preserve"> </w:t>
      </w:r>
      <w:r w:rsidRPr="005B14CC">
        <w:rPr>
          <w:rFonts w:asciiTheme="minorHAnsi" w:hAnsiTheme="minorHAnsi" w:cs="Times New Roman"/>
          <w:color w:val="363534" w:themeColor="text1"/>
          <w:sz w:val="20"/>
          <w:szCs w:val="20"/>
        </w:rPr>
        <w:t>require</w:t>
      </w:r>
      <w:r w:rsidR="00F10CFD">
        <w:rPr>
          <w:rFonts w:asciiTheme="minorHAnsi" w:hAnsiTheme="minorHAnsi" w:cs="Times New Roman"/>
          <w:color w:val="363534" w:themeColor="text1"/>
          <w:sz w:val="20"/>
          <w:szCs w:val="20"/>
        </w:rPr>
        <w:t>s</w:t>
      </w:r>
      <w:r w:rsidRPr="005B14CC">
        <w:rPr>
          <w:rFonts w:asciiTheme="minorHAnsi" w:hAnsiTheme="minorHAnsi" w:cs="Times New Roman"/>
          <w:color w:val="363534" w:themeColor="text1"/>
          <w:sz w:val="20"/>
          <w:szCs w:val="20"/>
        </w:rPr>
        <w:t xml:space="preserve"> approval from the Commonwealth Minister of the Department </w:t>
      </w:r>
      <w:bookmarkStart w:id="2" w:name="_GoBack"/>
      <w:bookmarkEnd w:id="2"/>
      <w:r w:rsidRPr="005B14CC">
        <w:rPr>
          <w:rFonts w:asciiTheme="minorHAnsi" w:hAnsiTheme="minorHAnsi" w:cs="Times New Roman"/>
          <w:color w:val="363534" w:themeColor="text1"/>
          <w:sz w:val="20"/>
          <w:szCs w:val="20"/>
        </w:rPr>
        <w:t xml:space="preserve">of </w:t>
      </w:r>
      <w:r w:rsidR="00812171">
        <w:rPr>
          <w:rFonts w:asciiTheme="minorHAnsi" w:hAnsiTheme="minorHAnsi" w:cs="Times New Roman"/>
          <w:color w:val="363534" w:themeColor="text1"/>
          <w:sz w:val="20"/>
          <w:szCs w:val="20"/>
        </w:rPr>
        <w:t xml:space="preserve">the </w:t>
      </w:r>
      <w:r w:rsidRPr="005B14CC">
        <w:rPr>
          <w:rFonts w:asciiTheme="minorHAnsi" w:hAnsiTheme="minorHAnsi" w:cs="Times New Roman"/>
          <w:color w:val="363534" w:themeColor="text1"/>
          <w:sz w:val="20"/>
          <w:szCs w:val="20"/>
        </w:rPr>
        <w:t>Environment</w:t>
      </w:r>
      <w:r w:rsidR="00812171">
        <w:rPr>
          <w:rFonts w:asciiTheme="minorHAnsi" w:hAnsiTheme="minorHAnsi" w:cs="Times New Roman"/>
          <w:color w:val="363534" w:themeColor="text1"/>
          <w:sz w:val="20"/>
          <w:szCs w:val="20"/>
        </w:rPr>
        <w:t xml:space="preserve"> and Energy</w:t>
      </w:r>
      <w:r w:rsidRPr="005B14CC">
        <w:rPr>
          <w:rFonts w:asciiTheme="minorHAnsi" w:hAnsiTheme="minorHAnsi" w:cs="Times New Roman"/>
          <w:color w:val="363534" w:themeColor="text1"/>
          <w:sz w:val="20"/>
          <w:szCs w:val="20"/>
        </w:rPr>
        <w:t>, under condition 4 of the September 2013 approval</w:t>
      </w:r>
      <w:r>
        <w:rPr>
          <w:rFonts w:eastAsia="Calibri"/>
          <w:lang w:val="en-US"/>
        </w:rPr>
        <w:t>.</w:t>
      </w:r>
      <w:r w:rsidR="00F10CFD">
        <w:rPr>
          <w:rFonts w:eastAsia="Calibri"/>
          <w:lang w:val="en-US"/>
        </w:rPr>
        <w:t xml:space="preserve">  </w:t>
      </w:r>
      <w:r w:rsidR="00F10CFD" w:rsidRPr="00F10CFD">
        <w:rPr>
          <w:rFonts w:asciiTheme="minorHAnsi" w:hAnsiTheme="minorHAnsi" w:cs="Times New Roman"/>
          <w:color w:val="363534" w:themeColor="text1"/>
          <w:sz w:val="20"/>
          <w:szCs w:val="20"/>
        </w:rPr>
        <w:t>The Minister approved the change on 12 July 2017.</w:t>
      </w:r>
    </w:p>
    <w:p w:rsidR="0018370F" w:rsidRPr="00050253" w:rsidRDefault="0018370F" w:rsidP="0018370F">
      <w:pPr>
        <w:pStyle w:val="Heading2"/>
        <w:numPr>
          <w:ilvl w:val="0"/>
          <w:numId w:val="0"/>
        </w:numPr>
      </w:pPr>
      <w:r>
        <w:t>Assessment Criteria</w:t>
      </w:r>
    </w:p>
    <w:p w:rsidR="0018370F" w:rsidRDefault="0018370F" w:rsidP="0018370F">
      <w:pPr>
        <w:pStyle w:val="Body"/>
        <w:rPr>
          <w:rFonts w:asciiTheme="minorHAnsi" w:hAnsiTheme="minorHAnsi" w:cs="Times New Roman"/>
          <w:color w:val="363534" w:themeColor="text1"/>
          <w:sz w:val="20"/>
          <w:szCs w:val="20"/>
        </w:rPr>
      </w:pPr>
      <w:r>
        <w:rPr>
          <w:rFonts w:asciiTheme="minorHAnsi" w:hAnsiTheme="minorHAnsi" w:cs="Times New Roman"/>
          <w:color w:val="363534" w:themeColor="text1"/>
          <w:sz w:val="20"/>
          <w:szCs w:val="20"/>
        </w:rPr>
        <w:t xml:space="preserve">This boundary change proposal has been assessed against </w:t>
      </w:r>
      <w:r w:rsidRPr="003B6C1F">
        <w:rPr>
          <w:rFonts w:asciiTheme="minorHAnsi" w:hAnsiTheme="minorHAnsi" w:cs="Times New Roman"/>
          <w:color w:val="363534" w:themeColor="text1"/>
          <w:sz w:val="20"/>
          <w:szCs w:val="20"/>
        </w:rPr>
        <w:t>criteria consistent with the Melbourne Strategic Assessment prescriptions and the Guidance note for the Biod</w:t>
      </w:r>
      <w:r>
        <w:rPr>
          <w:rFonts w:asciiTheme="minorHAnsi" w:hAnsiTheme="minorHAnsi" w:cs="Times New Roman"/>
          <w:color w:val="363534" w:themeColor="text1"/>
          <w:sz w:val="20"/>
          <w:szCs w:val="20"/>
        </w:rPr>
        <w:t xml:space="preserve">iversity Conservation Strategy. </w:t>
      </w:r>
      <w:r w:rsidRPr="003714FD">
        <w:rPr>
          <w:rFonts w:asciiTheme="minorHAnsi" w:hAnsiTheme="minorHAnsi" w:cs="Times New Roman"/>
          <w:color w:val="363534" w:themeColor="text1"/>
          <w:sz w:val="20"/>
          <w:szCs w:val="20"/>
        </w:rPr>
        <w:t>Changes to the boundaries of these conservation areas are considered</w:t>
      </w:r>
      <w:r>
        <w:rPr>
          <w:rFonts w:asciiTheme="minorHAnsi" w:hAnsiTheme="minorHAnsi" w:cs="Times New Roman"/>
          <w:color w:val="363534" w:themeColor="text1"/>
          <w:sz w:val="20"/>
          <w:szCs w:val="20"/>
        </w:rPr>
        <w:t xml:space="preserve"> necessary if the adjustment is</w:t>
      </w:r>
      <w:r w:rsidRPr="003714FD">
        <w:rPr>
          <w:rFonts w:asciiTheme="minorHAnsi" w:hAnsiTheme="minorHAnsi" w:cs="Times New Roman"/>
          <w:color w:val="363534" w:themeColor="text1"/>
          <w:sz w:val="20"/>
          <w:szCs w:val="20"/>
        </w:rPr>
        <w:t xml:space="preserve"> required to address one or more of the following site specific issues</w:t>
      </w:r>
      <w:r>
        <w:rPr>
          <w:rFonts w:asciiTheme="minorHAnsi" w:hAnsiTheme="minorHAnsi" w:cs="Times New Roman"/>
          <w:color w:val="363534" w:themeColor="text1"/>
          <w:sz w:val="20"/>
          <w:szCs w:val="20"/>
        </w:rPr>
        <w:t>;</w:t>
      </w:r>
    </w:p>
    <w:p w:rsidR="0018370F" w:rsidRPr="00C70B3E" w:rsidRDefault="00DD1156" w:rsidP="00DD1156">
      <w:pPr>
        <w:pStyle w:val="Body"/>
        <w:ind w:left="283"/>
        <w:rPr>
          <w:rFonts w:asciiTheme="minorHAnsi" w:hAnsiTheme="minorHAnsi" w:cs="Times New Roman"/>
          <w:color w:val="363534" w:themeColor="text1"/>
          <w:sz w:val="20"/>
          <w:szCs w:val="20"/>
        </w:rPr>
      </w:pPr>
      <w:r w:rsidRPr="00DD1156">
        <w:rPr>
          <w:rFonts w:asciiTheme="minorHAnsi" w:hAnsiTheme="minorHAnsi" w:cs="Times New Roman"/>
          <w:b/>
          <w:color w:val="363534" w:themeColor="text1"/>
          <w:sz w:val="20"/>
          <w:szCs w:val="20"/>
        </w:rPr>
        <w:t>Criteria 1:</w:t>
      </w:r>
      <w:r>
        <w:rPr>
          <w:rFonts w:asciiTheme="minorHAnsi" w:hAnsiTheme="minorHAnsi" w:cs="Times New Roman"/>
          <w:color w:val="363534" w:themeColor="text1"/>
          <w:sz w:val="20"/>
          <w:szCs w:val="20"/>
        </w:rPr>
        <w:t xml:space="preserve"> </w:t>
      </w:r>
      <w:r w:rsidR="0018370F" w:rsidRPr="00C70B3E">
        <w:rPr>
          <w:rFonts w:asciiTheme="minorHAnsi" w:hAnsiTheme="minorHAnsi" w:cs="Times New Roman"/>
          <w:color w:val="363534" w:themeColor="text1"/>
          <w:sz w:val="20"/>
          <w:szCs w:val="20"/>
        </w:rPr>
        <w:t>Areas of low biodiversity value for MNES not required under the MSA prescriptions.</w:t>
      </w:r>
    </w:p>
    <w:p w:rsidR="0018370F" w:rsidRPr="00C70B3E" w:rsidRDefault="00DD1156" w:rsidP="00DD1156">
      <w:pPr>
        <w:pStyle w:val="Body"/>
        <w:ind w:left="283"/>
        <w:rPr>
          <w:rFonts w:asciiTheme="minorHAnsi" w:hAnsiTheme="minorHAnsi" w:cs="Times New Roman"/>
          <w:color w:val="363534" w:themeColor="text1"/>
          <w:sz w:val="20"/>
          <w:szCs w:val="20"/>
        </w:rPr>
      </w:pPr>
      <w:r w:rsidRPr="00DD1156">
        <w:rPr>
          <w:rFonts w:asciiTheme="minorHAnsi" w:hAnsiTheme="minorHAnsi"/>
          <w:b/>
          <w:color w:val="494847"/>
          <w:sz w:val="20"/>
          <w:szCs w:val="20"/>
          <w:lang w:eastAsia="en-AU"/>
        </w:rPr>
        <w:t>Criteria 2</w:t>
      </w:r>
      <w:r>
        <w:rPr>
          <w:rFonts w:asciiTheme="minorHAnsi" w:hAnsiTheme="minorHAnsi"/>
          <w:color w:val="494847"/>
          <w:sz w:val="20"/>
          <w:szCs w:val="20"/>
          <w:lang w:eastAsia="en-AU"/>
        </w:rPr>
        <w:t xml:space="preserve">: </w:t>
      </w:r>
      <w:r w:rsidR="0018370F" w:rsidRPr="00C70B3E">
        <w:rPr>
          <w:rFonts w:asciiTheme="minorHAnsi" w:hAnsiTheme="minorHAnsi"/>
          <w:color w:val="494847"/>
          <w:sz w:val="20"/>
          <w:szCs w:val="20"/>
          <w:lang w:eastAsia="en-AU"/>
        </w:rPr>
        <w:t>The adjustment is required to address one or more of the following site specific issues:</w:t>
      </w:r>
    </w:p>
    <w:p w:rsidR="0018370F" w:rsidRPr="00C70B3E" w:rsidRDefault="0018370F" w:rsidP="00D80901">
      <w:pPr>
        <w:pStyle w:val="Body"/>
        <w:numPr>
          <w:ilvl w:val="0"/>
          <w:numId w:val="17"/>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urban infrastructure shown in the Growth Corridor Plans (GAA, 2013);</w:t>
      </w:r>
    </w:p>
    <w:p w:rsidR="0018370F" w:rsidRPr="00C70B3E" w:rsidRDefault="0018370F" w:rsidP="00D80901">
      <w:pPr>
        <w:pStyle w:val="Body"/>
        <w:numPr>
          <w:ilvl w:val="0"/>
          <w:numId w:val="17"/>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existing or proposed new infrastructure of state significance;</w:t>
      </w:r>
    </w:p>
    <w:p w:rsidR="0018370F" w:rsidRPr="00C70B3E" w:rsidRDefault="0018370F" w:rsidP="00D80901">
      <w:pPr>
        <w:pStyle w:val="Body"/>
        <w:numPr>
          <w:ilvl w:val="0"/>
          <w:numId w:val="17"/>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urban planning objectives of a precinct structure plan, such as appropriate urban form, roads, bridges, water management and other infrastructure;</w:t>
      </w:r>
    </w:p>
    <w:p w:rsidR="0018370F" w:rsidRPr="00C70B3E" w:rsidRDefault="0018370F" w:rsidP="00D80901">
      <w:pPr>
        <w:pStyle w:val="Body"/>
        <w:numPr>
          <w:ilvl w:val="0"/>
          <w:numId w:val="17"/>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land made inaccessible as a result of a conservation area;</w:t>
      </w:r>
    </w:p>
    <w:p w:rsidR="0018370F" w:rsidRPr="00C70B3E" w:rsidRDefault="0018370F" w:rsidP="00D80901">
      <w:pPr>
        <w:pStyle w:val="Body"/>
        <w:numPr>
          <w:ilvl w:val="0"/>
          <w:numId w:val="18"/>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existing buildings or other infrastructure on or near the boundary of a conservation area;</w:t>
      </w:r>
    </w:p>
    <w:p w:rsidR="0018370F" w:rsidRPr="00C70B3E" w:rsidRDefault="0018370F" w:rsidP="00D80901">
      <w:pPr>
        <w:pStyle w:val="Body"/>
        <w:numPr>
          <w:ilvl w:val="0"/>
          <w:numId w:val="18"/>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 xml:space="preserve">final requirements of regional (metropolitan) park planning processes </w:t>
      </w:r>
    </w:p>
    <w:p w:rsidR="0018370F" w:rsidRPr="00C70B3E" w:rsidRDefault="0018370F" w:rsidP="00D80901">
      <w:pPr>
        <w:pStyle w:val="Body"/>
        <w:numPr>
          <w:ilvl w:val="0"/>
          <w:numId w:val="18"/>
        </w:numPr>
        <w:rPr>
          <w:rFonts w:asciiTheme="minorHAnsi" w:hAnsiTheme="minorHAnsi"/>
          <w:color w:val="494847"/>
          <w:sz w:val="20"/>
          <w:szCs w:val="20"/>
          <w:lang w:eastAsia="en-AU"/>
        </w:rPr>
      </w:pPr>
      <w:r w:rsidRPr="00C70B3E">
        <w:rPr>
          <w:rFonts w:asciiTheme="minorHAnsi" w:hAnsiTheme="minorHAnsi"/>
          <w:color w:val="494847"/>
          <w:sz w:val="20"/>
          <w:szCs w:val="20"/>
          <w:lang w:eastAsia="en-AU"/>
        </w:rPr>
        <w:t>Errors in mapping</w:t>
      </w:r>
    </w:p>
    <w:p w:rsidR="0018370F" w:rsidRDefault="0018370F" w:rsidP="0018370F">
      <w:pPr>
        <w:pStyle w:val="BoldHeading"/>
      </w:pPr>
      <w:r>
        <w:t xml:space="preserve">Change 1: Remove areas of land with low </w:t>
      </w:r>
      <w:r w:rsidR="004418E7">
        <w:t>biodiversity</w:t>
      </w:r>
      <w:r>
        <w:t xml:space="preserve"> value</w:t>
      </w:r>
      <w:r w:rsidR="004B4F35">
        <w:t xml:space="preserve"> (Crit</w:t>
      </w:r>
      <w:r w:rsidR="00F57624">
        <w:t>eria</w:t>
      </w:r>
      <w:r w:rsidR="004B4F35">
        <w:t xml:space="preserve"> 1)</w:t>
      </w:r>
    </w:p>
    <w:p w:rsidR="004B4F35" w:rsidRPr="00D80901" w:rsidRDefault="00167889" w:rsidP="00D80901">
      <w:pPr>
        <w:pStyle w:val="Body"/>
        <w:rPr>
          <w:rFonts w:asciiTheme="minorHAnsi" w:hAnsiTheme="minorHAnsi" w:cs="Times New Roman"/>
          <w:color w:val="363534" w:themeColor="text1"/>
          <w:sz w:val="20"/>
          <w:szCs w:val="20"/>
        </w:rPr>
      </w:pPr>
      <w:r w:rsidRPr="00D80901">
        <w:rPr>
          <w:rFonts w:asciiTheme="minorHAnsi" w:hAnsiTheme="minorHAnsi" w:cs="Times New Roman"/>
          <w:color w:val="363534" w:themeColor="text1"/>
          <w:sz w:val="20"/>
          <w:szCs w:val="20"/>
        </w:rPr>
        <w:t xml:space="preserve">This change removes two </w:t>
      </w:r>
      <w:r w:rsidR="00D80901">
        <w:rPr>
          <w:rFonts w:asciiTheme="minorHAnsi" w:hAnsiTheme="minorHAnsi" w:cs="Times New Roman"/>
          <w:color w:val="363534" w:themeColor="text1"/>
          <w:sz w:val="20"/>
          <w:szCs w:val="20"/>
        </w:rPr>
        <w:t>areas</w:t>
      </w:r>
      <w:r w:rsidRPr="00D80901">
        <w:rPr>
          <w:rFonts w:asciiTheme="minorHAnsi" w:hAnsiTheme="minorHAnsi" w:cs="Times New Roman"/>
          <w:color w:val="363534" w:themeColor="text1"/>
          <w:sz w:val="20"/>
          <w:szCs w:val="20"/>
        </w:rPr>
        <w:t xml:space="preserve"> of the reserve that contain low biodiversity values, do not protect any MNES and are not required to be protected acc</w:t>
      </w:r>
      <w:r w:rsidR="00E97212" w:rsidRPr="00D80901">
        <w:rPr>
          <w:rFonts w:asciiTheme="minorHAnsi" w:hAnsiTheme="minorHAnsi" w:cs="Times New Roman"/>
          <w:color w:val="363534" w:themeColor="text1"/>
          <w:sz w:val="20"/>
          <w:szCs w:val="20"/>
        </w:rPr>
        <w:t xml:space="preserve">ording </w:t>
      </w:r>
      <w:r w:rsidRPr="00D80901">
        <w:rPr>
          <w:rFonts w:asciiTheme="minorHAnsi" w:hAnsiTheme="minorHAnsi" w:cs="Times New Roman"/>
          <w:color w:val="363534" w:themeColor="text1"/>
          <w:sz w:val="20"/>
          <w:szCs w:val="20"/>
        </w:rPr>
        <w:t xml:space="preserve">to the MSA prescriptions. </w:t>
      </w:r>
      <w:r w:rsidR="00AA7CEA">
        <w:rPr>
          <w:rFonts w:asciiTheme="minorHAnsi" w:hAnsiTheme="minorHAnsi" w:cs="Times New Roman"/>
          <w:color w:val="363534" w:themeColor="text1"/>
          <w:sz w:val="20"/>
          <w:szCs w:val="20"/>
        </w:rPr>
        <w:t xml:space="preserve">The western boundary change also removes </w:t>
      </w:r>
      <w:r w:rsidR="004B4F35" w:rsidRPr="00D80901">
        <w:rPr>
          <w:rFonts w:asciiTheme="minorHAnsi" w:hAnsiTheme="minorHAnsi" w:cs="Times New Roman"/>
          <w:color w:val="363534" w:themeColor="text1"/>
          <w:sz w:val="20"/>
          <w:szCs w:val="20"/>
        </w:rPr>
        <w:t xml:space="preserve">a large existing house, two dams, and </w:t>
      </w:r>
      <w:r w:rsidR="00E97212" w:rsidRPr="00D80901">
        <w:rPr>
          <w:rFonts w:asciiTheme="minorHAnsi" w:hAnsiTheme="minorHAnsi" w:cs="Times New Roman"/>
          <w:color w:val="363534" w:themeColor="text1"/>
          <w:sz w:val="20"/>
          <w:szCs w:val="20"/>
        </w:rPr>
        <w:t xml:space="preserve">a </w:t>
      </w:r>
      <w:r w:rsidR="004B4F35" w:rsidRPr="00D80901">
        <w:rPr>
          <w:rFonts w:asciiTheme="minorHAnsi" w:hAnsiTheme="minorHAnsi" w:cs="Times New Roman"/>
          <w:color w:val="363534" w:themeColor="text1"/>
          <w:sz w:val="20"/>
          <w:szCs w:val="20"/>
        </w:rPr>
        <w:t xml:space="preserve">section of drive-way with exotic trees in the western portion of the reserve. </w:t>
      </w:r>
    </w:p>
    <w:p w:rsidR="0018370F" w:rsidRDefault="0018370F" w:rsidP="0018370F">
      <w:pPr>
        <w:pStyle w:val="BoldHeading"/>
      </w:pPr>
      <w:r>
        <w:t xml:space="preserve">Change </w:t>
      </w:r>
      <w:r w:rsidR="00AA7CEA">
        <w:t>2</w:t>
      </w:r>
      <w:r w:rsidR="004B4F35">
        <w:t>: Remove land</w:t>
      </w:r>
      <w:r>
        <w:t xml:space="preserve"> required for </w:t>
      </w:r>
      <w:r w:rsidR="004B4F35">
        <w:t xml:space="preserve">a </w:t>
      </w:r>
      <w:r w:rsidR="00F21009">
        <w:t xml:space="preserve">water </w:t>
      </w:r>
      <w:r w:rsidR="004B4F35">
        <w:t xml:space="preserve">treatment plant </w:t>
      </w:r>
      <w:r w:rsidR="00DD1156">
        <w:t>(</w:t>
      </w:r>
      <w:r w:rsidR="004B4F35">
        <w:t>Crite</w:t>
      </w:r>
      <w:r w:rsidR="00D80901">
        <w:t>r</w:t>
      </w:r>
      <w:r w:rsidR="004B4F35">
        <w:t>ia 2)</w:t>
      </w:r>
    </w:p>
    <w:p w:rsidR="00DD1156" w:rsidRDefault="00D022F7" w:rsidP="00F57624">
      <w:pPr>
        <w:pStyle w:val="Body"/>
        <w:rPr>
          <w:rFonts w:asciiTheme="minorHAnsi" w:hAnsiTheme="minorHAnsi" w:cs="Times New Roman"/>
          <w:color w:val="363534" w:themeColor="text1"/>
          <w:sz w:val="20"/>
          <w:szCs w:val="20"/>
        </w:rPr>
      </w:pPr>
      <w:r w:rsidRPr="00D80901">
        <w:rPr>
          <w:rFonts w:asciiTheme="minorHAnsi" w:hAnsiTheme="minorHAnsi" w:cs="Times New Roman"/>
          <w:color w:val="363534" w:themeColor="text1"/>
          <w:sz w:val="20"/>
          <w:szCs w:val="20"/>
        </w:rPr>
        <w:t xml:space="preserve">This change removes land required for a </w:t>
      </w:r>
      <w:r w:rsidR="00DD1156">
        <w:rPr>
          <w:rFonts w:asciiTheme="minorHAnsi" w:hAnsiTheme="minorHAnsi" w:cs="Times New Roman"/>
          <w:color w:val="363534" w:themeColor="text1"/>
          <w:sz w:val="20"/>
          <w:szCs w:val="20"/>
        </w:rPr>
        <w:t xml:space="preserve">Yarra Valley Water </w:t>
      </w:r>
      <w:r w:rsidR="004418E7">
        <w:rPr>
          <w:rFonts w:asciiTheme="minorHAnsi" w:hAnsiTheme="minorHAnsi" w:cs="Times New Roman"/>
          <w:color w:val="363534" w:themeColor="text1"/>
          <w:sz w:val="20"/>
          <w:szCs w:val="20"/>
        </w:rPr>
        <w:t>sewage</w:t>
      </w:r>
      <w:r w:rsidR="00DD1156">
        <w:rPr>
          <w:rFonts w:asciiTheme="minorHAnsi" w:hAnsiTheme="minorHAnsi" w:cs="Times New Roman"/>
          <w:color w:val="363534" w:themeColor="text1"/>
          <w:sz w:val="20"/>
          <w:szCs w:val="20"/>
        </w:rPr>
        <w:t xml:space="preserve"> treatment plant, required to address additional demand associated with the new growth corridors. DELWP is satisfied that no </w:t>
      </w:r>
      <w:r w:rsidR="004418E7">
        <w:rPr>
          <w:rFonts w:asciiTheme="minorHAnsi" w:hAnsiTheme="minorHAnsi" w:cs="Times New Roman"/>
          <w:color w:val="363534" w:themeColor="text1"/>
          <w:sz w:val="20"/>
          <w:szCs w:val="20"/>
        </w:rPr>
        <w:t>suitable</w:t>
      </w:r>
      <w:r w:rsidR="00DD1156">
        <w:rPr>
          <w:rFonts w:asciiTheme="minorHAnsi" w:hAnsiTheme="minorHAnsi" w:cs="Times New Roman"/>
          <w:color w:val="363534" w:themeColor="text1"/>
          <w:sz w:val="20"/>
          <w:szCs w:val="20"/>
        </w:rPr>
        <w:t xml:space="preserve"> alternative locations are feasible for the plant and impacts to trees in this area can be minimised through </w:t>
      </w:r>
      <w:r w:rsidR="00F21009">
        <w:rPr>
          <w:rFonts w:asciiTheme="minorHAnsi" w:hAnsiTheme="minorHAnsi" w:cs="Times New Roman"/>
          <w:color w:val="363534" w:themeColor="text1"/>
          <w:sz w:val="20"/>
          <w:szCs w:val="20"/>
        </w:rPr>
        <w:t>plant design.</w:t>
      </w:r>
    </w:p>
    <w:p w:rsidR="004B4F35" w:rsidRPr="00D80901" w:rsidRDefault="004B4F35" w:rsidP="00F57624">
      <w:pPr>
        <w:pStyle w:val="Body"/>
        <w:rPr>
          <w:rFonts w:asciiTheme="minorHAnsi" w:hAnsiTheme="minorHAnsi" w:cs="Times New Roman"/>
          <w:color w:val="363534" w:themeColor="text1"/>
          <w:sz w:val="20"/>
          <w:szCs w:val="20"/>
        </w:rPr>
      </w:pPr>
      <w:r w:rsidRPr="00D80901">
        <w:rPr>
          <w:rFonts w:asciiTheme="minorHAnsi" w:hAnsiTheme="minorHAnsi" w:cs="Times New Roman"/>
          <w:color w:val="363534" w:themeColor="text1"/>
          <w:sz w:val="20"/>
          <w:szCs w:val="20"/>
        </w:rPr>
        <w:t xml:space="preserve">In </w:t>
      </w:r>
      <w:r w:rsidR="00D022F7" w:rsidRPr="00D80901">
        <w:rPr>
          <w:rFonts w:asciiTheme="minorHAnsi" w:hAnsiTheme="minorHAnsi" w:cs="Times New Roman"/>
          <w:color w:val="363534" w:themeColor="text1"/>
          <w:sz w:val="20"/>
          <w:szCs w:val="20"/>
        </w:rPr>
        <w:t>t</w:t>
      </w:r>
      <w:r w:rsidRPr="00D80901">
        <w:rPr>
          <w:rFonts w:asciiTheme="minorHAnsi" w:hAnsiTheme="minorHAnsi" w:cs="Times New Roman"/>
          <w:color w:val="363534" w:themeColor="text1"/>
          <w:sz w:val="20"/>
          <w:szCs w:val="20"/>
        </w:rPr>
        <w:t>otal the changes;</w:t>
      </w:r>
    </w:p>
    <w:p w:rsidR="00C5128B" w:rsidRDefault="005A1B2B" w:rsidP="00D80901">
      <w:pPr>
        <w:pStyle w:val="Body"/>
        <w:numPr>
          <w:ilvl w:val="0"/>
          <w:numId w:val="19"/>
        </w:numPr>
        <w:rPr>
          <w:rFonts w:asciiTheme="minorHAnsi" w:hAnsiTheme="minorHAnsi" w:cs="Times New Roman"/>
          <w:color w:val="363534" w:themeColor="text1"/>
          <w:sz w:val="20"/>
          <w:szCs w:val="20"/>
        </w:rPr>
      </w:pPr>
      <w:r w:rsidRPr="00C5128B">
        <w:rPr>
          <w:rFonts w:asciiTheme="minorHAnsi" w:hAnsiTheme="minorHAnsi" w:cs="Times New Roman"/>
          <w:color w:val="363534" w:themeColor="text1"/>
          <w:sz w:val="20"/>
          <w:szCs w:val="20"/>
        </w:rPr>
        <w:t xml:space="preserve">Cause no loss of MNES </w:t>
      </w:r>
    </w:p>
    <w:p w:rsidR="005A1B2B" w:rsidRPr="00C5128B" w:rsidRDefault="005A1B2B" w:rsidP="00D80901">
      <w:pPr>
        <w:pStyle w:val="Body"/>
        <w:numPr>
          <w:ilvl w:val="0"/>
          <w:numId w:val="19"/>
        </w:numPr>
        <w:rPr>
          <w:rFonts w:asciiTheme="minorHAnsi" w:hAnsiTheme="minorHAnsi" w:cs="Times New Roman"/>
          <w:color w:val="363534" w:themeColor="text1"/>
          <w:sz w:val="20"/>
          <w:szCs w:val="20"/>
        </w:rPr>
      </w:pPr>
      <w:r w:rsidRPr="00C5128B">
        <w:rPr>
          <w:rFonts w:asciiTheme="minorHAnsi" w:hAnsiTheme="minorHAnsi" w:cs="Times New Roman"/>
          <w:color w:val="363534" w:themeColor="text1"/>
          <w:sz w:val="20"/>
          <w:szCs w:val="20"/>
        </w:rPr>
        <w:t xml:space="preserve">Remove </w:t>
      </w:r>
      <w:r w:rsidR="00D80901" w:rsidRPr="00C5128B">
        <w:rPr>
          <w:rFonts w:asciiTheme="minorHAnsi" w:hAnsiTheme="minorHAnsi" w:cs="Times New Roman"/>
          <w:color w:val="363534" w:themeColor="text1"/>
          <w:sz w:val="20"/>
          <w:szCs w:val="20"/>
        </w:rPr>
        <w:t>5.12</w:t>
      </w:r>
      <w:r w:rsidRPr="00C5128B">
        <w:rPr>
          <w:rFonts w:asciiTheme="minorHAnsi" w:hAnsiTheme="minorHAnsi" w:cs="Times New Roman"/>
          <w:color w:val="363534" w:themeColor="text1"/>
          <w:sz w:val="20"/>
          <w:szCs w:val="20"/>
        </w:rPr>
        <w:t xml:space="preserve"> hectares of native vegetation, none which meets the listing definition of Grassy Eucalypt Woodland or Natural Temperate Grasslands. </w:t>
      </w:r>
    </w:p>
    <w:p w:rsidR="00C5128B" w:rsidRDefault="00F917C3" w:rsidP="00D80901">
      <w:pPr>
        <w:pStyle w:val="ListParagraph"/>
        <w:numPr>
          <w:ilvl w:val="0"/>
          <w:numId w:val="19"/>
        </w:numPr>
        <w:spacing w:after="200" w:line="276" w:lineRule="auto"/>
        <w:rPr>
          <w:rFonts w:cs="Times New Roman"/>
        </w:rPr>
      </w:pPr>
      <w:r>
        <w:rPr>
          <w:rFonts w:cs="Times New Roman"/>
        </w:rPr>
        <w:t>Remove</w:t>
      </w:r>
      <w:r w:rsidR="005A1B2B" w:rsidRPr="00A8130A">
        <w:rPr>
          <w:rFonts w:cs="Times New Roman"/>
        </w:rPr>
        <w:t xml:space="preserve"> </w:t>
      </w:r>
      <w:r w:rsidR="00167889" w:rsidRPr="00A8130A">
        <w:rPr>
          <w:rFonts w:cs="Times New Roman"/>
        </w:rPr>
        <w:t>28</w:t>
      </w:r>
      <w:r w:rsidR="005A1B2B" w:rsidRPr="00A8130A">
        <w:rPr>
          <w:rFonts w:cs="Times New Roman"/>
        </w:rPr>
        <w:t xml:space="preserve"> scattered trees</w:t>
      </w:r>
      <w:r w:rsidR="008D70D3">
        <w:rPr>
          <w:rFonts w:cs="Times New Roman"/>
        </w:rPr>
        <w:t xml:space="preserve"> from the conservation area</w:t>
      </w:r>
      <w:r w:rsidR="005A1B2B" w:rsidRPr="00A8130A">
        <w:rPr>
          <w:rFonts w:cs="Times New Roman"/>
        </w:rPr>
        <w:t>, most of which are isolated from surround</w:t>
      </w:r>
      <w:r w:rsidR="00C5128B">
        <w:rPr>
          <w:rFonts w:cs="Times New Roman"/>
        </w:rPr>
        <w:t xml:space="preserve">ing trees and native vegetation. Some of these 28 trees may still be protected as effort will be made to retain trees </w:t>
      </w:r>
      <w:r>
        <w:rPr>
          <w:rFonts w:cs="Times New Roman"/>
        </w:rPr>
        <w:t>on the land</w:t>
      </w:r>
      <w:r w:rsidR="00C5128B">
        <w:rPr>
          <w:rFonts w:cs="Times New Roman"/>
        </w:rPr>
        <w:t xml:space="preserve"> needed for the Yarra Valley Water treatment plant. Local council may also negotiate the protection of trees as local conservation areas or green links through the Precinct Structure Planning process. </w:t>
      </w:r>
    </w:p>
    <w:p w:rsidR="006E1C8D" w:rsidRPr="00C270BF" w:rsidRDefault="006E1C8D" w:rsidP="00C270BF">
      <w:pPr>
        <w:pStyle w:val="Body"/>
        <w:rPr>
          <w:rFonts w:asciiTheme="minorHAnsi" w:hAnsiTheme="minorHAnsi" w:cs="Times New Roman"/>
          <w:color w:val="363534" w:themeColor="text1"/>
          <w:sz w:val="20"/>
          <w:szCs w:val="20"/>
        </w:rPr>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001E86" w:rsidTr="009E3FD3">
        <w:trPr>
          <w:trHeight w:val="2608"/>
        </w:trPr>
        <w:tc>
          <w:tcPr>
            <w:tcW w:w="5216" w:type="dxa"/>
            <w:shd w:val="clear" w:color="auto" w:fill="auto"/>
          </w:tcPr>
          <w:p w:rsidR="00001E86" w:rsidRDefault="00001E86" w:rsidP="00C255C2">
            <w:pPr>
              <w:pStyle w:val="SmallBodyText"/>
            </w:pPr>
            <w:r>
              <w:lastRenderedPageBreak/>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812171">
              <w:rPr>
                <w:noProof/>
              </w:rPr>
              <w:t>2017</w:t>
            </w:r>
            <w:r>
              <w:fldChar w:fldCharType="end"/>
            </w:r>
          </w:p>
          <w:p w:rsidR="00001E86" w:rsidRDefault="00001E86" w:rsidP="00C255C2">
            <w:pPr>
              <w:pStyle w:val="SmallBodyText"/>
            </w:pPr>
            <w:r>
              <w:rPr>
                <w:noProof/>
              </w:rPr>
              <w:drawing>
                <wp:anchor distT="0" distB="0" distL="114300" distR="36195" simplePos="0" relativeHeight="251651072" behindDoc="0" locked="1" layoutInCell="1" allowOverlap="1" wp14:anchorId="44B67B8D" wp14:editId="27AEA711">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4">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3" w:name="_ImprintPageOne"/>
            <w:bookmarkEnd w:id="3"/>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E97294" w:rsidRPr="008F559C" w:rsidRDefault="00E97294" w:rsidP="00C255C2">
            <w:pPr>
              <w:pStyle w:val="SmallHeading"/>
            </w:pPr>
            <w:r w:rsidRPr="00C255C2">
              <w:t>Disclaimer</w:t>
            </w:r>
          </w:p>
          <w:p w:rsidR="00001E86" w:rsidRDefault="00E97294" w:rsidP="00C255C2">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001E86" w:rsidRPr="00E97294" w:rsidRDefault="00001E86" w:rsidP="00C255C2">
            <w:pPr>
              <w:pStyle w:val="xAccessibilityHeading"/>
            </w:pPr>
            <w:bookmarkStart w:id="4" w:name="_Accessibility"/>
            <w:bookmarkEnd w:id="4"/>
            <w:r w:rsidRPr="00E97294">
              <w:t>Accessibility</w:t>
            </w:r>
          </w:p>
          <w:p w:rsidR="00001E86" w:rsidRDefault="00001E86" w:rsidP="00C255C2">
            <w:pPr>
              <w:pStyle w:val="xAccessibilityText"/>
            </w:pPr>
            <w:r>
              <w:t>If you would like to receive this publication in an alternative format, please telephone the DELWP Customer Service Centre on 136186, email </w:t>
            </w:r>
            <w:hyperlink r:id="rId15" w:history="1">
              <w:r w:rsidRPr="003C5C56">
                <w:t>customer.service@delwp.vic.gov.au</w:t>
              </w:r>
            </w:hyperlink>
            <w:r w:rsidR="00C270BF">
              <w:t>,</w:t>
            </w:r>
            <w:r>
              <w:t xml:space="preserve"> or via the National Relay Service on 133 677 </w:t>
            </w:r>
            <w:hyperlink r:id="rId16" w:history="1">
              <w:r w:rsidRPr="00AE3298">
                <w:t>www.relayservice.com.au</w:t>
              </w:r>
            </w:hyperlink>
            <w:r>
              <w:t xml:space="preserve">. This document is also available on the internet at </w:t>
            </w:r>
            <w:hyperlink r:id="rId17" w:history="1">
              <w:r w:rsidRPr="00AE3298">
                <w:t>www.delwp.vic.gov.au</w:t>
              </w:r>
            </w:hyperlink>
            <w:r>
              <w:t xml:space="preserve">. </w:t>
            </w:r>
          </w:p>
          <w:p w:rsidR="00001E86" w:rsidRDefault="00001E86" w:rsidP="00C255C2">
            <w:pPr>
              <w:pStyle w:val="SmallBodyText"/>
            </w:pPr>
          </w:p>
        </w:tc>
      </w:tr>
    </w:tbl>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3B6C1F" w:rsidRDefault="003B6C1F" w:rsidP="004C6213">
      <w:pPr>
        <w:pStyle w:val="SmallBodyText"/>
        <w:rPr>
          <w:rStyle w:val="HiddenText"/>
        </w:rPr>
      </w:pPr>
    </w:p>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291493" w:rsidP="004C6213">
      <w:r>
        <w:rPr>
          <w:noProof/>
        </w:rPr>
        <w:drawing>
          <wp:anchor distT="0" distB="0" distL="114300" distR="114300" simplePos="0" relativeHeight="251653120" behindDoc="0" locked="0" layoutInCell="1" allowOverlap="1" wp14:anchorId="57942F09" wp14:editId="6ADD4A9A">
            <wp:simplePos x="0" y="0"/>
            <wp:positionH relativeFrom="page">
              <wp:posOffset>-802005</wp:posOffset>
            </wp:positionH>
            <wp:positionV relativeFrom="page">
              <wp:posOffset>2511425</wp:posOffset>
            </wp:positionV>
            <wp:extent cx="9196070" cy="6504305"/>
            <wp:effectExtent l="0" t="6668"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28_Proposed_Bndy_Change_08Jul16.jpg"/>
                    <pic:cNvPicPr/>
                  </pic:nvPicPr>
                  <pic:blipFill>
                    <a:blip r:embed="rId18" cstate="print">
                      <a:extLst>
                        <a:ext uri="{28A0092B-C50C-407E-A947-70E740481C1C}">
                          <a14:useLocalDpi xmlns:a14="http://schemas.microsoft.com/office/drawing/2010/main" val="0"/>
                        </a:ext>
                      </a:extLst>
                    </a:blip>
                    <a:stretch>
                      <a:fillRect/>
                    </a:stretch>
                  </pic:blipFill>
                  <pic:spPr>
                    <a:xfrm rot="5400000">
                      <a:off x="0" y="0"/>
                      <a:ext cx="9196070" cy="6504305"/>
                    </a:xfrm>
                    <a:prstGeom prst="rect">
                      <a:avLst/>
                    </a:prstGeom>
                  </pic:spPr>
                </pic:pic>
              </a:graphicData>
            </a:graphic>
            <wp14:sizeRelH relativeFrom="page">
              <wp14:pctWidth>0</wp14:pctWidth>
            </wp14:sizeRelH>
            <wp14:sizeRelV relativeFrom="page">
              <wp14:pctHeight>0</wp14:pctHeight>
            </wp14:sizeRelV>
          </wp:anchor>
        </w:drawing>
      </w:r>
    </w:p>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p w:rsidR="00C270BF" w:rsidRDefault="00C270BF" w:rsidP="004C6213"/>
    <w:tbl>
      <w:tblPr>
        <w:tblpPr w:leftFromText="181" w:rightFromText="181" w:topFromText="113" w:vertAnchor="page" w:horzAnchor="margin" w:tblpY="3056"/>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613DD2" w:rsidTr="00FE67B0">
        <w:trPr>
          <w:trHeight w:val="2608"/>
        </w:trPr>
        <w:tc>
          <w:tcPr>
            <w:tcW w:w="5216" w:type="dxa"/>
            <w:shd w:val="clear" w:color="auto" w:fill="auto"/>
          </w:tcPr>
          <w:p w:rsidR="00613DD2" w:rsidRDefault="00613DD2" w:rsidP="00FE67B0">
            <w:pPr>
              <w:pStyle w:val="SmallBodyText"/>
            </w:pPr>
            <w:r>
              <w:lastRenderedPageBreak/>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812171">
              <w:rPr>
                <w:noProof/>
              </w:rPr>
              <w:t>2017</w:t>
            </w:r>
            <w:r>
              <w:fldChar w:fldCharType="end"/>
            </w:r>
          </w:p>
          <w:p w:rsidR="00613DD2" w:rsidRDefault="00613DD2" w:rsidP="00FE67B0">
            <w:pPr>
              <w:pStyle w:val="SmallBodyText"/>
            </w:pPr>
            <w:r>
              <w:rPr>
                <w:noProof/>
              </w:rPr>
              <w:drawing>
                <wp:anchor distT="0" distB="0" distL="114300" distR="36195" simplePos="0" relativeHeight="251666432" behindDoc="0" locked="1" layoutInCell="1" allowOverlap="1" wp14:anchorId="39BEC216" wp14:editId="6628A539">
                  <wp:simplePos x="0" y="0"/>
                  <wp:positionH relativeFrom="column">
                    <wp:posOffset>0</wp:posOffset>
                  </wp:positionH>
                  <wp:positionV relativeFrom="paragraph">
                    <wp:posOffset>28575</wp:posOffset>
                  </wp:positionV>
                  <wp:extent cx="658800" cy="237600"/>
                  <wp:effectExtent l="0" t="0" r="8255" b="0"/>
                  <wp:wrapSquare wrapText="bothSides"/>
                  <wp:docPr id="14" name="Picture 14"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4">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613DD2" w:rsidRPr="008F559C" w:rsidRDefault="00613DD2" w:rsidP="00FE67B0">
            <w:pPr>
              <w:pStyle w:val="SmallHeading"/>
            </w:pPr>
            <w:r w:rsidRPr="00C255C2">
              <w:t>Disclaimer</w:t>
            </w:r>
          </w:p>
          <w:p w:rsidR="00613DD2" w:rsidRDefault="00613DD2" w:rsidP="00FE67B0">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613DD2" w:rsidRPr="00E97294" w:rsidRDefault="00613DD2" w:rsidP="00FE67B0">
            <w:pPr>
              <w:pStyle w:val="xAccessibilityHeading"/>
            </w:pPr>
            <w:r w:rsidRPr="00E97294">
              <w:t>Accessibility</w:t>
            </w:r>
          </w:p>
          <w:p w:rsidR="00613DD2" w:rsidRDefault="00613DD2" w:rsidP="00FE67B0">
            <w:pPr>
              <w:pStyle w:val="xAccessibilityText"/>
            </w:pPr>
            <w:r>
              <w:t>If you would like to receive this publication in an alternative format, please telephone the DELWP Customer Service Centre on 136186, email </w:t>
            </w:r>
            <w:hyperlink r:id="rId19" w:history="1">
              <w:r w:rsidRPr="003C5C56">
                <w:t>customer.service@delwp.vic.gov.au</w:t>
              </w:r>
            </w:hyperlink>
            <w:r>
              <w:t xml:space="preserve">, or via the National Relay Service on 133 677 </w:t>
            </w:r>
            <w:hyperlink r:id="rId20" w:history="1">
              <w:r w:rsidRPr="00AE3298">
                <w:t>www.relayservice.com.au</w:t>
              </w:r>
            </w:hyperlink>
            <w:r>
              <w:t xml:space="preserve">. This document is also available on the internet at </w:t>
            </w:r>
            <w:hyperlink r:id="rId21" w:history="1">
              <w:r w:rsidRPr="00AE3298">
                <w:t>www.delwp.vic.gov.au</w:t>
              </w:r>
            </w:hyperlink>
            <w:r>
              <w:t xml:space="preserve">. </w:t>
            </w:r>
          </w:p>
          <w:p w:rsidR="00613DD2" w:rsidRDefault="00613DD2" w:rsidP="00FE67B0">
            <w:pPr>
              <w:pStyle w:val="SmallBodyText"/>
            </w:pPr>
          </w:p>
        </w:tc>
      </w:tr>
    </w:tbl>
    <w:p w:rsidR="00613DD2" w:rsidRDefault="00613DD2" w:rsidP="00613DD2"/>
    <w:sectPr w:rsidR="00613DD2" w:rsidSect="006E1C8D">
      <w:type w:val="continuous"/>
      <w:pgSz w:w="11907" w:h="16840" w:code="9"/>
      <w:pgMar w:top="2211" w:right="851" w:bottom="794" w:left="851"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4CC" w:rsidRDefault="005B14CC">
      <w:r>
        <w:separator/>
      </w:r>
    </w:p>
    <w:p w:rsidR="005B14CC" w:rsidRDefault="005B14CC"/>
    <w:p w:rsidR="005B14CC" w:rsidRDefault="005B14CC"/>
  </w:endnote>
  <w:endnote w:type="continuationSeparator" w:id="0">
    <w:p w:rsidR="005B14CC" w:rsidRDefault="005B14CC">
      <w:r>
        <w:continuationSeparator/>
      </w:r>
    </w:p>
    <w:p w:rsidR="005B14CC" w:rsidRDefault="005B14CC"/>
    <w:p w:rsidR="005B14CC" w:rsidRDefault="005B1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B5221E" w:rsidRDefault="00A209C4" w:rsidP="00E97294">
    <w:pPr>
      <w:pStyle w:val="FooterEven"/>
    </w:pPr>
    <w:r w:rsidRPr="00D55628">
      <w:rPr>
        <w:noProof/>
      </w:rPr>
      <mc:AlternateContent>
        <mc:Choice Requires="wps">
          <w:drawing>
            <wp:anchor distT="0" distB="0" distL="114300" distR="114300" simplePos="0" relativeHeight="251637760" behindDoc="1" locked="1" layoutInCell="1" allowOverlap="1" wp14:anchorId="4DA6FF32" wp14:editId="1A98F1D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A6FF32" id="_x0000_t202" coordsize="21600,21600" o:spt="202" path="m,l,21600r21600,l21600,xe">
              <v:stroke joinstyle="miter"/>
              <v:path gradientshapeok="t" o:connecttype="rect"/>
            </v:shapetype>
            <v:shape id="Text Box 224" o:spid="_x0000_s1027" type="#_x0000_t202" alt="Title: Background Watermark Image" style="position:absolute;margin-left:0;margin-top:0;width:595.3pt;height:141.45pt;z-index:-25167872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213C82">
    <w:pPr>
      <w:pStyle w:val="Footer"/>
    </w:pPr>
    <w:r w:rsidRPr="00D55628">
      <w:rPr>
        <w:noProof/>
      </w:rPr>
      <mc:AlternateContent>
        <mc:Choice Requires="wps">
          <w:drawing>
            <wp:anchor distT="0" distB="0" distL="114300" distR="114300" simplePos="0" relativeHeight="251641856" behindDoc="1" locked="1" layoutInCell="1" allowOverlap="1" wp14:anchorId="788376CF" wp14:editId="6671E6FF">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376CF" id="_x0000_t202" coordsize="21600,21600" o:spt="202" path="m,l,21600r21600,l21600,xe">
              <v:stroke joinstyle="miter"/>
              <v:path gradientshapeok="t" o:connecttype="rect"/>
            </v:shapetype>
            <v:shape id="_x0000_s1028" type="#_x0000_t202" alt="Title: Background Watermark Image" style="position:absolute;margin-left:0;margin-top:0;width:595.3pt;height:141.45pt;z-index:-2516746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BF3066">
    <w:pPr>
      <w:pStyle w:val="Footer"/>
      <w:spacing w:before="1600"/>
    </w:pPr>
    <w:r>
      <w:rPr>
        <w:noProof/>
        <w:sz w:val="18"/>
      </w:rPr>
      <mc:AlternateContent>
        <mc:Choice Requires="wps">
          <w:drawing>
            <wp:anchor distT="0" distB="0" distL="114300" distR="114300" simplePos="0" relativeHeight="251666432" behindDoc="0" locked="1" layoutInCell="1" allowOverlap="1" wp14:anchorId="65FFC296" wp14:editId="1FD8D1DB">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FFC296" id="_x0000_t202" coordsize="21600,21600" o:spt="202" path="m,l,21600r21600,l21600,xe">
              <v:stroke joinstyle="miter"/>
              <v:path gradientshapeok="t" o:connecttype="rect"/>
            </v:shapetype>
            <v:shape id="WebAddress" o:spid="_x0000_s1029" type="#_x0000_t202" style="position:absolute;margin-left:0;margin-top:0;width:303pt;height:56.7pt;z-index:25166643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62336" behindDoc="1" locked="1" layoutInCell="1" allowOverlap="1" wp14:anchorId="5BF77E79" wp14:editId="40BBBF79">
          <wp:simplePos x="0" y="0"/>
          <wp:positionH relativeFrom="page">
            <wp:align>right</wp:align>
          </wp:positionH>
          <wp:positionV relativeFrom="page">
            <wp:align>bottom</wp:align>
          </wp:positionV>
          <wp:extent cx="2422800" cy="10836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4CC" w:rsidRPr="008F5280" w:rsidRDefault="005B14CC" w:rsidP="008F5280">
      <w:pPr>
        <w:pStyle w:val="FootnoteSeparator"/>
      </w:pPr>
    </w:p>
    <w:p w:rsidR="005B14CC" w:rsidRDefault="005B14CC"/>
  </w:footnote>
  <w:footnote w:type="continuationSeparator" w:id="0">
    <w:p w:rsidR="005B14CC" w:rsidRDefault="005B14CC" w:rsidP="008F5280">
      <w:pPr>
        <w:pStyle w:val="FootnoteSeparator"/>
      </w:pPr>
    </w:p>
    <w:p w:rsidR="005B14CC" w:rsidRDefault="005B14CC"/>
    <w:p w:rsidR="005B14CC" w:rsidRDefault="005B14CC"/>
  </w:footnote>
  <w:footnote w:type="continuationNotice" w:id="1">
    <w:p w:rsidR="005B14CC" w:rsidRDefault="005B14CC" w:rsidP="00D55628"/>
    <w:p w:rsidR="005B14CC" w:rsidRDefault="005B14CC"/>
    <w:p w:rsidR="005B14CC" w:rsidRDefault="005B1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209C4" w:rsidRPr="00975ED3" w:rsidTr="00920652">
      <w:trPr>
        <w:trHeight w:hRule="exact" w:val="1418"/>
      </w:trPr>
      <w:tc>
        <w:tcPr>
          <w:tcW w:w="7761" w:type="dxa"/>
          <w:vAlign w:val="center"/>
        </w:tcPr>
        <w:p w:rsidR="00A209C4" w:rsidRPr="00975ED3" w:rsidRDefault="00812171" w:rsidP="00920652">
          <w:pPr>
            <w:pStyle w:val="Header"/>
          </w:pPr>
          <w:r>
            <w:fldChar w:fldCharType="begin"/>
          </w:r>
          <w:r>
            <w:instrText xml:space="preserve"> STYLEREF  Title  \* MERGEFORMAT </w:instrText>
          </w:r>
          <w:r>
            <w:fldChar w:fldCharType="separate"/>
          </w:r>
          <w:r>
            <w:rPr>
              <w:noProof/>
            </w:rPr>
            <w:t>Approved Boundary Change</w:t>
          </w:r>
          <w:r>
            <w:rPr>
              <w:noProof/>
            </w:rPr>
            <w:fldChar w:fldCharType="end"/>
          </w:r>
        </w:p>
      </w:tc>
    </w:tr>
  </w:tbl>
  <w:p w:rsidR="00A209C4" w:rsidRPr="00E97294" w:rsidRDefault="00ED632A" w:rsidP="00435833">
    <w:pPr>
      <w:pStyle w:val="Header"/>
    </w:pPr>
    <w:r w:rsidRPr="00806AB6">
      <w:rPr>
        <w:noProof/>
      </w:rPr>
      <mc:AlternateContent>
        <mc:Choice Requires="wps">
          <w:drawing>
            <wp:anchor distT="0" distB="0" distL="114300" distR="114300" simplePos="0" relativeHeight="251657216" behindDoc="1" locked="0" layoutInCell="1" allowOverlap="1" wp14:anchorId="1852980B" wp14:editId="339F9BE3">
              <wp:simplePos x="0" y="0"/>
              <wp:positionH relativeFrom="page">
                <wp:posOffset>285750</wp:posOffset>
              </wp:positionH>
              <wp:positionV relativeFrom="page">
                <wp:posOffset>285750</wp:posOffset>
              </wp:positionV>
              <wp:extent cx="863600" cy="81915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40B753" id="TriangleLeft" o:spid="_x0000_s1026" style="position:absolute;margin-left:22.5pt;margin-top:22.5pt;width:68pt;height:6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" path="m,l665,1419,1334,,,xe" fillcolor="#cddc29 [3202]" stroked="f">
              <v:path arrowok="t" o:connecttype="custom" o:connectlocs="0,0;430505,819150;8636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0D2C2EA8" wp14:editId="730698AD">
              <wp:simplePos x="0" y="0"/>
              <wp:positionH relativeFrom="page">
                <wp:posOffset>723900</wp:posOffset>
              </wp:positionH>
              <wp:positionV relativeFrom="page">
                <wp:posOffset>285750</wp:posOffset>
              </wp:positionV>
              <wp:extent cx="863600" cy="81915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2D43FD" id="TriangleRight" o:spid="_x0000_s1026" style="position:absolute;margin-left:57pt;margin-top:22.5pt;width:68pt;height:6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" path="m1339,1419l669,,,1419r1339,xe" fillcolor="#201547 [3206]" stroked="f">
              <v:path arrowok="t" o:connecttype="custom" o:connectlocs="863600,819150;431478,0;0,819150;863600,81915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5F1C2725" wp14:editId="5616B1D9">
              <wp:simplePos x="0" y="0"/>
              <wp:positionH relativeFrom="page">
                <wp:posOffset>285750</wp:posOffset>
              </wp:positionH>
              <wp:positionV relativeFrom="page">
                <wp:posOffset>285750</wp:posOffset>
              </wp:positionV>
              <wp:extent cx="7019925" cy="81915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1915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DCFE7E2" id="Rectangle" o:spid="_x0000_s1026" style="position:absolute;margin-left:22.5pt;margin-top:22.5pt;width:552.75pt;height:6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" fillcolor="#00b2a9 [3204]" stroked="f">
              <w10:wrap anchorx="page" anchory="page"/>
            </v:rect>
          </w:pict>
        </mc:Fallback>
      </mc:AlternateContent>
    </w:r>
  </w:p>
  <w:p w:rsidR="00A209C4" w:rsidRDefault="00A20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3B6C1F" w:rsidRPr="00975ED3" w:rsidTr="007A5350">
      <w:trPr>
        <w:trHeight w:hRule="exact" w:val="1418"/>
      </w:trPr>
      <w:tc>
        <w:tcPr>
          <w:tcW w:w="7761" w:type="dxa"/>
          <w:vAlign w:val="center"/>
        </w:tcPr>
        <w:p w:rsidR="003B6C1F" w:rsidRPr="00975ED3" w:rsidRDefault="00812171" w:rsidP="007A5350">
          <w:pPr>
            <w:pStyle w:val="Header"/>
          </w:pPr>
          <w:r>
            <w:fldChar w:fldCharType="begin"/>
          </w:r>
          <w:r>
            <w:instrText xml:space="preserve"> STYLEREF  Title  \* MERGEFORMAT </w:instrText>
          </w:r>
          <w:r>
            <w:fldChar w:fldCharType="separate"/>
          </w:r>
          <w:r>
            <w:rPr>
              <w:noProof/>
            </w:rPr>
            <w:t>Approved Boundary Change</w:t>
          </w:r>
          <w:r>
            <w:rPr>
              <w:noProof/>
            </w:rPr>
            <w:fldChar w:fldCharType="end"/>
          </w:r>
        </w:p>
      </w:tc>
    </w:tr>
  </w:tbl>
  <w:p w:rsidR="003B6C1F" w:rsidRPr="00E97294" w:rsidRDefault="003B6C1F" w:rsidP="003B6C1F">
    <w:pPr>
      <w:pStyle w:val="Header"/>
    </w:pPr>
    <w:r w:rsidRPr="00806AB6">
      <w:rPr>
        <w:noProof/>
      </w:rPr>
      <mc:AlternateContent>
        <mc:Choice Requires="wps">
          <w:drawing>
            <wp:anchor distT="0" distB="0" distL="114300" distR="114300" simplePos="0" relativeHeight="251665408" behindDoc="1" locked="0" layoutInCell="1" allowOverlap="1" wp14:anchorId="22F9E47A" wp14:editId="67BEEFDD">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0629B1" id="TriangleRight" o:spid="_x0000_s1026" style="position:absolute;margin-left:56.7pt;margin-top:22.7pt;width:68.05pt;height:70.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3360" behindDoc="1" locked="0" layoutInCell="1" allowOverlap="1" wp14:anchorId="2304DF6F" wp14:editId="0CFC5941">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706D48" id="TriangleLeft" o:spid="_x0000_s1026" style="position:absolute;margin-left:22.7pt;margin-top:22.7pt;width:68.0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1312" behindDoc="1" locked="0" layoutInCell="1" allowOverlap="1" wp14:anchorId="47F8C15E" wp14:editId="2D1F1A2D">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B4992E9" id="Rectangle" o:spid="_x0000_s1026" style="position:absolute;margin-left:22.7pt;margin-top:22.7pt;width:552.7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rsidR="003B6C1F" w:rsidRDefault="003B6C1F" w:rsidP="003B6C1F">
    <w:pPr>
      <w:pStyle w:val="Header"/>
    </w:pPr>
  </w:p>
  <w:p w:rsidR="003B6C1F" w:rsidRDefault="003B6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E97294" w:rsidRDefault="00A209C4" w:rsidP="00E97294">
    <w:pPr>
      <w:pStyle w:val="Header"/>
    </w:pPr>
    <w:r w:rsidRPr="00806AB6">
      <w:rPr>
        <w:noProof/>
      </w:rPr>
      <mc:AlternateContent>
        <mc:Choice Requires="wps">
          <w:drawing>
            <wp:anchor distT="0" distB="0" distL="114300" distR="114300" simplePos="0" relativeHeight="251654144" behindDoc="1" locked="0" layoutInCell="1" allowOverlap="1" wp14:anchorId="3AB7B1F5" wp14:editId="3432DE5E">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E4715B"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1E89983D" wp14:editId="1FA218B4">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4F820B" id="TriangleBottom" o:spid="_x0000_s1026" style="position:absolute;margin-left:56.7pt;margin-top:93.55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0048" behindDoc="1" locked="0" layoutInCell="1" allowOverlap="1" wp14:anchorId="289A823D" wp14:editId="4A8337A0">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52EE5D"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45952" behindDoc="1" locked="0" layoutInCell="1" allowOverlap="1" wp14:anchorId="26F9CA52" wp14:editId="57D3736B">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1F6C99C" id="Rectangle" o:spid="_x0000_s1026" style="position:absolute;margin-left:22.7pt;margin-top:22.7pt;width:552.7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0076"/>
    <w:multiLevelType w:val="hybridMultilevel"/>
    <w:tmpl w:val="B6CE9F34"/>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6" w15:restartNumberingAfterBreak="0">
    <w:nsid w:val="274D7200"/>
    <w:multiLevelType w:val="hybridMultilevel"/>
    <w:tmpl w:val="803870C6"/>
    <w:lvl w:ilvl="0" w:tplc="964A2590">
      <w:start w:val="1"/>
      <w:numFmt w:val="upperLetter"/>
      <w:lvlText w:val="%1)"/>
      <w:lvlJc w:val="left"/>
      <w:pPr>
        <w:ind w:left="643" w:hanging="360"/>
      </w:pPr>
      <w:rPr>
        <w:rFonts w:hint="default"/>
      </w:rPr>
    </w:lvl>
    <w:lvl w:ilvl="1" w:tplc="0C090019" w:tentative="1">
      <w:start w:val="1"/>
      <w:numFmt w:val="lowerLetter"/>
      <w:lvlText w:val="%2."/>
      <w:lvlJc w:val="left"/>
      <w:pPr>
        <w:ind w:left="1363" w:hanging="360"/>
      </w:pPr>
    </w:lvl>
    <w:lvl w:ilvl="2" w:tplc="0C09001B" w:tentative="1">
      <w:start w:val="1"/>
      <w:numFmt w:val="lowerRoman"/>
      <w:lvlText w:val="%3."/>
      <w:lvlJc w:val="right"/>
      <w:pPr>
        <w:ind w:left="2083" w:hanging="180"/>
      </w:pPr>
    </w:lvl>
    <w:lvl w:ilvl="3" w:tplc="0C09000F" w:tentative="1">
      <w:start w:val="1"/>
      <w:numFmt w:val="decimal"/>
      <w:lvlText w:val="%4."/>
      <w:lvlJc w:val="left"/>
      <w:pPr>
        <w:ind w:left="2803" w:hanging="360"/>
      </w:pPr>
    </w:lvl>
    <w:lvl w:ilvl="4" w:tplc="0C090019" w:tentative="1">
      <w:start w:val="1"/>
      <w:numFmt w:val="lowerLetter"/>
      <w:lvlText w:val="%5."/>
      <w:lvlJc w:val="left"/>
      <w:pPr>
        <w:ind w:left="3523" w:hanging="360"/>
      </w:pPr>
    </w:lvl>
    <w:lvl w:ilvl="5" w:tplc="0C09001B" w:tentative="1">
      <w:start w:val="1"/>
      <w:numFmt w:val="lowerRoman"/>
      <w:lvlText w:val="%6."/>
      <w:lvlJc w:val="right"/>
      <w:pPr>
        <w:ind w:left="4243" w:hanging="180"/>
      </w:pPr>
    </w:lvl>
    <w:lvl w:ilvl="6" w:tplc="0C09000F" w:tentative="1">
      <w:start w:val="1"/>
      <w:numFmt w:val="decimal"/>
      <w:lvlText w:val="%7."/>
      <w:lvlJc w:val="left"/>
      <w:pPr>
        <w:ind w:left="4963" w:hanging="360"/>
      </w:pPr>
    </w:lvl>
    <w:lvl w:ilvl="7" w:tplc="0C090019" w:tentative="1">
      <w:start w:val="1"/>
      <w:numFmt w:val="lowerLetter"/>
      <w:lvlText w:val="%8."/>
      <w:lvlJc w:val="left"/>
      <w:pPr>
        <w:ind w:left="5683" w:hanging="360"/>
      </w:pPr>
    </w:lvl>
    <w:lvl w:ilvl="8" w:tplc="0C09001B" w:tentative="1">
      <w:start w:val="1"/>
      <w:numFmt w:val="lowerRoman"/>
      <w:lvlText w:val="%9."/>
      <w:lvlJc w:val="right"/>
      <w:pPr>
        <w:ind w:left="6403" w:hanging="180"/>
      </w:pPr>
    </w:lvl>
  </w:abstractNum>
  <w:abstractNum w:abstractNumId="7" w15:restartNumberingAfterBreak="0">
    <w:nsid w:val="28347F74"/>
    <w:multiLevelType w:val="hybridMultilevel"/>
    <w:tmpl w:val="BA026A5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F37EB7"/>
    <w:multiLevelType w:val="hybridMultilevel"/>
    <w:tmpl w:val="061A6720"/>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D545EC4"/>
    <w:multiLevelType w:val="multilevel"/>
    <w:tmpl w:val="7EDE8D6E"/>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5"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6"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17" w15:restartNumberingAfterBreak="0">
    <w:nsid w:val="594B6469"/>
    <w:multiLevelType w:val="hybridMultilevel"/>
    <w:tmpl w:val="C748A1F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19"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0"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2"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23" w15:restartNumberingAfterBreak="0">
    <w:nsid w:val="7B2336A0"/>
    <w:multiLevelType w:val="hybridMultilevel"/>
    <w:tmpl w:val="C66221CA"/>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8"/>
  </w:num>
  <w:num w:numId="4">
    <w:abstractNumId w:val="22"/>
  </w:num>
  <w:num w:numId="5">
    <w:abstractNumId w:val="8"/>
  </w:num>
  <w:num w:numId="6">
    <w:abstractNumId w:val="3"/>
  </w:num>
  <w:num w:numId="7">
    <w:abstractNumId w:val="2"/>
  </w:num>
  <w:num w:numId="8">
    <w:abstractNumId w:val="1"/>
  </w:num>
  <w:num w:numId="9">
    <w:abstractNumId w:val="21"/>
  </w:num>
  <w:num w:numId="10">
    <w:abstractNumId w:val="4"/>
  </w:num>
  <w:num w:numId="11">
    <w:abstractNumId w:val="9"/>
  </w:num>
  <w:num w:numId="12">
    <w:abstractNumId w:val="5"/>
  </w:num>
  <w:num w:numId="13">
    <w:abstractNumId w:val="12"/>
  </w:num>
  <w:num w:numId="14">
    <w:abstractNumId w:val="14"/>
  </w:num>
  <w:num w:numId="15">
    <w:abstractNumId w:val="7"/>
  </w:num>
  <w:num w:numId="16">
    <w:abstractNumId w:val="6"/>
  </w:num>
  <w:num w:numId="17">
    <w:abstractNumId w:val="0"/>
  </w:num>
  <w:num w:numId="18">
    <w:abstractNumId w:val="13"/>
  </w:num>
  <w:num w:numId="19">
    <w:abstractNumId w:val="23"/>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0" w:nlCheck="1" w:checkStyle="1"/>
  <w:activeWritingStyle w:appName="MSWord" w:lang="en-AU"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3686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5B14CC"/>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AA7"/>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67889"/>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70F"/>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AAC"/>
    <w:rsid w:val="001B1ADC"/>
    <w:rsid w:val="001B1C97"/>
    <w:rsid w:val="001B1F30"/>
    <w:rsid w:val="001B1FE4"/>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493"/>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81A"/>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63"/>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09E"/>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C1F"/>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B7E"/>
    <w:rsid w:val="003C71FE"/>
    <w:rsid w:val="003C7B87"/>
    <w:rsid w:val="003C7E50"/>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9C1"/>
    <w:rsid w:val="003D4C15"/>
    <w:rsid w:val="003D4DC8"/>
    <w:rsid w:val="003D545B"/>
    <w:rsid w:val="003D5476"/>
    <w:rsid w:val="003D5A45"/>
    <w:rsid w:val="003D5EA3"/>
    <w:rsid w:val="003D6113"/>
    <w:rsid w:val="003D6245"/>
    <w:rsid w:val="003D6A16"/>
    <w:rsid w:val="003D6AA6"/>
    <w:rsid w:val="003D75A3"/>
    <w:rsid w:val="003D7644"/>
    <w:rsid w:val="003D76D7"/>
    <w:rsid w:val="003D7C94"/>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8E7"/>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4C7E"/>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7B2"/>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4F35"/>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8D7"/>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6F2B"/>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6A0"/>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B2B"/>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4CC"/>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3DD2"/>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5FF"/>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7D"/>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5F"/>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112"/>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171"/>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3B70"/>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DB7"/>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0D3"/>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6AE"/>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E7A33"/>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30A"/>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CBF"/>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A7CEA"/>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9B1"/>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345"/>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BF"/>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A6E"/>
    <w:rsid w:val="00C46DE1"/>
    <w:rsid w:val="00C46F79"/>
    <w:rsid w:val="00C46FC9"/>
    <w:rsid w:val="00C474A3"/>
    <w:rsid w:val="00C509E0"/>
    <w:rsid w:val="00C51011"/>
    <w:rsid w:val="00C51174"/>
    <w:rsid w:val="00C5128B"/>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39B"/>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DF5"/>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2F7"/>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A27"/>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2F76"/>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01"/>
    <w:rsid w:val="00D809C1"/>
    <w:rsid w:val="00D80B5C"/>
    <w:rsid w:val="00D80D2C"/>
    <w:rsid w:val="00D80DD3"/>
    <w:rsid w:val="00D81894"/>
    <w:rsid w:val="00D82181"/>
    <w:rsid w:val="00D823FB"/>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156"/>
    <w:rsid w:val="00DD12E2"/>
    <w:rsid w:val="00DD16E7"/>
    <w:rsid w:val="00DD177B"/>
    <w:rsid w:val="00DD1CBF"/>
    <w:rsid w:val="00DD2D60"/>
    <w:rsid w:val="00DD3022"/>
    <w:rsid w:val="00DD319B"/>
    <w:rsid w:val="00DD3361"/>
    <w:rsid w:val="00DD37D5"/>
    <w:rsid w:val="00DD38FB"/>
    <w:rsid w:val="00DD397F"/>
    <w:rsid w:val="00DD398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7CE"/>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212"/>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32A"/>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5941"/>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761"/>
    <w:rsid w:val="00F10954"/>
    <w:rsid w:val="00F10CFD"/>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25"/>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09"/>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624"/>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7C3"/>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style="mso-position-horizontal-relative:page;mso-position-vertical-relative:page" stroke="f">
      <v:stroke on="f"/>
      <o:colormru v:ext="edit" colors="white"/>
    </o:shapedefaults>
    <o:shapelayout v:ext="edit">
      <o:idmap v:ext="edit" data="1"/>
    </o:shapelayout>
  </w:shapeDefaults>
  <w:decimalSymbol w:val="."/>
  <w:listSeparator w:val=","/>
  <w14:docId w14:val="52268F51"/>
  <w15:docId w15:val="{2D9ECA9C-1E05-426D-96F9-2406435D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328E9"/>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link w:val="BalloonTextChar"/>
    <w:uiPriority w:val="99"/>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qFormat/>
    <w:rsid w:val="005B14CC"/>
    <w:pPr>
      <w:spacing w:after="113"/>
    </w:pPr>
    <w:rPr>
      <w:rFonts w:ascii="Calibri" w:hAnsi="Calibri"/>
      <w:color w:val="auto"/>
      <w:sz w:val="22"/>
      <w:szCs w:val="24"/>
      <w:lang w:eastAsia="en-US"/>
    </w:rPr>
  </w:style>
  <w:style w:type="paragraph" w:customStyle="1" w:styleId="DPIBodytext">
    <w:name w:val="DPI Body text"/>
    <w:basedOn w:val="Normal"/>
    <w:qFormat/>
    <w:rsid w:val="005B14CC"/>
    <w:pPr>
      <w:spacing w:before="120" w:line="260" w:lineRule="exact"/>
    </w:pPr>
    <w:rPr>
      <w:rFonts w:ascii="Times New Roman" w:hAnsi="Times New Roman" w:cs="Times New Roman"/>
      <w:color w:val="auto"/>
      <w:sz w:val="23"/>
      <w:lang w:eastAsia="en-US"/>
    </w:rPr>
  </w:style>
  <w:style w:type="character" w:customStyle="1" w:styleId="ReplyLetChar">
    <w:name w:val="ReplyLet Char"/>
    <w:link w:val="ReplyLet"/>
    <w:locked/>
    <w:rsid w:val="005B14CC"/>
    <w:rPr>
      <w:sz w:val="23"/>
      <w:szCs w:val="24"/>
    </w:rPr>
  </w:style>
  <w:style w:type="paragraph" w:customStyle="1" w:styleId="ReplyLet">
    <w:name w:val="ReplyLet"/>
    <w:basedOn w:val="Normal"/>
    <w:link w:val="ReplyLetChar"/>
    <w:qFormat/>
    <w:rsid w:val="005B14CC"/>
    <w:pPr>
      <w:spacing w:line="240" w:lineRule="auto"/>
      <w:jc w:val="both"/>
    </w:pPr>
    <w:rPr>
      <w:sz w:val="23"/>
      <w:szCs w:val="24"/>
    </w:rPr>
  </w:style>
  <w:style w:type="paragraph" w:customStyle="1" w:styleId="Default">
    <w:name w:val="Default"/>
    <w:rsid w:val="005B14CC"/>
    <w:pPr>
      <w:autoSpaceDE w:val="0"/>
      <w:autoSpaceDN w:val="0"/>
      <w:adjustRightInd w:val="0"/>
      <w:spacing w:line="240" w:lineRule="auto"/>
    </w:pPr>
    <w:rPr>
      <w:rFonts w:ascii="Calibri" w:hAnsi="Calibri" w:cs="Calibri"/>
      <w:color w:val="000000"/>
      <w:sz w:val="24"/>
      <w:szCs w:val="24"/>
    </w:rPr>
  </w:style>
  <w:style w:type="character" w:customStyle="1" w:styleId="BalloonTextChar">
    <w:name w:val="Balloon Text Char"/>
    <w:basedOn w:val="DefaultParagraphFont"/>
    <w:link w:val="BalloonText"/>
    <w:uiPriority w:val="99"/>
    <w:semiHidden/>
    <w:rsid w:val="005B14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hyperlink" Target="http://www.delwp.vic.gov.a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delwp.vic.gov.au" TargetMode="External"/><Relationship Id="rId2" Type="http://schemas.openxmlformats.org/officeDocument/2006/relationships/numbering" Target="numbering.xml"/><Relationship Id="rId16" Type="http://schemas.openxmlformats.org/officeDocument/2006/relationships/hyperlink" Target="http://www.relayservice.com.au" TargetMode="External"/><Relationship Id="rId20" Type="http://schemas.openxmlformats.org/officeDocument/2006/relationships/hyperlink" Target="http://www.relayservice.com.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customer.service@delwp.vic.gov.a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customer.service@delwp.vic.gov.a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1y\AppData\Roaming\Microsoft\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166E5-AEC1-4BC4-9836-B4FD31A4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16</TotalTime>
  <Pages>4</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Victorian Government</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Jessica Millett-Riley</dc:creator>
  <cp:lastModifiedBy>Renae L Measom (DELWP)</cp:lastModifiedBy>
  <cp:revision>7</cp:revision>
  <cp:lastPrinted>2017-07-17T06:14:00Z</cp:lastPrinted>
  <dcterms:created xsi:type="dcterms:W3CDTF">2017-03-16T01:01:00Z</dcterms:created>
  <dcterms:modified xsi:type="dcterms:W3CDTF">2017-07-18T02:03:00Z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