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1E0" w:firstRow="1" w:lastRow="1" w:firstColumn="1" w:lastColumn="1" w:noHBand="0" w:noVBand="0"/>
      </w:tblPr>
      <w:tblGrid>
        <w:gridCol w:w="9855"/>
      </w:tblGrid>
      <w:tr w:rsidR="00BB6A87" w:rsidRPr="004A57D8" w:rsidTr="00207A7C">
        <w:trPr>
          <w:trHeight w:hRule="exact" w:val="3558"/>
        </w:trPr>
        <w:tc>
          <w:tcPr>
            <w:tcW w:w="9855" w:type="dxa"/>
            <w:shd w:val="clear" w:color="auto" w:fill="auto"/>
          </w:tcPr>
          <w:p w:rsidR="00061928" w:rsidRDefault="00CA0CEE" w:rsidP="00061928">
            <w:pPr>
              <w:pStyle w:val="Title"/>
            </w:pPr>
            <w:bookmarkStart w:id="0" w:name="_GoBack"/>
            <w:bookmarkEnd w:id="0"/>
            <w:r>
              <w:t>Conservation Area</w:t>
            </w:r>
            <w:r w:rsidR="00061928">
              <w:t xml:space="preserve"> Inventory Guidelines</w:t>
            </w:r>
          </w:p>
          <w:p w:rsidR="00BB6A87" w:rsidRPr="00CB33BB" w:rsidRDefault="00F221DA" w:rsidP="00207A7C">
            <w:pPr>
              <w:pStyle w:val="CertHDWhite"/>
              <w:rPr>
                <w:rFonts w:ascii="Calibri" w:hAnsi="Calibri" w:cs="Calibri"/>
              </w:rPr>
            </w:pPr>
            <w:r>
              <w:rPr>
                <w:rFonts w:ascii="Calibri" w:hAnsi="Calibri" w:cs="Calibri"/>
                <w:noProof/>
                <w:lang w:eastAsia="en-AU"/>
              </w:rPr>
              <mc:AlternateContent>
                <mc:Choice Requires="wps">
                  <w:drawing>
                    <wp:anchor distT="0" distB="0" distL="114300" distR="114300" simplePos="0" relativeHeight="251659264" behindDoc="0" locked="0" layoutInCell="1" allowOverlap="1" wp14:anchorId="158ADF8B" wp14:editId="0BAE9DB5">
                      <wp:simplePos x="0" y="0"/>
                      <wp:positionH relativeFrom="column">
                        <wp:posOffset>-204470</wp:posOffset>
                      </wp:positionH>
                      <wp:positionV relativeFrom="paragraph">
                        <wp:posOffset>633095</wp:posOffset>
                      </wp:positionV>
                      <wp:extent cx="4233333" cy="428978"/>
                      <wp:effectExtent l="0" t="0" r="0" b="0"/>
                      <wp:wrapNone/>
                      <wp:docPr id="5" name="Text Box 5"/>
                      <wp:cNvGraphicFramePr/>
                      <a:graphic xmlns:a="http://schemas.openxmlformats.org/drawingml/2006/main">
                        <a:graphicData uri="http://schemas.microsoft.com/office/word/2010/wordprocessingShape">
                          <wps:wsp>
                            <wps:cNvSpPr txBox="1"/>
                            <wps:spPr>
                              <a:xfrm>
                                <a:off x="0" y="0"/>
                                <a:ext cx="4233333" cy="42897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E357F" w:rsidRPr="00F221DA" w:rsidRDefault="002E357F">
                                  <w:pPr>
                                    <w:rPr>
                                      <w:color w:val="FFFFFF" w:themeColor="background1"/>
                                      <w:sz w:val="40"/>
                                      <w:szCs w:val="40"/>
                                    </w:rPr>
                                  </w:pPr>
                                  <w:r>
                                    <w:rPr>
                                      <w:color w:val="FFFFFF" w:themeColor="background1"/>
                                      <w:sz w:val="40"/>
                                      <w:szCs w:val="40"/>
                                    </w:rPr>
                                    <w:t>Melbourne Strategic Assessment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16.1pt;margin-top:49.85pt;width:333.35pt;height:33.8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" filled="f" stroked="f" strokeweight=".5pt">
                      <v:textbox>
                        <w:txbxContent>
                          <w:p w:rsidR="002E357F" w:rsidRPr="00F221DA" w:rsidRDefault="002E357F">
                            <w:pPr>
                              <w:rPr>
                                <w:color w:val="FFFFFF" w:themeColor="background1"/>
                                <w:sz w:val="40"/>
                                <w:szCs w:val="40"/>
                              </w:rPr>
                            </w:pPr>
                            <w:r>
                              <w:rPr>
                                <w:color w:val="FFFFFF" w:themeColor="background1"/>
                                <w:sz w:val="40"/>
                                <w:szCs w:val="40"/>
                              </w:rPr>
                              <w:t>Melbourne Strategic Assessment</w:t>
                            </w:r>
                          </w:p>
                        </w:txbxContent>
                      </v:textbox>
                    </v:shape>
                  </w:pict>
                </mc:Fallback>
              </mc:AlternateContent>
            </w:r>
          </w:p>
        </w:tc>
      </w:tr>
    </w:tbl>
    <w:p w:rsidR="00BB6A87" w:rsidRPr="008B5BB5" w:rsidRDefault="00BB6A87" w:rsidP="00BB6A87"/>
    <w:tbl>
      <w:tblPr>
        <w:tblW w:w="10709" w:type="dxa"/>
        <w:tblInd w:w="-532" w:type="dxa"/>
        <w:tblLayout w:type="fixed"/>
        <w:tblLook w:val="01E0" w:firstRow="1" w:lastRow="1" w:firstColumn="1" w:lastColumn="1" w:noHBand="0" w:noVBand="0"/>
      </w:tblPr>
      <w:tblGrid>
        <w:gridCol w:w="10709"/>
      </w:tblGrid>
      <w:tr w:rsidR="00BB6A87" w:rsidRPr="00DB5624" w:rsidTr="003F5344">
        <w:trPr>
          <w:trHeight w:hRule="exact" w:val="9982"/>
        </w:trPr>
        <w:tc>
          <w:tcPr>
            <w:tcW w:w="10709" w:type="dxa"/>
            <w:shd w:val="clear" w:color="auto" w:fill="auto"/>
            <w:tcMar>
              <w:left w:w="0" w:type="dxa"/>
              <w:right w:w="0" w:type="dxa"/>
            </w:tcMar>
          </w:tcPr>
          <w:p w:rsidR="00BB6A87" w:rsidRPr="00DB5624" w:rsidRDefault="00061928" w:rsidP="00207A7C">
            <w:pPr>
              <w:pStyle w:val="CertHE"/>
              <w:tabs>
                <w:tab w:val="left" w:pos="459"/>
              </w:tabs>
            </w:pPr>
            <w:r>
              <w:rPr>
                <w:noProof/>
                <w:lang w:eastAsia="en-AU"/>
              </w:rPr>
              <w:drawing>
                <wp:inline distT="0" distB="0" distL="0" distR="0" wp14:anchorId="1B81C339" wp14:editId="5C2B2AC3">
                  <wp:extent cx="9910270" cy="6299200"/>
                  <wp:effectExtent l="0" t="0" r="0" b="6350"/>
                  <wp:docPr id="10" name="Picture 10" descr="DSC09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SC09421"/>
                          <pic:cNvPicPr>
                            <a:picLocks noChangeAspect="1" noChangeArrowheads="1"/>
                          </pic:cNvPicPr>
                        </pic:nvPicPr>
                        <pic:blipFill>
                          <a:blip r:embed="rId9" cstate="print">
                            <a:extLst>
                              <a:ext uri="{28A0092B-C50C-407E-A947-70E740481C1C}">
                                <a14:useLocalDpi xmlns:a14="http://schemas.microsoft.com/office/drawing/2010/main" val="0"/>
                              </a:ext>
                            </a:extLst>
                          </a:blip>
                          <a:srcRect b="15190"/>
                          <a:stretch>
                            <a:fillRect/>
                          </a:stretch>
                        </pic:blipFill>
                        <pic:spPr bwMode="auto">
                          <a:xfrm>
                            <a:off x="0" y="0"/>
                            <a:ext cx="9910270" cy="6299200"/>
                          </a:xfrm>
                          <a:prstGeom prst="rect">
                            <a:avLst/>
                          </a:prstGeom>
                          <a:noFill/>
                          <a:ln>
                            <a:noFill/>
                          </a:ln>
                        </pic:spPr>
                      </pic:pic>
                    </a:graphicData>
                  </a:graphic>
                </wp:inline>
              </w:drawing>
            </w:r>
          </w:p>
        </w:tc>
      </w:tr>
    </w:tbl>
    <w:p w:rsidR="00BB6A87" w:rsidRPr="00CF2728" w:rsidRDefault="00BB6A87" w:rsidP="00DC1725"/>
    <w:p w:rsidR="00BB6A87" w:rsidRDefault="00BB6A87" w:rsidP="00DC1725">
      <w:pPr>
        <w:sectPr w:rsidR="00BB6A87" w:rsidSect="00BB6A87">
          <w:headerReference w:type="default" r:id="rId10"/>
          <w:footerReference w:type="default" r:id="rId11"/>
          <w:type w:val="continuous"/>
          <w:pgSz w:w="11907" w:h="16840" w:code="9"/>
          <w:pgMar w:top="1701" w:right="1134" w:bottom="568" w:left="1134" w:header="709" w:footer="709" w:gutter="0"/>
          <w:cols w:space="708"/>
          <w:docGrid w:linePitch="360"/>
        </w:sectPr>
      </w:pPr>
    </w:p>
    <w:p w:rsidR="00823E6F" w:rsidRDefault="00823E6F" w:rsidP="00DF217F"/>
    <w:p w:rsidR="00422EA7" w:rsidRPr="00DF217F" w:rsidRDefault="00422EA7" w:rsidP="00DF217F">
      <w:pPr>
        <w:sectPr w:rsidR="00422EA7" w:rsidRPr="00DF217F" w:rsidSect="00513E41">
          <w:footerReference w:type="even" r:id="rId12"/>
          <w:type w:val="continuous"/>
          <w:pgSz w:w="11907" w:h="16840" w:code="9"/>
          <w:pgMar w:top="1134" w:right="1134" w:bottom="426" w:left="1134" w:header="709" w:footer="567" w:gutter="0"/>
          <w:pgNumType w:start="1"/>
          <w:cols w:space="708"/>
          <w:titlePg/>
          <w:docGrid w:linePitch="360"/>
        </w:sectPr>
      </w:pPr>
    </w:p>
    <w:tbl>
      <w:tblPr>
        <w:tblW w:w="0" w:type="auto"/>
        <w:tblLook w:val="01E0" w:firstRow="1" w:lastRow="1" w:firstColumn="1" w:lastColumn="1" w:noHBand="0" w:noVBand="0"/>
      </w:tblPr>
      <w:tblGrid>
        <w:gridCol w:w="9855"/>
      </w:tblGrid>
      <w:tr w:rsidR="00A74AEE" w:rsidTr="00566FE3">
        <w:trPr>
          <w:trHeight w:val="13912"/>
        </w:trPr>
        <w:tc>
          <w:tcPr>
            <w:tcW w:w="9855" w:type="dxa"/>
            <w:shd w:val="clear" w:color="auto" w:fill="auto"/>
            <w:vAlign w:val="bottom"/>
          </w:tcPr>
          <w:p w:rsidR="00F649B6" w:rsidRDefault="00F649B6" w:rsidP="00F649B6">
            <w:pPr>
              <w:autoSpaceDE w:val="0"/>
              <w:autoSpaceDN w:val="0"/>
              <w:adjustRightInd w:val="0"/>
              <w:spacing w:after="320"/>
              <w:rPr>
                <w:rFonts w:ascii="Arial" w:hAnsi="Arial" w:cs="Arial"/>
                <w:sz w:val="14"/>
                <w:szCs w:val="14"/>
              </w:rPr>
            </w:pPr>
          </w:p>
          <w:p w:rsidR="00F649B6" w:rsidRDefault="00F649B6" w:rsidP="00F649B6">
            <w:pPr>
              <w:autoSpaceDE w:val="0"/>
              <w:autoSpaceDN w:val="0"/>
              <w:adjustRightInd w:val="0"/>
              <w:spacing w:after="320"/>
              <w:rPr>
                <w:rFonts w:ascii="Arial" w:hAnsi="Arial" w:cs="Arial"/>
                <w:sz w:val="14"/>
                <w:szCs w:val="14"/>
              </w:rPr>
            </w:pPr>
          </w:p>
          <w:p w:rsidR="00F649B6" w:rsidRDefault="00F649B6" w:rsidP="00F649B6">
            <w:pPr>
              <w:autoSpaceDE w:val="0"/>
              <w:autoSpaceDN w:val="0"/>
              <w:adjustRightInd w:val="0"/>
              <w:spacing w:after="320"/>
              <w:rPr>
                <w:rFonts w:ascii="Arial" w:hAnsi="Arial" w:cs="Arial"/>
                <w:sz w:val="14"/>
                <w:szCs w:val="14"/>
              </w:rPr>
            </w:pPr>
          </w:p>
          <w:p w:rsidR="00F649B6" w:rsidRDefault="00F649B6" w:rsidP="00F649B6">
            <w:pPr>
              <w:autoSpaceDE w:val="0"/>
              <w:autoSpaceDN w:val="0"/>
              <w:adjustRightInd w:val="0"/>
              <w:spacing w:after="320"/>
              <w:rPr>
                <w:rFonts w:ascii="Arial" w:hAnsi="Arial" w:cs="Arial"/>
                <w:sz w:val="14"/>
                <w:szCs w:val="14"/>
              </w:rPr>
            </w:pPr>
          </w:p>
          <w:p w:rsidR="00F649B6" w:rsidRDefault="00F649B6" w:rsidP="00F649B6">
            <w:pPr>
              <w:autoSpaceDE w:val="0"/>
              <w:autoSpaceDN w:val="0"/>
              <w:adjustRightInd w:val="0"/>
              <w:spacing w:after="320"/>
              <w:rPr>
                <w:rFonts w:ascii="Arial" w:hAnsi="Arial" w:cs="Arial"/>
                <w:sz w:val="14"/>
                <w:szCs w:val="14"/>
              </w:rPr>
            </w:pPr>
          </w:p>
          <w:p w:rsidR="00F649B6" w:rsidRDefault="00F649B6" w:rsidP="00F649B6">
            <w:pPr>
              <w:autoSpaceDE w:val="0"/>
              <w:autoSpaceDN w:val="0"/>
              <w:adjustRightInd w:val="0"/>
              <w:spacing w:after="320"/>
              <w:rPr>
                <w:rFonts w:ascii="Arial" w:hAnsi="Arial" w:cs="Arial"/>
                <w:sz w:val="14"/>
                <w:szCs w:val="14"/>
              </w:rPr>
            </w:pPr>
          </w:p>
          <w:p w:rsidR="00F649B6" w:rsidRDefault="00F649B6" w:rsidP="00F649B6">
            <w:pPr>
              <w:autoSpaceDE w:val="0"/>
              <w:autoSpaceDN w:val="0"/>
              <w:adjustRightInd w:val="0"/>
              <w:spacing w:after="320"/>
              <w:rPr>
                <w:rFonts w:ascii="Arial" w:hAnsi="Arial" w:cs="Arial"/>
                <w:sz w:val="14"/>
                <w:szCs w:val="14"/>
              </w:rPr>
            </w:pPr>
          </w:p>
          <w:p w:rsidR="00F649B6" w:rsidRDefault="00F649B6" w:rsidP="00F649B6">
            <w:pPr>
              <w:autoSpaceDE w:val="0"/>
              <w:autoSpaceDN w:val="0"/>
              <w:adjustRightInd w:val="0"/>
              <w:spacing w:after="320"/>
              <w:rPr>
                <w:rFonts w:ascii="Arial" w:hAnsi="Arial" w:cs="Arial"/>
                <w:sz w:val="14"/>
                <w:szCs w:val="14"/>
              </w:rPr>
            </w:pPr>
          </w:p>
          <w:p w:rsidR="00F649B6" w:rsidRDefault="00F649B6" w:rsidP="00F649B6">
            <w:pPr>
              <w:autoSpaceDE w:val="0"/>
              <w:autoSpaceDN w:val="0"/>
              <w:adjustRightInd w:val="0"/>
              <w:spacing w:after="320"/>
              <w:rPr>
                <w:rFonts w:ascii="Arial" w:hAnsi="Arial" w:cs="Arial"/>
                <w:sz w:val="14"/>
                <w:szCs w:val="14"/>
              </w:rPr>
            </w:pPr>
          </w:p>
          <w:p w:rsidR="00F649B6" w:rsidRDefault="00F649B6" w:rsidP="00F649B6">
            <w:pPr>
              <w:autoSpaceDE w:val="0"/>
              <w:autoSpaceDN w:val="0"/>
              <w:adjustRightInd w:val="0"/>
              <w:spacing w:after="320"/>
              <w:rPr>
                <w:rFonts w:ascii="Arial" w:hAnsi="Arial" w:cs="Arial"/>
                <w:sz w:val="14"/>
                <w:szCs w:val="14"/>
              </w:rPr>
            </w:pPr>
          </w:p>
          <w:p w:rsidR="00F649B6" w:rsidRDefault="00F649B6" w:rsidP="00F649B6">
            <w:pPr>
              <w:autoSpaceDE w:val="0"/>
              <w:autoSpaceDN w:val="0"/>
              <w:adjustRightInd w:val="0"/>
              <w:spacing w:after="320"/>
              <w:rPr>
                <w:rFonts w:ascii="Arial" w:hAnsi="Arial" w:cs="Arial"/>
                <w:sz w:val="14"/>
                <w:szCs w:val="14"/>
              </w:rPr>
            </w:pPr>
          </w:p>
          <w:p w:rsidR="00F649B6" w:rsidRPr="008A7E20" w:rsidRDefault="00F649B6" w:rsidP="00F649B6">
            <w:pPr>
              <w:autoSpaceDE w:val="0"/>
              <w:autoSpaceDN w:val="0"/>
              <w:adjustRightInd w:val="0"/>
              <w:spacing w:after="320"/>
              <w:rPr>
                <w:rFonts w:ascii="Arial" w:hAnsi="Arial" w:cs="Arial"/>
                <w:color w:val="343F47"/>
                <w:sz w:val="14"/>
                <w:szCs w:val="14"/>
              </w:rPr>
            </w:pPr>
          </w:p>
          <w:p w:rsidR="00F649B6" w:rsidRDefault="00F649B6" w:rsidP="00F649B6">
            <w:pPr>
              <w:autoSpaceDE w:val="0"/>
              <w:autoSpaceDN w:val="0"/>
              <w:adjustRightInd w:val="0"/>
              <w:spacing w:after="320"/>
              <w:rPr>
                <w:rFonts w:ascii="Arial" w:hAnsi="Arial" w:cs="Arial"/>
                <w:sz w:val="14"/>
                <w:szCs w:val="14"/>
              </w:rPr>
            </w:pPr>
          </w:p>
          <w:p w:rsidR="00F649B6" w:rsidRDefault="00F649B6" w:rsidP="00F649B6">
            <w:pPr>
              <w:autoSpaceDE w:val="0"/>
              <w:autoSpaceDN w:val="0"/>
              <w:adjustRightInd w:val="0"/>
              <w:spacing w:after="320"/>
              <w:rPr>
                <w:rFonts w:ascii="Arial" w:hAnsi="Arial" w:cs="Arial"/>
                <w:sz w:val="14"/>
                <w:szCs w:val="14"/>
              </w:rPr>
            </w:pPr>
          </w:p>
          <w:p w:rsidR="00F649B6" w:rsidRDefault="00F649B6" w:rsidP="00F649B6">
            <w:pPr>
              <w:autoSpaceDE w:val="0"/>
              <w:autoSpaceDN w:val="0"/>
              <w:adjustRightInd w:val="0"/>
              <w:spacing w:after="320"/>
              <w:rPr>
                <w:rFonts w:ascii="Arial" w:hAnsi="Arial" w:cs="Arial"/>
                <w:sz w:val="14"/>
                <w:szCs w:val="14"/>
              </w:rPr>
            </w:pPr>
          </w:p>
          <w:p w:rsidR="00F649B6" w:rsidRDefault="00F649B6" w:rsidP="00F649B6">
            <w:pPr>
              <w:autoSpaceDE w:val="0"/>
              <w:autoSpaceDN w:val="0"/>
              <w:adjustRightInd w:val="0"/>
              <w:spacing w:after="320"/>
              <w:rPr>
                <w:rFonts w:ascii="Arial" w:hAnsi="Arial" w:cs="Arial"/>
                <w:sz w:val="14"/>
                <w:szCs w:val="14"/>
              </w:rPr>
            </w:pPr>
          </w:p>
          <w:p w:rsidR="00281AEE" w:rsidRPr="00281AEE" w:rsidRDefault="00281AEE" w:rsidP="00281AEE">
            <w:pPr>
              <w:autoSpaceDE w:val="0"/>
              <w:autoSpaceDN w:val="0"/>
              <w:adjustRightInd w:val="0"/>
              <w:spacing w:after="320"/>
              <w:rPr>
                <w:rFonts w:asciiTheme="minorHAnsi" w:eastAsiaTheme="minorHAnsi" w:hAnsiTheme="minorHAnsi" w:cstheme="minorHAnsi"/>
                <w:sz w:val="16"/>
                <w:szCs w:val="16"/>
              </w:rPr>
            </w:pPr>
            <w:r w:rsidRPr="00281AEE">
              <w:rPr>
                <w:rFonts w:asciiTheme="minorHAnsi" w:eastAsiaTheme="minorHAnsi" w:hAnsiTheme="minorHAnsi" w:cstheme="minorHAnsi"/>
                <w:noProof/>
                <w:sz w:val="16"/>
                <w:szCs w:val="16"/>
                <w:lang w:eastAsia="en-AU"/>
              </w:rPr>
              <w:drawing>
                <wp:anchor distT="0" distB="0" distL="114300" distR="114300" simplePos="0" relativeHeight="251661312" behindDoc="0" locked="0" layoutInCell="1" allowOverlap="1" wp14:anchorId="3C80A17C" wp14:editId="2DBFDA6E">
                  <wp:simplePos x="0" y="0"/>
                  <wp:positionH relativeFrom="column">
                    <wp:posOffset>1905</wp:posOffset>
                  </wp:positionH>
                  <wp:positionV relativeFrom="paragraph">
                    <wp:posOffset>208915</wp:posOffset>
                  </wp:positionV>
                  <wp:extent cx="658495" cy="237490"/>
                  <wp:effectExtent l="0" t="0" r="8255" b="0"/>
                  <wp:wrapNone/>
                  <wp:docPr id="6" name="Picture 6" titl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y.emf"/>
                          <pic:cNvPicPr/>
                        </pic:nvPicPr>
                        <pic:blipFill>
                          <a:blip r:embed="rId13">
                            <a:extLst>
                              <a:ext uri="{28A0092B-C50C-407E-A947-70E740481C1C}">
                                <a14:useLocalDpi xmlns:a14="http://schemas.microsoft.com/office/drawing/2010/main" val="0"/>
                              </a:ext>
                            </a:extLst>
                          </a:blip>
                          <a:stretch>
                            <a:fillRect/>
                          </a:stretch>
                        </pic:blipFill>
                        <pic:spPr>
                          <a:xfrm>
                            <a:off x="0" y="0"/>
                            <a:ext cx="658495" cy="237490"/>
                          </a:xfrm>
                          <a:prstGeom prst="rect">
                            <a:avLst/>
                          </a:prstGeom>
                        </pic:spPr>
                      </pic:pic>
                    </a:graphicData>
                  </a:graphic>
                  <wp14:sizeRelH relativeFrom="margin">
                    <wp14:pctWidth>0</wp14:pctWidth>
                  </wp14:sizeRelH>
                  <wp14:sizeRelV relativeFrom="margin">
                    <wp14:pctHeight>0</wp14:pctHeight>
                  </wp14:sizeRelV>
                </wp:anchor>
              </w:drawing>
            </w:r>
            <w:r w:rsidRPr="00281AEE">
              <w:rPr>
                <w:rFonts w:asciiTheme="minorHAnsi" w:eastAsiaTheme="minorHAnsi" w:hAnsiTheme="minorHAnsi" w:cstheme="minorHAnsi"/>
                <w:sz w:val="16"/>
                <w:szCs w:val="16"/>
              </w:rPr>
              <w:t>© The State of Victoria Department of Environment, Land, Water and Planning 2015</w:t>
            </w:r>
          </w:p>
          <w:p w:rsidR="00281AEE" w:rsidRPr="00281AEE" w:rsidRDefault="00281AEE" w:rsidP="00281AEE">
            <w:pPr>
              <w:spacing w:before="100" w:after="60" w:line="175" w:lineRule="atLeast"/>
              <w:rPr>
                <w:rFonts w:asciiTheme="minorHAnsi" w:hAnsiTheme="minorHAnsi" w:cstheme="minorHAnsi"/>
                <w:color w:val="000000" w:themeColor="text1"/>
                <w:sz w:val="16"/>
                <w:szCs w:val="16"/>
                <w:lang w:eastAsia="en-AU"/>
              </w:rPr>
            </w:pPr>
            <w:bookmarkStart w:id="1" w:name="_CreativeCommonsMarker"/>
            <w:bookmarkEnd w:id="1"/>
          </w:p>
          <w:p w:rsidR="00B46211" w:rsidRPr="001C0147" w:rsidRDefault="00B46211" w:rsidP="00B46211">
            <w:pPr>
              <w:autoSpaceDE w:val="0"/>
              <w:autoSpaceDN w:val="0"/>
              <w:adjustRightInd w:val="0"/>
              <w:spacing w:after="120" w:line="276" w:lineRule="auto"/>
              <w:rPr>
                <w:rFonts w:asciiTheme="minorHAnsi" w:eastAsiaTheme="minorHAnsi" w:hAnsiTheme="minorHAnsi" w:cstheme="minorHAnsi"/>
                <w:sz w:val="16"/>
                <w:szCs w:val="16"/>
              </w:rPr>
            </w:pPr>
            <w:r w:rsidRPr="00B46211">
              <w:rPr>
                <w:rFonts w:asciiTheme="minorHAnsi" w:eastAsiaTheme="minorHAnsi" w:hAnsiTheme="minorHAnsi" w:cstheme="minorHAnsi"/>
                <w:sz w:val="16"/>
                <w:szCs w:val="16"/>
              </w:rPr>
              <w:t xml:space="preserve">This work is licensed under </w:t>
            </w:r>
            <w:r w:rsidRPr="001C0147">
              <w:rPr>
                <w:rFonts w:asciiTheme="minorHAnsi" w:eastAsiaTheme="minorHAnsi" w:hAnsiTheme="minorHAnsi" w:cstheme="minorHAnsi"/>
                <w:sz w:val="16"/>
                <w:szCs w:val="16"/>
              </w:rPr>
              <w:t xml:space="preserve">a </w:t>
            </w:r>
            <w:hyperlink r:id="rId14" w:history="1">
              <w:r w:rsidRPr="001C0147">
                <w:rPr>
                  <w:rStyle w:val="Hyperlink"/>
                  <w:rFonts w:asciiTheme="minorHAnsi" w:eastAsiaTheme="minorHAnsi" w:hAnsiTheme="minorHAnsi" w:cstheme="minorHAnsi"/>
                  <w:color w:val="auto"/>
                  <w:sz w:val="16"/>
                  <w:szCs w:val="16"/>
                  <w:u w:val="none"/>
                </w:rPr>
                <w:t>Creative Commons Attribution 4.0 International licence</w:t>
              </w:r>
            </w:hyperlink>
            <w:r w:rsidRPr="001C0147">
              <w:rPr>
                <w:rFonts w:asciiTheme="minorHAnsi" w:eastAsiaTheme="minorHAnsi" w:hAnsiTheme="minorHAnsi" w:cstheme="minorHAnsi"/>
                <w:sz w:val="16"/>
                <w:szCs w:val="16"/>
              </w:rPr>
              <w:t xml:space="preserve">. You are free to re-use the work under that licence, on the condition that you credit the State of Victoria as author. The licence does not apply to any images, photographs or branding, including the Victorian Coat of Arms, the Victorian Government logo and the Department of Environment, Land, Water and Planning (DELWP) logo. To view a copy of this licence, visit </w:t>
            </w:r>
            <w:hyperlink r:id="rId15" w:history="1">
              <w:r w:rsidRPr="001C0147">
                <w:rPr>
                  <w:rStyle w:val="Hyperlink"/>
                  <w:rFonts w:asciiTheme="minorHAnsi" w:eastAsiaTheme="minorHAnsi" w:hAnsiTheme="minorHAnsi" w:cstheme="minorHAnsi"/>
                  <w:color w:val="auto"/>
                  <w:sz w:val="16"/>
                  <w:szCs w:val="16"/>
                  <w:u w:val="none"/>
                </w:rPr>
                <w:t>http://creativecommons.org/licenses/by/4.0/</w:t>
              </w:r>
            </w:hyperlink>
          </w:p>
          <w:p w:rsidR="00281AEE" w:rsidRPr="003F349B" w:rsidRDefault="00281AEE" w:rsidP="00281AEE">
            <w:pPr>
              <w:autoSpaceDE w:val="0"/>
              <w:autoSpaceDN w:val="0"/>
              <w:adjustRightInd w:val="0"/>
              <w:spacing w:after="200" w:line="276" w:lineRule="auto"/>
              <w:rPr>
                <w:rFonts w:asciiTheme="minorHAnsi" w:eastAsiaTheme="minorHAnsi" w:hAnsiTheme="minorHAnsi" w:cstheme="minorHAnsi"/>
                <w:sz w:val="16"/>
                <w:szCs w:val="16"/>
              </w:rPr>
            </w:pPr>
            <w:r w:rsidRPr="003F349B">
              <w:rPr>
                <w:rFonts w:asciiTheme="minorHAnsi" w:eastAsiaTheme="minorHAnsi" w:hAnsiTheme="minorHAnsi" w:cstheme="minorHAnsi"/>
                <w:sz w:val="16"/>
                <w:szCs w:val="16"/>
              </w:rPr>
              <w:t xml:space="preserve">ISBN </w:t>
            </w:r>
            <w:r w:rsidR="003F349B" w:rsidRPr="003F349B">
              <w:rPr>
                <w:rFonts w:asciiTheme="minorHAnsi" w:eastAsiaTheme="minorHAnsi" w:hAnsiTheme="minorHAnsi" w:cstheme="minorHAnsi"/>
                <w:sz w:val="16"/>
                <w:szCs w:val="16"/>
              </w:rPr>
              <w:t>987-1-74146-788-8 (pdf)</w:t>
            </w:r>
          </w:p>
          <w:p w:rsidR="00281AEE" w:rsidRPr="00281AEE" w:rsidRDefault="00281AEE" w:rsidP="00281AEE">
            <w:pPr>
              <w:autoSpaceDE w:val="0"/>
              <w:autoSpaceDN w:val="0"/>
              <w:adjustRightInd w:val="0"/>
              <w:spacing w:after="60"/>
              <w:rPr>
                <w:rFonts w:asciiTheme="minorHAnsi" w:eastAsia="Calibri" w:hAnsiTheme="minorHAnsi" w:cstheme="minorHAnsi"/>
                <w:b/>
                <w:bCs/>
                <w:color w:val="000000"/>
                <w:sz w:val="16"/>
                <w:szCs w:val="16"/>
              </w:rPr>
            </w:pPr>
            <w:r w:rsidRPr="00281AEE">
              <w:rPr>
                <w:rFonts w:asciiTheme="minorHAnsi" w:eastAsia="Calibri" w:hAnsiTheme="minorHAnsi" w:cstheme="minorHAnsi"/>
                <w:b/>
                <w:bCs/>
                <w:color w:val="000000"/>
                <w:sz w:val="16"/>
                <w:szCs w:val="16"/>
              </w:rPr>
              <w:t>Disclaimer</w:t>
            </w:r>
          </w:p>
          <w:p w:rsidR="00A74AEE" w:rsidRDefault="00281AEE" w:rsidP="00281AEE">
            <w:pPr>
              <w:rPr>
                <w:rFonts w:asciiTheme="minorHAnsi" w:eastAsia="Calibri" w:hAnsiTheme="minorHAnsi" w:cstheme="minorHAnsi"/>
                <w:color w:val="000000"/>
                <w:sz w:val="16"/>
                <w:szCs w:val="16"/>
              </w:rPr>
            </w:pPr>
            <w:r w:rsidRPr="00281AEE">
              <w:rPr>
                <w:rFonts w:asciiTheme="minorHAnsi" w:eastAsia="Calibri" w:hAnsiTheme="minorHAnsi" w:cstheme="minorHAnsi"/>
                <w:color w:val="000000"/>
                <w:sz w:val="16"/>
                <w:szCs w:val="16"/>
              </w:rPr>
              <w:t>This publication may be of assistance to you but the State of Victoria and its employees do not guarantee that the publication is without flaw of any kind or is wholly appropriate for your particular purposes and therefore disclaims all liability for any error, loss or other consequence which may arise from you relying on any information in this publication.</w:t>
            </w:r>
          </w:p>
          <w:p w:rsidR="001C0147" w:rsidRDefault="001C0147" w:rsidP="001C0147">
            <w:pPr>
              <w:pStyle w:val="ImprintText"/>
              <w:rPr>
                <w:sz w:val="28"/>
                <w:szCs w:val="28"/>
              </w:rPr>
            </w:pPr>
            <w:r w:rsidRPr="00750DFC">
              <w:rPr>
                <w:b/>
                <w:bCs/>
                <w:sz w:val="28"/>
                <w:szCs w:val="28"/>
              </w:rPr>
              <w:t>Accessibility</w:t>
            </w:r>
          </w:p>
          <w:p w:rsidR="001C0147" w:rsidRPr="009730D5" w:rsidRDefault="001C0147" w:rsidP="003F349B">
            <w:pPr>
              <w:rPr>
                <w:sz w:val="14"/>
                <w:szCs w:val="14"/>
              </w:rPr>
            </w:pPr>
            <w:r w:rsidRPr="00BE2F5F">
              <w:rPr>
                <w:sz w:val="28"/>
                <w:szCs w:val="28"/>
              </w:rPr>
              <w:t xml:space="preserve">If you would like to receive this publication in an alternative format, please telephone DELWP Customer Service Centre 136 186, email </w:t>
            </w:r>
            <w:hyperlink r:id="rId16" w:history="1">
              <w:r w:rsidRPr="00BE2F5F">
                <w:rPr>
                  <w:sz w:val="28"/>
                  <w:szCs w:val="28"/>
                </w:rPr>
                <w:t>customer.service@delwp.vic.gov.au</w:t>
              </w:r>
            </w:hyperlink>
            <w:r w:rsidRPr="00BE2F5F">
              <w:rPr>
                <w:sz w:val="28"/>
                <w:szCs w:val="28"/>
              </w:rPr>
              <w:t xml:space="preserve">, via the National Relay Service on 133 677 </w:t>
            </w:r>
            <w:hyperlink r:id="rId17" w:history="1">
              <w:r w:rsidRPr="00BE2F5F">
                <w:rPr>
                  <w:sz w:val="28"/>
                  <w:szCs w:val="28"/>
                </w:rPr>
                <w:t>www.relayservice.com.au</w:t>
              </w:r>
            </w:hyperlink>
            <w:r w:rsidRPr="00BE2F5F">
              <w:rPr>
                <w:sz w:val="28"/>
                <w:szCs w:val="28"/>
              </w:rPr>
              <w:t xml:space="preserve">. This document is also available on the internet at </w:t>
            </w:r>
            <w:hyperlink r:id="rId18" w:history="1">
              <w:r w:rsidRPr="00BE2F5F">
                <w:rPr>
                  <w:sz w:val="28"/>
                  <w:szCs w:val="28"/>
                </w:rPr>
                <w:t>www.delwp.vic.gov.au</w:t>
              </w:r>
            </w:hyperlink>
          </w:p>
        </w:tc>
      </w:tr>
    </w:tbl>
    <w:p w:rsidR="004536DF" w:rsidRDefault="004536DF" w:rsidP="004536DF"/>
    <w:p w:rsidR="00422EA7" w:rsidRDefault="00422EA7" w:rsidP="004536DF">
      <w:pPr>
        <w:pStyle w:val="TOCTitle"/>
        <w:sectPr w:rsidR="00422EA7" w:rsidSect="00A74AEE">
          <w:headerReference w:type="default" r:id="rId19"/>
          <w:footerReference w:type="default" r:id="rId20"/>
          <w:type w:val="continuous"/>
          <w:pgSz w:w="11907" w:h="16840" w:code="9"/>
          <w:pgMar w:top="1134" w:right="1134" w:bottom="425" w:left="1134" w:header="709" w:footer="567" w:gutter="0"/>
          <w:pgNumType w:start="1"/>
          <w:cols w:space="708"/>
          <w:formProt w:val="0"/>
          <w:titlePg/>
          <w:docGrid w:linePitch="360"/>
        </w:sectPr>
      </w:pPr>
    </w:p>
    <w:p w:rsidR="004578FA" w:rsidRPr="003442F7" w:rsidRDefault="004578FA" w:rsidP="004536DF">
      <w:pPr>
        <w:pStyle w:val="TOCTitle"/>
      </w:pPr>
      <w:r w:rsidRPr="00040071">
        <w:lastRenderedPageBreak/>
        <w:t>C</w:t>
      </w:r>
      <w:r w:rsidR="00B025B6" w:rsidRPr="00040071">
        <w:t>ontents</w:t>
      </w:r>
    </w:p>
    <w:p w:rsidR="00DA6378" w:rsidRDefault="00A15796">
      <w:pPr>
        <w:pStyle w:val="TOC1"/>
        <w:rPr>
          <w:rFonts w:asciiTheme="minorHAnsi" w:eastAsiaTheme="minorEastAsia" w:hAnsiTheme="minorHAnsi" w:cstheme="minorBidi"/>
          <w:b w:val="0"/>
          <w:color w:val="auto"/>
          <w:szCs w:val="22"/>
          <w:lang w:val="en-AU" w:eastAsia="en-AU"/>
        </w:rPr>
      </w:pPr>
      <w:r>
        <w:fldChar w:fldCharType="begin"/>
      </w:r>
      <w:r w:rsidR="00801A56">
        <w:instrText xml:space="preserve"> TOC \h \z \t "_HA,1,</w:instrText>
      </w:r>
      <w:r>
        <w:instrText xml:space="preserve">_HB,2" </w:instrText>
      </w:r>
      <w:r>
        <w:fldChar w:fldCharType="separate"/>
      </w:r>
      <w:hyperlink w:anchor="_Toc428450487" w:history="1">
        <w:r w:rsidR="00DA6378" w:rsidRPr="005037EE">
          <w:rPr>
            <w:rStyle w:val="Hyperlink"/>
          </w:rPr>
          <w:t>Introduction</w:t>
        </w:r>
        <w:r w:rsidR="00DA6378">
          <w:rPr>
            <w:webHidden/>
          </w:rPr>
          <w:tab/>
        </w:r>
        <w:r w:rsidR="00DA6378">
          <w:rPr>
            <w:webHidden/>
          </w:rPr>
          <w:fldChar w:fldCharType="begin"/>
        </w:r>
        <w:r w:rsidR="00DA6378">
          <w:rPr>
            <w:webHidden/>
          </w:rPr>
          <w:instrText xml:space="preserve"> PAGEREF _Toc428450487 \h </w:instrText>
        </w:r>
        <w:r w:rsidR="00DA6378">
          <w:rPr>
            <w:webHidden/>
          </w:rPr>
        </w:r>
        <w:r w:rsidR="00DA6378">
          <w:rPr>
            <w:webHidden/>
          </w:rPr>
          <w:fldChar w:fldCharType="separate"/>
        </w:r>
        <w:r w:rsidR="00D121C1">
          <w:rPr>
            <w:webHidden/>
          </w:rPr>
          <w:t>1</w:t>
        </w:r>
        <w:r w:rsidR="00DA6378">
          <w:rPr>
            <w:webHidden/>
          </w:rPr>
          <w:fldChar w:fldCharType="end"/>
        </w:r>
      </w:hyperlink>
    </w:p>
    <w:p w:rsidR="00DA6378" w:rsidRDefault="00D121C1">
      <w:pPr>
        <w:pStyle w:val="TOC2"/>
        <w:rPr>
          <w:rFonts w:asciiTheme="minorHAnsi" w:eastAsiaTheme="minorEastAsia" w:hAnsiTheme="minorHAnsi" w:cstheme="minorBidi"/>
          <w:szCs w:val="22"/>
          <w:lang w:eastAsia="en-AU"/>
        </w:rPr>
      </w:pPr>
      <w:hyperlink w:anchor="_Toc428450488" w:history="1">
        <w:r w:rsidR="00DA6378" w:rsidRPr="005037EE">
          <w:rPr>
            <w:rStyle w:val="Hyperlink"/>
          </w:rPr>
          <w:t>Background and purpose</w:t>
        </w:r>
        <w:r w:rsidR="00DA6378">
          <w:rPr>
            <w:webHidden/>
          </w:rPr>
          <w:tab/>
        </w:r>
        <w:r w:rsidR="00DA6378">
          <w:rPr>
            <w:webHidden/>
          </w:rPr>
          <w:fldChar w:fldCharType="begin"/>
        </w:r>
        <w:r w:rsidR="00DA6378">
          <w:rPr>
            <w:webHidden/>
          </w:rPr>
          <w:instrText xml:space="preserve"> PAGEREF _Toc428450488 \h </w:instrText>
        </w:r>
        <w:r w:rsidR="00DA6378">
          <w:rPr>
            <w:webHidden/>
          </w:rPr>
        </w:r>
        <w:r w:rsidR="00DA6378">
          <w:rPr>
            <w:webHidden/>
          </w:rPr>
          <w:fldChar w:fldCharType="separate"/>
        </w:r>
        <w:r>
          <w:rPr>
            <w:webHidden/>
          </w:rPr>
          <w:t>1</w:t>
        </w:r>
        <w:r w:rsidR="00DA6378">
          <w:rPr>
            <w:webHidden/>
          </w:rPr>
          <w:fldChar w:fldCharType="end"/>
        </w:r>
      </w:hyperlink>
    </w:p>
    <w:p w:rsidR="00DA6378" w:rsidRDefault="00D121C1">
      <w:pPr>
        <w:pStyle w:val="TOC2"/>
        <w:rPr>
          <w:rFonts w:asciiTheme="minorHAnsi" w:eastAsiaTheme="minorEastAsia" w:hAnsiTheme="minorHAnsi" w:cstheme="minorBidi"/>
          <w:szCs w:val="22"/>
          <w:lang w:eastAsia="en-AU"/>
        </w:rPr>
      </w:pPr>
      <w:hyperlink w:anchor="_Toc428450489" w:history="1">
        <w:r w:rsidR="00DA6378" w:rsidRPr="005037EE">
          <w:rPr>
            <w:rStyle w:val="Hyperlink"/>
          </w:rPr>
          <w:t>Scope</w:t>
        </w:r>
        <w:r w:rsidR="00DA6378">
          <w:rPr>
            <w:webHidden/>
          </w:rPr>
          <w:tab/>
        </w:r>
        <w:r w:rsidR="00DA6378">
          <w:rPr>
            <w:webHidden/>
          </w:rPr>
          <w:fldChar w:fldCharType="begin"/>
        </w:r>
        <w:r w:rsidR="00DA6378">
          <w:rPr>
            <w:webHidden/>
          </w:rPr>
          <w:instrText xml:space="preserve"> PAGEREF _Toc428450489 \h </w:instrText>
        </w:r>
        <w:r w:rsidR="00DA6378">
          <w:rPr>
            <w:webHidden/>
          </w:rPr>
        </w:r>
        <w:r w:rsidR="00DA6378">
          <w:rPr>
            <w:webHidden/>
          </w:rPr>
          <w:fldChar w:fldCharType="separate"/>
        </w:r>
        <w:r>
          <w:rPr>
            <w:webHidden/>
          </w:rPr>
          <w:t>1</w:t>
        </w:r>
        <w:r w:rsidR="00DA6378">
          <w:rPr>
            <w:webHidden/>
          </w:rPr>
          <w:fldChar w:fldCharType="end"/>
        </w:r>
      </w:hyperlink>
    </w:p>
    <w:p w:rsidR="00DA6378" w:rsidRDefault="00D121C1">
      <w:pPr>
        <w:pStyle w:val="TOC1"/>
        <w:rPr>
          <w:rFonts w:asciiTheme="minorHAnsi" w:eastAsiaTheme="minorEastAsia" w:hAnsiTheme="minorHAnsi" w:cstheme="minorBidi"/>
          <w:b w:val="0"/>
          <w:color w:val="auto"/>
          <w:szCs w:val="22"/>
          <w:lang w:val="en-AU" w:eastAsia="en-AU"/>
        </w:rPr>
      </w:pPr>
      <w:hyperlink w:anchor="_Toc428450490" w:history="1">
        <w:r w:rsidR="00DA6378" w:rsidRPr="005037EE">
          <w:rPr>
            <w:rStyle w:val="Hyperlink"/>
          </w:rPr>
          <w:t>Survey Guidelines: Vegetation and plant species</w:t>
        </w:r>
        <w:r w:rsidR="00DA6378">
          <w:rPr>
            <w:webHidden/>
          </w:rPr>
          <w:tab/>
        </w:r>
        <w:r w:rsidR="00DA6378">
          <w:rPr>
            <w:webHidden/>
          </w:rPr>
          <w:fldChar w:fldCharType="begin"/>
        </w:r>
        <w:r w:rsidR="00DA6378">
          <w:rPr>
            <w:webHidden/>
          </w:rPr>
          <w:instrText xml:space="preserve"> PAGEREF _Toc428450490 \h </w:instrText>
        </w:r>
        <w:r w:rsidR="00DA6378">
          <w:rPr>
            <w:webHidden/>
          </w:rPr>
        </w:r>
        <w:r w:rsidR="00DA6378">
          <w:rPr>
            <w:webHidden/>
          </w:rPr>
          <w:fldChar w:fldCharType="separate"/>
        </w:r>
        <w:r>
          <w:rPr>
            <w:webHidden/>
          </w:rPr>
          <w:t>4</w:t>
        </w:r>
        <w:r w:rsidR="00DA6378">
          <w:rPr>
            <w:webHidden/>
          </w:rPr>
          <w:fldChar w:fldCharType="end"/>
        </w:r>
      </w:hyperlink>
    </w:p>
    <w:p w:rsidR="00DA6378" w:rsidRDefault="00D121C1">
      <w:pPr>
        <w:pStyle w:val="TOC2"/>
        <w:rPr>
          <w:rFonts w:asciiTheme="minorHAnsi" w:eastAsiaTheme="minorEastAsia" w:hAnsiTheme="minorHAnsi" w:cstheme="minorBidi"/>
          <w:szCs w:val="22"/>
          <w:lang w:eastAsia="en-AU"/>
        </w:rPr>
      </w:pPr>
      <w:hyperlink w:anchor="_Toc428450491" w:history="1">
        <w:r w:rsidR="00DA6378" w:rsidRPr="005037EE">
          <w:rPr>
            <w:rStyle w:val="Hyperlink"/>
          </w:rPr>
          <w:t>Plant species surveys</w:t>
        </w:r>
        <w:r w:rsidR="00DA6378">
          <w:rPr>
            <w:webHidden/>
          </w:rPr>
          <w:tab/>
        </w:r>
        <w:r w:rsidR="00DA6378">
          <w:rPr>
            <w:webHidden/>
          </w:rPr>
          <w:fldChar w:fldCharType="begin"/>
        </w:r>
        <w:r w:rsidR="00DA6378">
          <w:rPr>
            <w:webHidden/>
          </w:rPr>
          <w:instrText xml:space="preserve"> PAGEREF _Toc428450491 \h </w:instrText>
        </w:r>
        <w:r w:rsidR="00DA6378">
          <w:rPr>
            <w:webHidden/>
          </w:rPr>
        </w:r>
        <w:r w:rsidR="00DA6378">
          <w:rPr>
            <w:webHidden/>
          </w:rPr>
          <w:fldChar w:fldCharType="separate"/>
        </w:r>
        <w:r>
          <w:rPr>
            <w:webHidden/>
          </w:rPr>
          <w:t>4</w:t>
        </w:r>
        <w:r w:rsidR="00DA6378">
          <w:rPr>
            <w:webHidden/>
          </w:rPr>
          <w:fldChar w:fldCharType="end"/>
        </w:r>
      </w:hyperlink>
    </w:p>
    <w:p w:rsidR="00DA6378" w:rsidRDefault="00D121C1">
      <w:pPr>
        <w:pStyle w:val="TOC2"/>
        <w:rPr>
          <w:rFonts w:asciiTheme="minorHAnsi" w:eastAsiaTheme="minorEastAsia" w:hAnsiTheme="minorHAnsi" w:cstheme="minorBidi"/>
          <w:szCs w:val="22"/>
          <w:lang w:eastAsia="en-AU"/>
        </w:rPr>
      </w:pPr>
      <w:hyperlink w:anchor="_Toc428450492" w:history="1">
        <w:r w:rsidR="00DA6378" w:rsidRPr="005037EE">
          <w:rPr>
            <w:rStyle w:val="Hyperlink"/>
          </w:rPr>
          <w:t>Mapping native vegetation</w:t>
        </w:r>
        <w:r w:rsidR="00DA6378">
          <w:rPr>
            <w:webHidden/>
          </w:rPr>
          <w:tab/>
        </w:r>
        <w:r w:rsidR="00DA6378">
          <w:rPr>
            <w:webHidden/>
          </w:rPr>
          <w:fldChar w:fldCharType="begin"/>
        </w:r>
        <w:r w:rsidR="00DA6378">
          <w:rPr>
            <w:webHidden/>
          </w:rPr>
          <w:instrText xml:space="preserve"> PAGEREF _Toc428450492 \h </w:instrText>
        </w:r>
        <w:r w:rsidR="00DA6378">
          <w:rPr>
            <w:webHidden/>
          </w:rPr>
        </w:r>
        <w:r w:rsidR="00DA6378">
          <w:rPr>
            <w:webHidden/>
          </w:rPr>
          <w:fldChar w:fldCharType="separate"/>
        </w:r>
        <w:r>
          <w:rPr>
            <w:webHidden/>
          </w:rPr>
          <w:t>4</w:t>
        </w:r>
        <w:r w:rsidR="00DA6378">
          <w:rPr>
            <w:webHidden/>
          </w:rPr>
          <w:fldChar w:fldCharType="end"/>
        </w:r>
      </w:hyperlink>
    </w:p>
    <w:p w:rsidR="00DA6378" w:rsidRDefault="00D121C1">
      <w:pPr>
        <w:pStyle w:val="TOC2"/>
        <w:rPr>
          <w:rFonts w:asciiTheme="minorHAnsi" w:eastAsiaTheme="minorEastAsia" w:hAnsiTheme="minorHAnsi" w:cstheme="minorBidi"/>
          <w:szCs w:val="22"/>
          <w:lang w:eastAsia="en-AU"/>
        </w:rPr>
      </w:pPr>
      <w:hyperlink w:anchor="_Toc428450493" w:history="1">
        <w:r w:rsidR="00DA6378" w:rsidRPr="005037EE">
          <w:rPr>
            <w:rStyle w:val="Hyperlink"/>
          </w:rPr>
          <w:t>Mapping EVCs</w:t>
        </w:r>
        <w:r w:rsidR="00DA6378">
          <w:rPr>
            <w:webHidden/>
          </w:rPr>
          <w:tab/>
        </w:r>
        <w:r w:rsidR="00DA6378">
          <w:rPr>
            <w:webHidden/>
          </w:rPr>
          <w:fldChar w:fldCharType="begin"/>
        </w:r>
        <w:r w:rsidR="00DA6378">
          <w:rPr>
            <w:webHidden/>
          </w:rPr>
          <w:instrText xml:space="preserve"> PAGEREF _Toc428450493 \h </w:instrText>
        </w:r>
        <w:r w:rsidR="00DA6378">
          <w:rPr>
            <w:webHidden/>
          </w:rPr>
        </w:r>
        <w:r w:rsidR="00DA6378">
          <w:rPr>
            <w:webHidden/>
          </w:rPr>
          <w:fldChar w:fldCharType="separate"/>
        </w:r>
        <w:r>
          <w:rPr>
            <w:webHidden/>
          </w:rPr>
          <w:t>5</w:t>
        </w:r>
        <w:r w:rsidR="00DA6378">
          <w:rPr>
            <w:webHidden/>
          </w:rPr>
          <w:fldChar w:fldCharType="end"/>
        </w:r>
      </w:hyperlink>
    </w:p>
    <w:p w:rsidR="00DA6378" w:rsidRDefault="00D121C1">
      <w:pPr>
        <w:pStyle w:val="TOC2"/>
        <w:rPr>
          <w:rFonts w:asciiTheme="minorHAnsi" w:eastAsiaTheme="minorEastAsia" w:hAnsiTheme="minorHAnsi" w:cstheme="minorBidi"/>
          <w:szCs w:val="22"/>
          <w:lang w:eastAsia="en-AU"/>
        </w:rPr>
      </w:pPr>
      <w:hyperlink w:anchor="_Toc428450494" w:history="1">
        <w:r w:rsidR="00DA6378" w:rsidRPr="005037EE">
          <w:rPr>
            <w:rStyle w:val="Hyperlink"/>
          </w:rPr>
          <w:t>Mapping EPBC-listed communities</w:t>
        </w:r>
        <w:r w:rsidR="00DA6378">
          <w:rPr>
            <w:webHidden/>
          </w:rPr>
          <w:tab/>
        </w:r>
        <w:r w:rsidR="00DA6378">
          <w:rPr>
            <w:webHidden/>
          </w:rPr>
          <w:fldChar w:fldCharType="begin"/>
        </w:r>
        <w:r w:rsidR="00DA6378">
          <w:rPr>
            <w:webHidden/>
          </w:rPr>
          <w:instrText xml:space="preserve"> PAGEREF _Toc428450494 \h </w:instrText>
        </w:r>
        <w:r w:rsidR="00DA6378">
          <w:rPr>
            <w:webHidden/>
          </w:rPr>
        </w:r>
        <w:r w:rsidR="00DA6378">
          <w:rPr>
            <w:webHidden/>
          </w:rPr>
          <w:fldChar w:fldCharType="separate"/>
        </w:r>
        <w:r>
          <w:rPr>
            <w:webHidden/>
          </w:rPr>
          <w:t>6</w:t>
        </w:r>
        <w:r w:rsidR="00DA6378">
          <w:rPr>
            <w:webHidden/>
          </w:rPr>
          <w:fldChar w:fldCharType="end"/>
        </w:r>
      </w:hyperlink>
    </w:p>
    <w:p w:rsidR="00DA6378" w:rsidRDefault="00D121C1">
      <w:pPr>
        <w:pStyle w:val="TOC2"/>
        <w:rPr>
          <w:rFonts w:asciiTheme="minorHAnsi" w:eastAsiaTheme="minorEastAsia" w:hAnsiTheme="minorHAnsi" w:cstheme="minorBidi"/>
          <w:szCs w:val="22"/>
          <w:lang w:eastAsia="en-AU"/>
        </w:rPr>
      </w:pPr>
      <w:hyperlink w:anchor="_Toc428450495" w:history="1">
        <w:r w:rsidR="00DA6378" w:rsidRPr="005037EE">
          <w:rPr>
            <w:rStyle w:val="Hyperlink"/>
          </w:rPr>
          <w:t>State mapping for ‘Natural Temperate Grassland’ and ‘Grassy Eucalypt Woodland’</w:t>
        </w:r>
        <w:r w:rsidR="00DA6378">
          <w:rPr>
            <w:webHidden/>
          </w:rPr>
          <w:tab/>
        </w:r>
        <w:r w:rsidR="00DA6378">
          <w:rPr>
            <w:webHidden/>
          </w:rPr>
          <w:fldChar w:fldCharType="begin"/>
        </w:r>
        <w:r w:rsidR="00DA6378">
          <w:rPr>
            <w:webHidden/>
          </w:rPr>
          <w:instrText xml:space="preserve"> PAGEREF _Toc428450495 \h </w:instrText>
        </w:r>
        <w:r w:rsidR="00DA6378">
          <w:rPr>
            <w:webHidden/>
          </w:rPr>
        </w:r>
        <w:r w:rsidR="00DA6378">
          <w:rPr>
            <w:webHidden/>
          </w:rPr>
          <w:fldChar w:fldCharType="separate"/>
        </w:r>
        <w:r>
          <w:rPr>
            <w:webHidden/>
          </w:rPr>
          <w:t>6</w:t>
        </w:r>
        <w:r w:rsidR="00DA6378">
          <w:rPr>
            <w:webHidden/>
          </w:rPr>
          <w:fldChar w:fldCharType="end"/>
        </w:r>
      </w:hyperlink>
    </w:p>
    <w:p w:rsidR="00DA6378" w:rsidRDefault="00D121C1">
      <w:pPr>
        <w:pStyle w:val="TOC2"/>
        <w:rPr>
          <w:rFonts w:asciiTheme="minorHAnsi" w:eastAsiaTheme="minorEastAsia" w:hAnsiTheme="minorHAnsi" w:cstheme="minorBidi"/>
          <w:szCs w:val="22"/>
          <w:lang w:eastAsia="en-AU"/>
        </w:rPr>
      </w:pPr>
      <w:hyperlink w:anchor="_Toc428450496" w:history="1">
        <w:r w:rsidR="00DA6378" w:rsidRPr="005037EE">
          <w:rPr>
            <w:rStyle w:val="Hyperlink"/>
            <w:lang w:val="en-US"/>
          </w:rPr>
          <w:t>‘Hot spots’</w:t>
        </w:r>
        <w:r w:rsidR="00DA6378">
          <w:rPr>
            <w:webHidden/>
          </w:rPr>
          <w:tab/>
        </w:r>
        <w:r w:rsidR="00DA6378">
          <w:rPr>
            <w:webHidden/>
          </w:rPr>
          <w:fldChar w:fldCharType="begin"/>
        </w:r>
        <w:r w:rsidR="00DA6378">
          <w:rPr>
            <w:webHidden/>
          </w:rPr>
          <w:instrText xml:space="preserve"> PAGEREF _Toc428450496 \h </w:instrText>
        </w:r>
        <w:r w:rsidR="00DA6378">
          <w:rPr>
            <w:webHidden/>
          </w:rPr>
        </w:r>
        <w:r w:rsidR="00DA6378">
          <w:rPr>
            <w:webHidden/>
          </w:rPr>
          <w:fldChar w:fldCharType="separate"/>
        </w:r>
        <w:r>
          <w:rPr>
            <w:webHidden/>
          </w:rPr>
          <w:t>7</w:t>
        </w:r>
        <w:r w:rsidR="00DA6378">
          <w:rPr>
            <w:webHidden/>
          </w:rPr>
          <w:fldChar w:fldCharType="end"/>
        </w:r>
      </w:hyperlink>
    </w:p>
    <w:p w:rsidR="00DA6378" w:rsidRDefault="00D121C1">
      <w:pPr>
        <w:pStyle w:val="TOC2"/>
        <w:rPr>
          <w:rFonts w:asciiTheme="minorHAnsi" w:eastAsiaTheme="minorEastAsia" w:hAnsiTheme="minorHAnsi" w:cstheme="minorBidi"/>
          <w:szCs w:val="22"/>
          <w:lang w:eastAsia="en-AU"/>
        </w:rPr>
      </w:pPr>
      <w:hyperlink w:anchor="_Toc428450497" w:history="1">
        <w:r w:rsidR="00DA6378" w:rsidRPr="005037EE">
          <w:rPr>
            <w:rStyle w:val="Hyperlink"/>
          </w:rPr>
          <w:t>Identifying areas warranting repeat surveys</w:t>
        </w:r>
        <w:r w:rsidR="00DA6378">
          <w:rPr>
            <w:webHidden/>
          </w:rPr>
          <w:tab/>
        </w:r>
        <w:r w:rsidR="00DA6378">
          <w:rPr>
            <w:webHidden/>
          </w:rPr>
          <w:fldChar w:fldCharType="begin"/>
        </w:r>
        <w:r w:rsidR="00DA6378">
          <w:rPr>
            <w:webHidden/>
          </w:rPr>
          <w:instrText xml:space="preserve"> PAGEREF _Toc428450497 \h </w:instrText>
        </w:r>
        <w:r w:rsidR="00DA6378">
          <w:rPr>
            <w:webHidden/>
          </w:rPr>
        </w:r>
        <w:r w:rsidR="00DA6378">
          <w:rPr>
            <w:webHidden/>
          </w:rPr>
          <w:fldChar w:fldCharType="separate"/>
        </w:r>
        <w:r>
          <w:rPr>
            <w:webHidden/>
          </w:rPr>
          <w:t>7</w:t>
        </w:r>
        <w:r w:rsidR="00DA6378">
          <w:rPr>
            <w:webHidden/>
          </w:rPr>
          <w:fldChar w:fldCharType="end"/>
        </w:r>
      </w:hyperlink>
    </w:p>
    <w:p w:rsidR="00DA6378" w:rsidRDefault="00D121C1">
      <w:pPr>
        <w:pStyle w:val="TOC1"/>
        <w:rPr>
          <w:rFonts w:asciiTheme="minorHAnsi" w:eastAsiaTheme="minorEastAsia" w:hAnsiTheme="minorHAnsi" w:cstheme="minorBidi"/>
          <w:b w:val="0"/>
          <w:color w:val="auto"/>
          <w:szCs w:val="22"/>
          <w:lang w:val="en-AU" w:eastAsia="en-AU"/>
        </w:rPr>
      </w:pPr>
      <w:hyperlink w:anchor="_Toc428450498" w:history="1">
        <w:r w:rsidR="00DA6378" w:rsidRPr="005037EE">
          <w:rPr>
            <w:rStyle w:val="Hyperlink"/>
          </w:rPr>
          <w:t>Survey Guidelines: Fauna</w:t>
        </w:r>
        <w:r w:rsidR="00DA6378">
          <w:rPr>
            <w:webHidden/>
          </w:rPr>
          <w:tab/>
        </w:r>
        <w:r w:rsidR="00DA6378">
          <w:rPr>
            <w:webHidden/>
          </w:rPr>
          <w:fldChar w:fldCharType="begin"/>
        </w:r>
        <w:r w:rsidR="00DA6378">
          <w:rPr>
            <w:webHidden/>
          </w:rPr>
          <w:instrText xml:space="preserve"> PAGEREF _Toc428450498 \h </w:instrText>
        </w:r>
        <w:r w:rsidR="00DA6378">
          <w:rPr>
            <w:webHidden/>
          </w:rPr>
        </w:r>
        <w:r w:rsidR="00DA6378">
          <w:rPr>
            <w:webHidden/>
          </w:rPr>
          <w:fldChar w:fldCharType="separate"/>
        </w:r>
        <w:r>
          <w:rPr>
            <w:webHidden/>
          </w:rPr>
          <w:t>9</w:t>
        </w:r>
        <w:r w:rsidR="00DA6378">
          <w:rPr>
            <w:webHidden/>
          </w:rPr>
          <w:fldChar w:fldCharType="end"/>
        </w:r>
      </w:hyperlink>
    </w:p>
    <w:p w:rsidR="00DA6378" w:rsidRDefault="00D121C1">
      <w:pPr>
        <w:pStyle w:val="TOC2"/>
        <w:rPr>
          <w:rFonts w:asciiTheme="minorHAnsi" w:eastAsiaTheme="minorEastAsia" w:hAnsiTheme="minorHAnsi" w:cstheme="minorBidi"/>
          <w:szCs w:val="22"/>
          <w:lang w:eastAsia="en-AU"/>
        </w:rPr>
      </w:pPr>
      <w:hyperlink w:anchor="_Toc428450499" w:history="1">
        <w:r w:rsidR="00DA6378" w:rsidRPr="005037EE">
          <w:rPr>
            <w:rStyle w:val="Hyperlink"/>
          </w:rPr>
          <w:t>Groups to be surveyed</w:t>
        </w:r>
        <w:r w:rsidR="00DA6378">
          <w:rPr>
            <w:webHidden/>
          </w:rPr>
          <w:tab/>
        </w:r>
        <w:r w:rsidR="00DA6378">
          <w:rPr>
            <w:webHidden/>
          </w:rPr>
          <w:fldChar w:fldCharType="begin"/>
        </w:r>
        <w:r w:rsidR="00DA6378">
          <w:rPr>
            <w:webHidden/>
          </w:rPr>
          <w:instrText xml:space="preserve"> PAGEREF _Toc428450499 \h </w:instrText>
        </w:r>
        <w:r w:rsidR="00DA6378">
          <w:rPr>
            <w:webHidden/>
          </w:rPr>
        </w:r>
        <w:r w:rsidR="00DA6378">
          <w:rPr>
            <w:webHidden/>
          </w:rPr>
          <w:fldChar w:fldCharType="separate"/>
        </w:r>
        <w:r>
          <w:rPr>
            <w:webHidden/>
          </w:rPr>
          <w:t>9</w:t>
        </w:r>
        <w:r w:rsidR="00DA6378">
          <w:rPr>
            <w:webHidden/>
          </w:rPr>
          <w:fldChar w:fldCharType="end"/>
        </w:r>
      </w:hyperlink>
    </w:p>
    <w:p w:rsidR="00DA6378" w:rsidRDefault="00D121C1">
      <w:pPr>
        <w:pStyle w:val="TOC2"/>
        <w:rPr>
          <w:rFonts w:asciiTheme="minorHAnsi" w:eastAsiaTheme="minorEastAsia" w:hAnsiTheme="minorHAnsi" w:cstheme="minorBidi"/>
          <w:szCs w:val="22"/>
          <w:lang w:eastAsia="en-AU"/>
        </w:rPr>
      </w:pPr>
      <w:hyperlink w:anchor="_Toc428450500" w:history="1">
        <w:r w:rsidR="00DA6378" w:rsidRPr="005037EE">
          <w:rPr>
            <w:rStyle w:val="Hyperlink"/>
          </w:rPr>
          <w:t>Survey intensity</w:t>
        </w:r>
        <w:r w:rsidR="00DA6378">
          <w:rPr>
            <w:webHidden/>
          </w:rPr>
          <w:tab/>
        </w:r>
        <w:r w:rsidR="00DA6378">
          <w:rPr>
            <w:webHidden/>
          </w:rPr>
          <w:fldChar w:fldCharType="begin"/>
        </w:r>
        <w:r w:rsidR="00DA6378">
          <w:rPr>
            <w:webHidden/>
          </w:rPr>
          <w:instrText xml:space="preserve"> PAGEREF _Toc428450500 \h </w:instrText>
        </w:r>
        <w:r w:rsidR="00DA6378">
          <w:rPr>
            <w:webHidden/>
          </w:rPr>
        </w:r>
        <w:r w:rsidR="00DA6378">
          <w:rPr>
            <w:webHidden/>
          </w:rPr>
          <w:fldChar w:fldCharType="separate"/>
        </w:r>
        <w:r>
          <w:rPr>
            <w:webHidden/>
          </w:rPr>
          <w:t>10</w:t>
        </w:r>
        <w:r w:rsidR="00DA6378">
          <w:rPr>
            <w:webHidden/>
          </w:rPr>
          <w:fldChar w:fldCharType="end"/>
        </w:r>
      </w:hyperlink>
    </w:p>
    <w:p w:rsidR="00DA6378" w:rsidRDefault="00D121C1">
      <w:pPr>
        <w:pStyle w:val="TOC2"/>
        <w:rPr>
          <w:rFonts w:asciiTheme="minorHAnsi" w:eastAsiaTheme="minorEastAsia" w:hAnsiTheme="minorHAnsi" w:cstheme="minorBidi"/>
          <w:szCs w:val="22"/>
          <w:lang w:eastAsia="en-AU"/>
        </w:rPr>
      </w:pPr>
      <w:hyperlink w:anchor="_Toc428450501" w:history="1">
        <w:r w:rsidR="00DA6378" w:rsidRPr="005037EE">
          <w:rPr>
            <w:rStyle w:val="Hyperlink"/>
          </w:rPr>
          <w:t>Detailed survey methods</w:t>
        </w:r>
        <w:r w:rsidR="00DA6378">
          <w:rPr>
            <w:webHidden/>
          </w:rPr>
          <w:tab/>
        </w:r>
        <w:r w:rsidR="00DA6378">
          <w:rPr>
            <w:webHidden/>
          </w:rPr>
          <w:fldChar w:fldCharType="begin"/>
        </w:r>
        <w:r w:rsidR="00DA6378">
          <w:rPr>
            <w:webHidden/>
          </w:rPr>
          <w:instrText xml:space="preserve"> PAGEREF _Toc428450501 \h </w:instrText>
        </w:r>
        <w:r w:rsidR="00DA6378">
          <w:rPr>
            <w:webHidden/>
          </w:rPr>
        </w:r>
        <w:r w:rsidR="00DA6378">
          <w:rPr>
            <w:webHidden/>
          </w:rPr>
          <w:fldChar w:fldCharType="separate"/>
        </w:r>
        <w:r>
          <w:rPr>
            <w:webHidden/>
          </w:rPr>
          <w:t>11</w:t>
        </w:r>
        <w:r w:rsidR="00DA6378">
          <w:rPr>
            <w:webHidden/>
          </w:rPr>
          <w:fldChar w:fldCharType="end"/>
        </w:r>
      </w:hyperlink>
    </w:p>
    <w:p w:rsidR="00DA6378" w:rsidRDefault="00D121C1">
      <w:pPr>
        <w:pStyle w:val="TOC1"/>
        <w:rPr>
          <w:rFonts w:asciiTheme="minorHAnsi" w:eastAsiaTheme="minorEastAsia" w:hAnsiTheme="minorHAnsi" w:cstheme="minorBidi"/>
          <w:b w:val="0"/>
          <w:color w:val="auto"/>
          <w:szCs w:val="22"/>
          <w:lang w:val="en-AU" w:eastAsia="en-AU"/>
        </w:rPr>
      </w:pPr>
      <w:hyperlink w:anchor="_Toc428450502" w:history="1">
        <w:r w:rsidR="00DA6378" w:rsidRPr="005037EE">
          <w:rPr>
            <w:rStyle w:val="Hyperlink"/>
          </w:rPr>
          <w:t>Guidelines: Property management history</w:t>
        </w:r>
        <w:r w:rsidR="00DA6378">
          <w:rPr>
            <w:webHidden/>
          </w:rPr>
          <w:tab/>
        </w:r>
        <w:r w:rsidR="00DA6378">
          <w:rPr>
            <w:webHidden/>
          </w:rPr>
          <w:fldChar w:fldCharType="begin"/>
        </w:r>
        <w:r w:rsidR="00DA6378">
          <w:rPr>
            <w:webHidden/>
          </w:rPr>
          <w:instrText xml:space="preserve"> PAGEREF _Toc428450502 \h </w:instrText>
        </w:r>
        <w:r w:rsidR="00DA6378">
          <w:rPr>
            <w:webHidden/>
          </w:rPr>
        </w:r>
        <w:r w:rsidR="00DA6378">
          <w:rPr>
            <w:webHidden/>
          </w:rPr>
          <w:fldChar w:fldCharType="separate"/>
        </w:r>
        <w:r>
          <w:rPr>
            <w:webHidden/>
          </w:rPr>
          <w:t>15</w:t>
        </w:r>
        <w:r w:rsidR="00DA6378">
          <w:rPr>
            <w:webHidden/>
          </w:rPr>
          <w:fldChar w:fldCharType="end"/>
        </w:r>
      </w:hyperlink>
    </w:p>
    <w:p w:rsidR="00DA6378" w:rsidRDefault="00D121C1">
      <w:pPr>
        <w:pStyle w:val="TOC1"/>
        <w:rPr>
          <w:rFonts w:asciiTheme="minorHAnsi" w:eastAsiaTheme="minorEastAsia" w:hAnsiTheme="minorHAnsi" w:cstheme="minorBidi"/>
          <w:b w:val="0"/>
          <w:color w:val="auto"/>
          <w:szCs w:val="22"/>
          <w:lang w:val="en-AU" w:eastAsia="en-AU"/>
        </w:rPr>
      </w:pPr>
      <w:hyperlink w:anchor="_Toc428450503" w:history="1">
        <w:r w:rsidR="00DA6378" w:rsidRPr="005037EE">
          <w:rPr>
            <w:rStyle w:val="Hyperlink"/>
          </w:rPr>
          <w:t>Inventory proposal</w:t>
        </w:r>
        <w:r w:rsidR="00DA6378">
          <w:rPr>
            <w:webHidden/>
          </w:rPr>
          <w:tab/>
        </w:r>
        <w:r w:rsidR="00DA6378">
          <w:rPr>
            <w:webHidden/>
          </w:rPr>
          <w:fldChar w:fldCharType="begin"/>
        </w:r>
        <w:r w:rsidR="00DA6378">
          <w:rPr>
            <w:webHidden/>
          </w:rPr>
          <w:instrText xml:space="preserve"> PAGEREF _Toc428450503 \h </w:instrText>
        </w:r>
        <w:r w:rsidR="00DA6378">
          <w:rPr>
            <w:webHidden/>
          </w:rPr>
        </w:r>
        <w:r w:rsidR="00DA6378">
          <w:rPr>
            <w:webHidden/>
          </w:rPr>
          <w:fldChar w:fldCharType="separate"/>
        </w:r>
        <w:r>
          <w:rPr>
            <w:webHidden/>
          </w:rPr>
          <w:t>17</w:t>
        </w:r>
        <w:r w:rsidR="00DA6378">
          <w:rPr>
            <w:webHidden/>
          </w:rPr>
          <w:fldChar w:fldCharType="end"/>
        </w:r>
      </w:hyperlink>
    </w:p>
    <w:p w:rsidR="00DA6378" w:rsidRDefault="00D121C1">
      <w:pPr>
        <w:pStyle w:val="TOC1"/>
        <w:rPr>
          <w:rFonts w:asciiTheme="minorHAnsi" w:eastAsiaTheme="minorEastAsia" w:hAnsiTheme="minorHAnsi" w:cstheme="minorBidi"/>
          <w:b w:val="0"/>
          <w:color w:val="auto"/>
          <w:szCs w:val="22"/>
          <w:lang w:val="en-AU" w:eastAsia="en-AU"/>
        </w:rPr>
      </w:pPr>
      <w:hyperlink w:anchor="_Toc428450504" w:history="1">
        <w:r w:rsidR="00DA6378" w:rsidRPr="005037EE">
          <w:rPr>
            <w:rStyle w:val="Hyperlink"/>
          </w:rPr>
          <w:t>Reporting</w:t>
        </w:r>
        <w:r w:rsidR="00DA6378">
          <w:rPr>
            <w:webHidden/>
          </w:rPr>
          <w:tab/>
        </w:r>
        <w:r w:rsidR="00DA6378">
          <w:rPr>
            <w:webHidden/>
          </w:rPr>
          <w:fldChar w:fldCharType="begin"/>
        </w:r>
        <w:r w:rsidR="00DA6378">
          <w:rPr>
            <w:webHidden/>
          </w:rPr>
          <w:instrText xml:space="preserve"> PAGEREF _Toc428450504 \h </w:instrText>
        </w:r>
        <w:r w:rsidR="00DA6378">
          <w:rPr>
            <w:webHidden/>
          </w:rPr>
        </w:r>
        <w:r w:rsidR="00DA6378">
          <w:rPr>
            <w:webHidden/>
          </w:rPr>
          <w:fldChar w:fldCharType="separate"/>
        </w:r>
        <w:r>
          <w:rPr>
            <w:webHidden/>
          </w:rPr>
          <w:t>17</w:t>
        </w:r>
        <w:r w:rsidR="00DA6378">
          <w:rPr>
            <w:webHidden/>
          </w:rPr>
          <w:fldChar w:fldCharType="end"/>
        </w:r>
      </w:hyperlink>
    </w:p>
    <w:p w:rsidR="00DA6378" w:rsidRDefault="00D121C1">
      <w:pPr>
        <w:pStyle w:val="TOC2"/>
        <w:rPr>
          <w:rFonts w:asciiTheme="minorHAnsi" w:eastAsiaTheme="minorEastAsia" w:hAnsiTheme="minorHAnsi" w:cstheme="minorBidi"/>
          <w:szCs w:val="22"/>
          <w:lang w:eastAsia="en-AU"/>
        </w:rPr>
      </w:pPr>
      <w:hyperlink w:anchor="_Toc428450505" w:history="1">
        <w:r w:rsidR="00DA6378" w:rsidRPr="005037EE">
          <w:rPr>
            <w:rStyle w:val="Hyperlink"/>
          </w:rPr>
          <w:t>Vegetation inventory report</w:t>
        </w:r>
        <w:r w:rsidR="00DA6378">
          <w:rPr>
            <w:webHidden/>
          </w:rPr>
          <w:tab/>
        </w:r>
        <w:r w:rsidR="00DA6378">
          <w:rPr>
            <w:webHidden/>
          </w:rPr>
          <w:fldChar w:fldCharType="begin"/>
        </w:r>
        <w:r w:rsidR="00DA6378">
          <w:rPr>
            <w:webHidden/>
          </w:rPr>
          <w:instrText xml:space="preserve"> PAGEREF _Toc428450505 \h </w:instrText>
        </w:r>
        <w:r w:rsidR="00DA6378">
          <w:rPr>
            <w:webHidden/>
          </w:rPr>
        </w:r>
        <w:r w:rsidR="00DA6378">
          <w:rPr>
            <w:webHidden/>
          </w:rPr>
          <w:fldChar w:fldCharType="separate"/>
        </w:r>
        <w:r>
          <w:rPr>
            <w:webHidden/>
          </w:rPr>
          <w:t>17</w:t>
        </w:r>
        <w:r w:rsidR="00DA6378">
          <w:rPr>
            <w:webHidden/>
          </w:rPr>
          <w:fldChar w:fldCharType="end"/>
        </w:r>
      </w:hyperlink>
    </w:p>
    <w:p w:rsidR="00DA6378" w:rsidRDefault="00D121C1">
      <w:pPr>
        <w:pStyle w:val="TOC2"/>
        <w:rPr>
          <w:rFonts w:asciiTheme="minorHAnsi" w:eastAsiaTheme="minorEastAsia" w:hAnsiTheme="minorHAnsi" w:cstheme="minorBidi"/>
          <w:szCs w:val="22"/>
          <w:lang w:eastAsia="en-AU"/>
        </w:rPr>
      </w:pPr>
      <w:hyperlink w:anchor="_Toc428450506" w:history="1">
        <w:r w:rsidR="00DA6378" w:rsidRPr="005037EE">
          <w:rPr>
            <w:rStyle w:val="Hyperlink"/>
          </w:rPr>
          <w:t>Fauna inventory report</w:t>
        </w:r>
        <w:r w:rsidR="00DA6378">
          <w:rPr>
            <w:webHidden/>
          </w:rPr>
          <w:tab/>
        </w:r>
        <w:r w:rsidR="00DA6378">
          <w:rPr>
            <w:webHidden/>
          </w:rPr>
          <w:fldChar w:fldCharType="begin"/>
        </w:r>
        <w:r w:rsidR="00DA6378">
          <w:rPr>
            <w:webHidden/>
          </w:rPr>
          <w:instrText xml:space="preserve"> PAGEREF _Toc428450506 \h </w:instrText>
        </w:r>
        <w:r w:rsidR="00DA6378">
          <w:rPr>
            <w:webHidden/>
          </w:rPr>
        </w:r>
        <w:r w:rsidR="00DA6378">
          <w:rPr>
            <w:webHidden/>
          </w:rPr>
          <w:fldChar w:fldCharType="separate"/>
        </w:r>
        <w:r>
          <w:rPr>
            <w:webHidden/>
          </w:rPr>
          <w:t>18</w:t>
        </w:r>
        <w:r w:rsidR="00DA6378">
          <w:rPr>
            <w:webHidden/>
          </w:rPr>
          <w:fldChar w:fldCharType="end"/>
        </w:r>
      </w:hyperlink>
    </w:p>
    <w:p w:rsidR="00DA6378" w:rsidRDefault="00D121C1">
      <w:pPr>
        <w:pStyle w:val="TOC2"/>
        <w:rPr>
          <w:rFonts w:asciiTheme="minorHAnsi" w:eastAsiaTheme="minorEastAsia" w:hAnsiTheme="minorHAnsi" w:cstheme="minorBidi"/>
          <w:szCs w:val="22"/>
          <w:lang w:eastAsia="en-AU"/>
        </w:rPr>
      </w:pPr>
      <w:hyperlink w:anchor="_Toc428450507" w:history="1">
        <w:r w:rsidR="00DA6378" w:rsidRPr="005037EE">
          <w:rPr>
            <w:rStyle w:val="Hyperlink"/>
          </w:rPr>
          <w:t>Data management and storage</w:t>
        </w:r>
        <w:r w:rsidR="00DA6378">
          <w:rPr>
            <w:webHidden/>
          </w:rPr>
          <w:tab/>
        </w:r>
        <w:r w:rsidR="00DA6378">
          <w:rPr>
            <w:webHidden/>
          </w:rPr>
          <w:fldChar w:fldCharType="begin"/>
        </w:r>
        <w:r w:rsidR="00DA6378">
          <w:rPr>
            <w:webHidden/>
          </w:rPr>
          <w:instrText xml:space="preserve"> PAGEREF _Toc428450507 \h </w:instrText>
        </w:r>
        <w:r w:rsidR="00DA6378">
          <w:rPr>
            <w:webHidden/>
          </w:rPr>
        </w:r>
        <w:r w:rsidR="00DA6378">
          <w:rPr>
            <w:webHidden/>
          </w:rPr>
          <w:fldChar w:fldCharType="separate"/>
        </w:r>
        <w:r>
          <w:rPr>
            <w:webHidden/>
          </w:rPr>
          <w:t>19</w:t>
        </w:r>
        <w:r w:rsidR="00DA6378">
          <w:rPr>
            <w:webHidden/>
          </w:rPr>
          <w:fldChar w:fldCharType="end"/>
        </w:r>
      </w:hyperlink>
    </w:p>
    <w:p w:rsidR="00DA6378" w:rsidRDefault="00D121C1">
      <w:pPr>
        <w:pStyle w:val="TOC1"/>
        <w:rPr>
          <w:rFonts w:asciiTheme="minorHAnsi" w:eastAsiaTheme="minorEastAsia" w:hAnsiTheme="minorHAnsi" w:cstheme="minorBidi"/>
          <w:b w:val="0"/>
          <w:color w:val="auto"/>
          <w:szCs w:val="22"/>
          <w:lang w:val="en-AU" w:eastAsia="en-AU"/>
        </w:rPr>
      </w:pPr>
      <w:hyperlink w:anchor="_Toc428450508" w:history="1">
        <w:r w:rsidR="00DA6378" w:rsidRPr="005037EE">
          <w:rPr>
            <w:rStyle w:val="Hyperlink"/>
          </w:rPr>
          <w:t>References</w:t>
        </w:r>
        <w:r w:rsidR="00DA6378">
          <w:rPr>
            <w:webHidden/>
          </w:rPr>
          <w:tab/>
        </w:r>
        <w:r w:rsidR="00DA6378">
          <w:rPr>
            <w:webHidden/>
          </w:rPr>
          <w:fldChar w:fldCharType="begin"/>
        </w:r>
        <w:r w:rsidR="00DA6378">
          <w:rPr>
            <w:webHidden/>
          </w:rPr>
          <w:instrText xml:space="preserve"> PAGEREF _Toc428450508 \h </w:instrText>
        </w:r>
        <w:r w:rsidR="00DA6378">
          <w:rPr>
            <w:webHidden/>
          </w:rPr>
        </w:r>
        <w:r w:rsidR="00DA6378">
          <w:rPr>
            <w:webHidden/>
          </w:rPr>
          <w:fldChar w:fldCharType="separate"/>
        </w:r>
        <w:r>
          <w:rPr>
            <w:webHidden/>
          </w:rPr>
          <w:t>22</w:t>
        </w:r>
        <w:r w:rsidR="00DA6378">
          <w:rPr>
            <w:webHidden/>
          </w:rPr>
          <w:fldChar w:fldCharType="end"/>
        </w:r>
      </w:hyperlink>
    </w:p>
    <w:p w:rsidR="00DA6378" w:rsidRDefault="00D121C1">
      <w:pPr>
        <w:pStyle w:val="TOC1"/>
        <w:rPr>
          <w:rFonts w:asciiTheme="minorHAnsi" w:eastAsiaTheme="minorEastAsia" w:hAnsiTheme="minorHAnsi" w:cstheme="minorBidi"/>
          <w:b w:val="0"/>
          <w:color w:val="auto"/>
          <w:szCs w:val="22"/>
          <w:lang w:val="en-AU" w:eastAsia="en-AU"/>
        </w:rPr>
      </w:pPr>
      <w:hyperlink w:anchor="_Toc428450509" w:history="1">
        <w:r w:rsidR="00DA6378" w:rsidRPr="005037EE">
          <w:rPr>
            <w:rStyle w:val="Hyperlink"/>
          </w:rPr>
          <w:t>Appendix 1: List of vascular plants identified</w:t>
        </w:r>
        <w:r w:rsidR="00DA6378">
          <w:rPr>
            <w:webHidden/>
          </w:rPr>
          <w:tab/>
        </w:r>
        <w:r w:rsidR="00DA6378">
          <w:rPr>
            <w:webHidden/>
          </w:rPr>
          <w:fldChar w:fldCharType="begin"/>
        </w:r>
        <w:r w:rsidR="00DA6378">
          <w:rPr>
            <w:webHidden/>
          </w:rPr>
          <w:instrText xml:space="preserve"> PAGEREF _Toc428450509 \h </w:instrText>
        </w:r>
        <w:r w:rsidR="00DA6378">
          <w:rPr>
            <w:webHidden/>
          </w:rPr>
        </w:r>
        <w:r w:rsidR="00DA6378">
          <w:rPr>
            <w:webHidden/>
          </w:rPr>
          <w:fldChar w:fldCharType="separate"/>
        </w:r>
        <w:r>
          <w:rPr>
            <w:webHidden/>
          </w:rPr>
          <w:t>23</w:t>
        </w:r>
        <w:r w:rsidR="00DA6378">
          <w:rPr>
            <w:webHidden/>
          </w:rPr>
          <w:fldChar w:fldCharType="end"/>
        </w:r>
      </w:hyperlink>
    </w:p>
    <w:p w:rsidR="00DA6378" w:rsidRDefault="00D121C1">
      <w:pPr>
        <w:pStyle w:val="TOC1"/>
        <w:rPr>
          <w:rFonts w:asciiTheme="minorHAnsi" w:eastAsiaTheme="minorEastAsia" w:hAnsiTheme="minorHAnsi" w:cstheme="minorBidi"/>
          <w:b w:val="0"/>
          <w:color w:val="auto"/>
          <w:szCs w:val="22"/>
          <w:lang w:val="en-AU" w:eastAsia="en-AU"/>
        </w:rPr>
      </w:pPr>
      <w:hyperlink w:anchor="_Toc428450510" w:history="1">
        <w:r w:rsidR="00DA6378" w:rsidRPr="005037EE">
          <w:rPr>
            <w:rStyle w:val="Hyperlink"/>
          </w:rPr>
          <w:t>Appendix 2: High Nutrient Weeds</w:t>
        </w:r>
        <w:r w:rsidR="00DA6378">
          <w:rPr>
            <w:webHidden/>
          </w:rPr>
          <w:tab/>
        </w:r>
        <w:r w:rsidR="00DA6378">
          <w:rPr>
            <w:webHidden/>
          </w:rPr>
          <w:fldChar w:fldCharType="begin"/>
        </w:r>
        <w:r w:rsidR="00DA6378">
          <w:rPr>
            <w:webHidden/>
          </w:rPr>
          <w:instrText xml:space="preserve"> PAGEREF _Toc428450510 \h </w:instrText>
        </w:r>
        <w:r w:rsidR="00DA6378">
          <w:rPr>
            <w:webHidden/>
          </w:rPr>
        </w:r>
        <w:r w:rsidR="00DA6378">
          <w:rPr>
            <w:webHidden/>
          </w:rPr>
          <w:fldChar w:fldCharType="separate"/>
        </w:r>
        <w:r>
          <w:rPr>
            <w:webHidden/>
          </w:rPr>
          <w:t>25</w:t>
        </w:r>
        <w:r w:rsidR="00DA6378">
          <w:rPr>
            <w:webHidden/>
          </w:rPr>
          <w:fldChar w:fldCharType="end"/>
        </w:r>
      </w:hyperlink>
    </w:p>
    <w:p w:rsidR="00DA6378" w:rsidRDefault="00D121C1">
      <w:pPr>
        <w:pStyle w:val="TOC1"/>
        <w:rPr>
          <w:rFonts w:asciiTheme="minorHAnsi" w:eastAsiaTheme="minorEastAsia" w:hAnsiTheme="minorHAnsi" w:cstheme="minorBidi"/>
          <w:b w:val="0"/>
          <w:color w:val="auto"/>
          <w:szCs w:val="22"/>
          <w:lang w:val="en-AU" w:eastAsia="en-AU"/>
        </w:rPr>
      </w:pPr>
      <w:hyperlink w:anchor="_Toc428450511" w:history="1">
        <w:r w:rsidR="00DA6378" w:rsidRPr="005037EE">
          <w:rPr>
            <w:rStyle w:val="Hyperlink"/>
          </w:rPr>
          <w:t>Appendix 3: Sensitive Native Herbs</w:t>
        </w:r>
        <w:r w:rsidR="00DA6378">
          <w:rPr>
            <w:webHidden/>
          </w:rPr>
          <w:tab/>
        </w:r>
        <w:r w:rsidR="00DA6378">
          <w:rPr>
            <w:webHidden/>
          </w:rPr>
          <w:fldChar w:fldCharType="begin"/>
        </w:r>
        <w:r w:rsidR="00DA6378">
          <w:rPr>
            <w:webHidden/>
          </w:rPr>
          <w:instrText xml:space="preserve"> PAGEREF _Toc428450511 \h </w:instrText>
        </w:r>
        <w:r w:rsidR="00DA6378">
          <w:rPr>
            <w:webHidden/>
          </w:rPr>
        </w:r>
        <w:r w:rsidR="00DA6378">
          <w:rPr>
            <w:webHidden/>
          </w:rPr>
          <w:fldChar w:fldCharType="separate"/>
        </w:r>
        <w:r>
          <w:rPr>
            <w:webHidden/>
          </w:rPr>
          <w:t>26</w:t>
        </w:r>
        <w:r w:rsidR="00DA6378">
          <w:rPr>
            <w:webHidden/>
          </w:rPr>
          <w:fldChar w:fldCharType="end"/>
        </w:r>
      </w:hyperlink>
    </w:p>
    <w:p w:rsidR="00DA6378" w:rsidRDefault="00D121C1">
      <w:pPr>
        <w:pStyle w:val="TOC1"/>
        <w:rPr>
          <w:rFonts w:asciiTheme="minorHAnsi" w:eastAsiaTheme="minorEastAsia" w:hAnsiTheme="minorHAnsi" w:cstheme="minorBidi"/>
          <w:b w:val="0"/>
          <w:color w:val="auto"/>
          <w:szCs w:val="22"/>
          <w:lang w:val="en-AU" w:eastAsia="en-AU"/>
        </w:rPr>
      </w:pPr>
      <w:hyperlink w:anchor="_Toc428450512" w:history="1">
        <w:r w:rsidR="00DA6378" w:rsidRPr="005037EE">
          <w:rPr>
            <w:rStyle w:val="Hyperlink"/>
          </w:rPr>
          <w:t>Appendix 3: Inventory Proposal Template</w:t>
        </w:r>
        <w:r w:rsidR="00DA6378">
          <w:rPr>
            <w:webHidden/>
          </w:rPr>
          <w:tab/>
        </w:r>
        <w:r w:rsidR="00DA6378">
          <w:rPr>
            <w:webHidden/>
          </w:rPr>
          <w:fldChar w:fldCharType="begin"/>
        </w:r>
        <w:r w:rsidR="00DA6378">
          <w:rPr>
            <w:webHidden/>
          </w:rPr>
          <w:instrText xml:space="preserve"> PAGEREF _Toc428450512 \h </w:instrText>
        </w:r>
        <w:r w:rsidR="00DA6378">
          <w:rPr>
            <w:webHidden/>
          </w:rPr>
        </w:r>
        <w:r w:rsidR="00DA6378">
          <w:rPr>
            <w:webHidden/>
          </w:rPr>
          <w:fldChar w:fldCharType="separate"/>
        </w:r>
        <w:r>
          <w:rPr>
            <w:webHidden/>
          </w:rPr>
          <w:t>27</w:t>
        </w:r>
        <w:r w:rsidR="00DA6378">
          <w:rPr>
            <w:webHidden/>
          </w:rPr>
          <w:fldChar w:fldCharType="end"/>
        </w:r>
      </w:hyperlink>
    </w:p>
    <w:p w:rsidR="00507F90" w:rsidRDefault="00A15796" w:rsidP="00991C27">
      <w:pPr>
        <w:rPr>
          <w:lang w:val="en-US"/>
        </w:rPr>
      </w:pPr>
      <w:r>
        <w:rPr>
          <w:lang w:val="en-US"/>
        </w:rPr>
        <w:fldChar w:fldCharType="end"/>
      </w:r>
    </w:p>
    <w:p w:rsidR="00A74AEE" w:rsidRDefault="00A74AEE" w:rsidP="00991C27">
      <w:pPr>
        <w:rPr>
          <w:lang w:val="en-US"/>
        </w:rPr>
      </w:pPr>
    </w:p>
    <w:p w:rsidR="00A735F0" w:rsidRDefault="00A735F0" w:rsidP="00991C27">
      <w:pPr>
        <w:rPr>
          <w:lang w:val="en-US"/>
        </w:rPr>
      </w:pPr>
    </w:p>
    <w:p w:rsidR="00B3061B" w:rsidRDefault="00B3061B" w:rsidP="00CB33BB">
      <w:pPr>
        <w:pStyle w:val="TOC1"/>
        <w:sectPr w:rsidR="00B3061B" w:rsidSect="00422EA7">
          <w:footerReference w:type="default" r:id="rId21"/>
          <w:headerReference w:type="first" r:id="rId22"/>
          <w:footerReference w:type="first" r:id="rId23"/>
          <w:pgSz w:w="11907" w:h="16840" w:code="9"/>
          <w:pgMar w:top="1134" w:right="1134" w:bottom="425" w:left="1134" w:header="709" w:footer="567" w:gutter="0"/>
          <w:pgNumType w:start="1"/>
          <w:cols w:space="708"/>
          <w:formProt w:val="0"/>
          <w:titlePg/>
          <w:docGrid w:linePitch="360"/>
        </w:sectPr>
      </w:pPr>
    </w:p>
    <w:p w:rsidR="00061928" w:rsidRDefault="00061928" w:rsidP="00061928">
      <w:pPr>
        <w:pStyle w:val="HA"/>
      </w:pPr>
      <w:bookmarkStart w:id="2" w:name="_Toc384054255"/>
      <w:bookmarkStart w:id="3" w:name="_Toc402277326"/>
      <w:bookmarkStart w:id="4" w:name="_Toc420480422"/>
      <w:bookmarkStart w:id="5" w:name="_Toc428450487"/>
      <w:r>
        <w:lastRenderedPageBreak/>
        <w:t>Introduction</w:t>
      </w:r>
      <w:bookmarkEnd w:id="2"/>
      <w:bookmarkEnd w:id="3"/>
      <w:bookmarkEnd w:id="4"/>
      <w:bookmarkEnd w:id="5"/>
    </w:p>
    <w:p w:rsidR="00061928" w:rsidRPr="00C45CF4" w:rsidRDefault="00061928" w:rsidP="00061928">
      <w:pPr>
        <w:pStyle w:val="HB"/>
      </w:pPr>
      <w:bookmarkStart w:id="6" w:name="_Toc402277327"/>
      <w:bookmarkStart w:id="7" w:name="_Toc420480423"/>
      <w:bookmarkStart w:id="8" w:name="_Toc428450488"/>
      <w:r w:rsidRPr="00C45CF4">
        <w:t>Background</w:t>
      </w:r>
      <w:r>
        <w:t xml:space="preserve"> and purpose</w:t>
      </w:r>
      <w:bookmarkEnd w:id="6"/>
      <w:bookmarkEnd w:id="7"/>
      <w:bookmarkEnd w:id="8"/>
    </w:p>
    <w:p w:rsidR="00061928" w:rsidRPr="00963395" w:rsidRDefault="00061928" w:rsidP="00061928">
      <w:pPr>
        <w:pStyle w:val="Arialnormal"/>
        <w:rPr>
          <w:rFonts w:asciiTheme="minorHAnsi" w:hAnsiTheme="minorHAnsi"/>
          <w:sz w:val="22"/>
          <w:szCs w:val="22"/>
        </w:rPr>
      </w:pPr>
      <w:bookmarkStart w:id="9" w:name="_Toc384054257"/>
      <w:r w:rsidRPr="00963395">
        <w:rPr>
          <w:rFonts w:asciiTheme="minorHAnsi" w:hAnsiTheme="minorHAnsi"/>
          <w:sz w:val="22"/>
          <w:szCs w:val="22"/>
        </w:rPr>
        <w:t>The Victorian Government is reserving land around Melbourne to protect native grasslands and grassy woodlands, including the 15,000 ha ‘Western Grassland Reserves’ (WGR), the 1,200 ha ‘Grassy Eucalypt Woodland Reserve’, and a network of</w:t>
      </w:r>
      <w:r>
        <w:rPr>
          <w:rFonts w:asciiTheme="minorHAnsi" w:hAnsiTheme="minorHAnsi"/>
          <w:sz w:val="22"/>
          <w:szCs w:val="22"/>
        </w:rPr>
        <w:t xml:space="preserve"> </w:t>
      </w:r>
      <w:r w:rsidRPr="00963395">
        <w:rPr>
          <w:rFonts w:asciiTheme="minorHAnsi" w:hAnsiTheme="minorHAnsi"/>
          <w:sz w:val="22"/>
          <w:szCs w:val="22"/>
        </w:rPr>
        <w:t xml:space="preserve">Conservation Areas, some as small as 1.6 ha.  </w:t>
      </w:r>
    </w:p>
    <w:p w:rsidR="00061928" w:rsidRPr="00963395" w:rsidRDefault="00061928" w:rsidP="00061928">
      <w:pPr>
        <w:pStyle w:val="Arialnormal"/>
        <w:rPr>
          <w:rFonts w:asciiTheme="minorHAnsi" w:hAnsiTheme="minorHAnsi"/>
          <w:sz w:val="22"/>
          <w:szCs w:val="22"/>
        </w:rPr>
      </w:pPr>
      <w:r w:rsidRPr="00963395">
        <w:rPr>
          <w:rFonts w:asciiTheme="minorHAnsi" w:hAnsiTheme="minorHAnsi"/>
          <w:sz w:val="22"/>
          <w:szCs w:val="22"/>
        </w:rPr>
        <w:t xml:space="preserve">The establishment of the reserves is linked to the expansion of Melbourne’s Urban Growth Boundary.  This will impact several species and ecological communities listed under the federal </w:t>
      </w:r>
      <w:r w:rsidRPr="00963395">
        <w:rPr>
          <w:rFonts w:asciiTheme="minorHAnsi" w:hAnsiTheme="minorHAnsi"/>
          <w:i/>
          <w:sz w:val="22"/>
          <w:szCs w:val="22"/>
        </w:rPr>
        <w:t>Environment Protection and Biodiversity Conservation Act 1999 (EPBC Act</w:t>
      </w:r>
      <w:r w:rsidRPr="00963395">
        <w:rPr>
          <w:rFonts w:asciiTheme="minorHAnsi" w:hAnsiTheme="minorHAnsi"/>
          <w:sz w:val="22"/>
          <w:szCs w:val="22"/>
        </w:rPr>
        <w:t xml:space="preserve">). A ‘Strategic Impact Assessment’ conducted by the Victorian Government assessed these impacts and recommended ways of mitigating environmental impacts.  The mitigation measures agreed to by the Victorian and Australian governments are outlined in the ‘Program Report’ and the ‘Biodiversity Conservation Strategy’ (DEPI 2013a).  These measures include the establishment and management of the reserves, along with monitoring and reporting on outcomes according to the Monitoring and Reporting Framework (MRF, </w:t>
      </w:r>
      <w:r>
        <w:rPr>
          <w:rFonts w:asciiTheme="minorHAnsi" w:hAnsiTheme="minorHAnsi"/>
          <w:sz w:val="22"/>
          <w:szCs w:val="22"/>
        </w:rPr>
        <w:t>DELWP 2015</w:t>
      </w:r>
      <w:r w:rsidRPr="00963395">
        <w:rPr>
          <w:rFonts w:asciiTheme="minorHAnsi" w:hAnsiTheme="minorHAnsi"/>
          <w:sz w:val="22"/>
          <w:szCs w:val="22"/>
        </w:rPr>
        <w:t xml:space="preserve">).  </w:t>
      </w:r>
    </w:p>
    <w:p w:rsidR="00061928" w:rsidRPr="00963395" w:rsidRDefault="00061928" w:rsidP="00061928">
      <w:pPr>
        <w:pStyle w:val="Body"/>
        <w:rPr>
          <w:rFonts w:asciiTheme="minorHAnsi" w:hAnsiTheme="minorHAnsi"/>
          <w:sz w:val="22"/>
          <w:szCs w:val="22"/>
        </w:rPr>
      </w:pPr>
      <w:r w:rsidRPr="00963395">
        <w:rPr>
          <w:rFonts w:asciiTheme="minorHAnsi" w:hAnsiTheme="minorHAnsi"/>
          <w:sz w:val="22"/>
          <w:szCs w:val="22"/>
        </w:rPr>
        <w:t xml:space="preserve">For each reserve (or portion of larger reserves) </w:t>
      </w:r>
      <w:r>
        <w:rPr>
          <w:rFonts w:asciiTheme="minorHAnsi" w:hAnsiTheme="minorHAnsi"/>
          <w:sz w:val="22"/>
          <w:szCs w:val="22"/>
        </w:rPr>
        <w:t xml:space="preserve">that is </w:t>
      </w:r>
      <w:r w:rsidRPr="00963395">
        <w:rPr>
          <w:rFonts w:asciiTheme="minorHAnsi" w:hAnsiTheme="minorHAnsi"/>
          <w:sz w:val="22"/>
          <w:szCs w:val="22"/>
        </w:rPr>
        <w:t>classified as Nature Conservation and transferred to the Crown, reports will be produced which describe the biological values and land use history</w:t>
      </w:r>
      <w:r w:rsidRPr="00963395">
        <w:rPr>
          <w:rFonts w:asciiTheme="minorHAnsi" w:hAnsiTheme="minorHAnsi"/>
          <w:color w:val="0070C0"/>
          <w:sz w:val="22"/>
          <w:szCs w:val="22"/>
        </w:rPr>
        <w:t xml:space="preserve"> </w:t>
      </w:r>
      <w:r w:rsidRPr="00963395">
        <w:rPr>
          <w:rFonts w:asciiTheme="minorHAnsi" w:hAnsiTheme="minorHAnsi"/>
          <w:sz w:val="22"/>
          <w:szCs w:val="22"/>
        </w:rPr>
        <w:t xml:space="preserve">of the land.  They will </w:t>
      </w:r>
      <w:r>
        <w:rPr>
          <w:rFonts w:asciiTheme="minorHAnsi" w:hAnsiTheme="minorHAnsi"/>
          <w:sz w:val="22"/>
          <w:szCs w:val="22"/>
        </w:rPr>
        <w:t xml:space="preserve">be used to determine which species outcomes are relevant, how monitoring will apply, </w:t>
      </w:r>
      <w:r w:rsidRPr="00963395">
        <w:rPr>
          <w:rFonts w:asciiTheme="minorHAnsi" w:hAnsiTheme="minorHAnsi"/>
          <w:sz w:val="22"/>
          <w:szCs w:val="22"/>
        </w:rPr>
        <w:t>serve as a reference for managers</w:t>
      </w:r>
      <w:r>
        <w:rPr>
          <w:rFonts w:asciiTheme="minorHAnsi" w:hAnsiTheme="minorHAnsi"/>
          <w:sz w:val="22"/>
          <w:szCs w:val="22"/>
        </w:rPr>
        <w:t>,</w:t>
      </w:r>
      <w:r w:rsidRPr="00963395">
        <w:rPr>
          <w:rFonts w:asciiTheme="minorHAnsi" w:hAnsiTheme="minorHAnsi"/>
          <w:sz w:val="22"/>
          <w:szCs w:val="22"/>
        </w:rPr>
        <w:t xml:space="preserve"> and provide the logical basis of many management actions.  The information will be presented in </w:t>
      </w:r>
      <w:r>
        <w:rPr>
          <w:rFonts w:asciiTheme="minorHAnsi" w:hAnsiTheme="minorHAnsi"/>
          <w:sz w:val="22"/>
          <w:szCs w:val="22"/>
        </w:rPr>
        <w:t>two</w:t>
      </w:r>
      <w:r w:rsidRPr="00963395">
        <w:rPr>
          <w:rFonts w:asciiTheme="minorHAnsi" w:hAnsiTheme="minorHAnsi"/>
          <w:sz w:val="22"/>
          <w:szCs w:val="22"/>
        </w:rPr>
        <w:t xml:space="preserve"> separate reports:</w:t>
      </w:r>
    </w:p>
    <w:p w:rsidR="00061928" w:rsidRPr="00963395" w:rsidRDefault="00061928" w:rsidP="0000491B">
      <w:pPr>
        <w:numPr>
          <w:ilvl w:val="0"/>
          <w:numId w:val="18"/>
        </w:numPr>
        <w:spacing w:after="120"/>
        <w:rPr>
          <w:rFonts w:asciiTheme="minorHAnsi" w:hAnsiTheme="minorHAnsi" w:cs="Arial"/>
          <w:szCs w:val="22"/>
        </w:rPr>
      </w:pPr>
      <w:r w:rsidRPr="00963395">
        <w:rPr>
          <w:rFonts w:asciiTheme="minorHAnsi" w:hAnsiTheme="minorHAnsi" w:cs="Arial"/>
          <w:szCs w:val="22"/>
        </w:rPr>
        <w:t xml:space="preserve">Vegetation inventory </w:t>
      </w:r>
      <w:r>
        <w:rPr>
          <w:rFonts w:asciiTheme="minorHAnsi" w:hAnsiTheme="minorHAnsi" w:cs="Arial"/>
          <w:szCs w:val="22"/>
        </w:rPr>
        <w:t xml:space="preserve"> (which includes vegetation </w:t>
      </w:r>
      <w:r w:rsidRPr="00963395">
        <w:rPr>
          <w:rFonts w:asciiTheme="minorHAnsi" w:hAnsiTheme="minorHAnsi" w:cs="Arial"/>
          <w:szCs w:val="22"/>
        </w:rPr>
        <w:t>patterns</w:t>
      </w:r>
      <w:r>
        <w:rPr>
          <w:rFonts w:asciiTheme="minorHAnsi" w:hAnsiTheme="minorHAnsi" w:cs="Arial"/>
          <w:szCs w:val="22"/>
        </w:rPr>
        <w:t>,</w:t>
      </w:r>
      <w:r w:rsidRPr="00963395">
        <w:rPr>
          <w:rFonts w:asciiTheme="minorHAnsi" w:hAnsiTheme="minorHAnsi" w:cs="Arial"/>
          <w:szCs w:val="22"/>
        </w:rPr>
        <w:t xml:space="preserve"> plant species</w:t>
      </w:r>
      <w:r>
        <w:rPr>
          <w:rFonts w:asciiTheme="minorHAnsi" w:hAnsiTheme="minorHAnsi" w:cs="Arial"/>
          <w:szCs w:val="22"/>
        </w:rPr>
        <w:t xml:space="preserve"> and property management history)</w:t>
      </w:r>
    </w:p>
    <w:p w:rsidR="00061928" w:rsidRPr="00963395" w:rsidRDefault="00061928" w:rsidP="0000491B">
      <w:pPr>
        <w:numPr>
          <w:ilvl w:val="0"/>
          <w:numId w:val="18"/>
        </w:numPr>
        <w:spacing w:after="120"/>
        <w:rPr>
          <w:rFonts w:asciiTheme="minorHAnsi" w:hAnsiTheme="minorHAnsi" w:cs="Arial"/>
          <w:szCs w:val="22"/>
        </w:rPr>
      </w:pPr>
      <w:r w:rsidRPr="00963395">
        <w:rPr>
          <w:rFonts w:asciiTheme="minorHAnsi" w:hAnsiTheme="minorHAnsi" w:cs="Arial"/>
          <w:szCs w:val="22"/>
        </w:rPr>
        <w:t>Fauna inventory</w:t>
      </w:r>
    </w:p>
    <w:bookmarkEnd w:id="9"/>
    <w:p w:rsidR="00061928" w:rsidRPr="00963395" w:rsidRDefault="00061928" w:rsidP="00061928">
      <w:pPr>
        <w:spacing w:after="113" w:line="240" w:lineRule="atLeast"/>
        <w:rPr>
          <w:rFonts w:asciiTheme="minorHAnsi" w:hAnsiTheme="minorHAnsi" w:cs="Arial"/>
          <w:szCs w:val="22"/>
        </w:rPr>
      </w:pPr>
      <w:r w:rsidRPr="00963395">
        <w:rPr>
          <w:rFonts w:asciiTheme="minorHAnsi" w:hAnsiTheme="minorHAnsi" w:cs="Arial"/>
          <w:szCs w:val="22"/>
        </w:rPr>
        <w:t xml:space="preserve">This document provides guidelines describing how animal, vegetation and plant surveys should be conducted and how land use history </w:t>
      </w:r>
      <w:r>
        <w:rPr>
          <w:rFonts w:asciiTheme="minorHAnsi" w:hAnsiTheme="minorHAnsi" w:cs="Arial"/>
          <w:szCs w:val="22"/>
        </w:rPr>
        <w:t xml:space="preserve">information </w:t>
      </w:r>
      <w:r w:rsidRPr="00963395">
        <w:rPr>
          <w:rFonts w:asciiTheme="minorHAnsi" w:hAnsiTheme="minorHAnsi" w:cs="Arial"/>
          <w:szCs w:val="22"/>
        </w:rPr>
        <w:t xml:space="preserve">should be collected, in order to meet </w:t>
      </w:r>
      <w:r>
        <w:rPr>
          <w:rFonts w:asciiTheme="minorHAnsi" w:hAnsiTheme="minorHAnsi" w:cs="Arial"/>
          <w:szCs w:val="22"/>
        </w:rPr>
        <w:t>DELWP’s</w:t>
      </w:r>
      <w:r w:rsidRPr="00963395">
        <w:rPr>
          <w:rFonts w:asciiTheme="minorHAnsi" w:hAnsiTheme="minorHAnsi" w:cs="Arial"/>
          <w:szCs w:val="22"/>
        </w:rPr>
        <w:t xml:space="preserve"> expectations for </w:t>
      </w:r>
      <w:r>
        <w:rPr>
          <w:rFonts w:asciiTheme="minorHAnsi" w:hAnsiTheme="minorHAnsi" w:cs="Arial"/>
          <w:szCs w:val="22"/>
        </w:rPr>
        <w:t>the</w:t>
      </w:r>
      <w:r w:rsidRPr="00963395">
        <w:rPr>
          <w:rFonts w:asciiTheme="minorHAnsi" w:hAnsiTheme="minorHAnsi" w:cs="Arial"/>
          <w:szCs w:val="22"/>
        </w:rPr>
        <w:t xml:space="preserve"> </w:t>
      </w:r>
      <w:r>
        <w:rPr>
          <w:rFonts w:asciiTheme="minorHAnsi" w:hAnsiTheme="minorHAnsi" w:cs="Arial"/>
          <w:szCs w:val="22"/>
        </w:rPr>
        <w:t>inventory</w:t>
      </w:r>
      <w:r w:rsidRPr="00963395">
        <w:rPr>
          <w:rFonts w:asciiTheme="minorHAnsi" w:hAnsiTheme="minorHAnsi" w:cs="Arial"/>
          <w:szCs w:val="22"/>
        </w:rPr>
        <w:t xml:space="preserve">.  By following these guidelines, competent survey teams can produce the reports required. </w:t>
      </w:r>
    </w:p>
    <w:p w:rsidR="00061928" w:rsidRPr="00963395" w:rsidRDefault="00061928" w:rsidP="00061928">
      <w:pPr>
        <w:spacing w:after="113" w:line="240" w:lineRule="atLeast"/>
        <w:rPr>
          <w:rFonts w:asciiTheme="minorHAnsi" w:hAnsiTheme="minorHAnsi" w:cs="Arial"/>
          <w:szCs w:val="22"/>
        </w:rPr>
      </w:pPr>
      <w:r w:rsidRPr="00963395">
        <w:rPr>
          <w:rFonts w:asciiTheme="minorHAnsi" w:hAnsiTheme="minorHAnsi" w:cs="Arial"/>
          <w:szCs w:val="22"/>
        </w:rPr>
        <w:t>These guidelines are narrowly focussed on the methods of survey.  They do not discuss in detail the choice of methods, and are not a literature review of survey techniques.</w:t>
      </w:r>
    </w:p>
    <w:p w:rsidR="00061928" w:rsidRPr="00EA2CE8" w:rsidRDefault="00061928" w:rsidP="00061928">
      <w:pPr>
        <w:pStyle w:val="Arialnormal"/>
      </w:pPr>
    </w:p>
    <w:p w:rsidR="00061928" w:rsidRPr="00394CFF" w:rsidRDefault="00061928" w:rsidP="00061928">
      <w:pPr>
        <w:pStyle w:val="HB"/>
      </w:pPr>
      <w:bookmarkStart w:id="10" w:name="_Toc402277328"/>
      <w:bookmarkStart w:id="11" w:name="_Toc420480424"/>
      <w:bookmarkStart w:id="12" w:name="_Toc428450489"/>
      <w:r w:rsidRPr="00394CFF">
        <w:t>Scope</w:t>
      </w:r>
      <w:bookmarkEnd w:id="10"/>
      <w:bookmarkEnd w:id="11"/>
      <w:bookmarkEnd w:id="12"/>
    </w:p>
    <w:p w:rsidR="00061928" w:rsidRPr="00720601" w:rsidRDefault="00061928" w:rsidP="00061928">
      <w:pPr>
        <w:rPr>
          <w:rFonts w:asciiTheme="minorHAnsi" w:hAnsiTheme="minorHAnsi" w:cs="Arial"/>
          <w:b/>
          <w:szCs w:val="22"/>
          <w:lang w:val="en-US"/>
        </w:rPr>
      </w:pPr>
      <w:r w:rsidRPr="00720601">
        <w:rPr>
          <w:rFonts w:asciiTheme="minorHAnsi" w:hAnsiTheme="minorHAnsi" w:cs="Arial"/>
          <w:b/>
          <w:szCs w:val="22"/>
          <w:lang w:val="en-US"/>
        </w:rPr>
        <w:t>Vegetation and plant species</w:t>
      </w:r>
    </w:p>
    <w:p w:rsidR="00061928" w:rsidRDefault="00061928" w:rsidP="00061928">
      <w:pPr>
        <w:rPr>
          <w:rFonts w:asciiTheme="minorHAnsi" w:hAnsiTheme="minorHAnsi" w:cs="Arial"/>
          <w:szCs w:val="22"/>
        </w:rPr>
      </w:pPr>
      <w:r w:rsidRPr="00720601">
        <w:rPr>
          <w:rFonts w:asciiTheme="minorHAnsi" w:hAnsiTheme="minorHAnsi" w:cs="Arial"/>
          <w:szCs w:val="22"/>
        </w:rPr>
        <w:t xml:space="preserve">The </w:t>
      </w:r>
      <w:r>
        <w:rPr>
          <w:rFonts w:asciiTheme="minorHAnsi" w:hAnsiTheme="minorHAnsi" w:cs="Arial"/>
          <w:szCs w:val="22"/>
        </w:rPr>
        <w:t xml:space="preserve">vegetation </w:t>
      </w:r>
      <w:r w:rsidRPr="00720601">
        <w:rPr>
          <w:rFonts w:asciiTheme="minorHAnsi" w:hAnsiTheme="minorHAnsi" w:cs="Arial"/>
          <w:szCs w:val="22"/>
        </w:rPr>
        <w:t>inventory surveys should, for the entire area covered, seek to:</w:t>
      </w:r>
    </w:p>
    <w:p w:rsidR="00061928" w:rsidRPr="00720601" w:rsidRDefault="00061928" w:rsidP="00061928">
      <w:pPr>
        <w:rPr>
          <w:rFonts w:asciiTheme="minorHAnsi" w:hAnsiTheme="minorHAnsi" w:cs="Arial"/>
          <w:szCs w:val="22"/>
        </w:rPr>
      </w:pPr>
    </w:p>
    <w:p w:rsidR="00061928" w:rsidRPr="00720601" w:rsidRDefault="00061928" w:rsidP="0000491B">
      <w:pPr>
        <w:numPr>
          <w:ilvl w:val="0"/>
          <w:numId w:val="19"/>
        </w:numPr>
        <w:spacing w:after="120" w:line="240" w:lineRule="atLeast"/>
        <w:rPr>
          <w:rFonts w:asciiTheme="minorHAnsi" w:hAnsiTheme="minorHAnsi" w:cs="Arial"/>
          <w:szCs w:val="22"/>
        </w:rPr>
      </w:pPr>
      <w:r w:rsidRPr="00720601">
        <w:rPr>
          <w:rFonts w:asciiTheme="minorHAnsi" w:hAnsiTheme="minorHAnsi" w:cs="Arial"/>
          <w:szCs w:val="22"/>
        </w:rPr>
        <w:t>Map the distribution of all native and non-native vegetation,</w:t>
      </w:r>
    </w:p>
    <w:p w:rsidR="00061928" w:rsidRPr="00720601" w:rsidRDefault="00061928" w:rsidP="0000491B">
      <w:pPr>
        <w:numPr>
          <w:ilvl w:val="0"/>
          <w:numId w:val="19"/>
        </w:numPr>
        <w:spacing w:after="120" w:line="240" w:lineRule="atLeast"/>
        <w:rPr>
          <w:rFonts w:asciiTheme="minorHAnsi" w:hAnsiTheme="minorHAnsi" w:cs="Arial"/>
          <w:szCs w:val="22"/>
        </w:rPr>
      </w:pPr>
      <w:r w:rsidRPr="00720601">
        <w:rPr>
          <w:rFonts w:asciiTheme="minorHAnsi" w:hAnsiTheme="minorHAnsi" w:cs="Arial"/>
          <w:szCs w:val="22"/>
        </w:rPr>
        <w:t>Map the historic (pre-1750) distribution of Ecological Vegetation Classes (EVCs),</w:t>
      </w:r>
    </w:p>
    <w:p w:rsidR="00061928" w:rsidRPr="00720601" w:rsidRDefault="00061928" w:rsidP="0000491B">
      <w:pPr>
        <w:numPr>
          <w:ilvl w:val="0"/>
          <w:numId w:val="19"/>
        </w:numPr>
        <w:spacing w:after="120" w:line="240" w:lineRule="atLeast"/>
        <w:rPr>
          <w:rFonts w:asciiTheme="minorHAnsi" w:hAnsiTheme="minorHAnsi" w:cs="Arial"/>
          <w:szCs w:val="22"/>
        </w:rPr>
      </w:pPr>
      <w:r w:rsidRPr="00720601">
        <w:rPr>
          <w:rFonts w:asciiTheme="minorHAnsi" w:hAnsiTheme="minorHAnsi" w:cs="Arial"/>
          <w:szCs w:val="22"/>
        </w:rPr>
        <w:t>Map the existing distribution of EVCs,</w:t>
      </w:r>
    </w:p>
    <w:p w:rsidR="00061928" w:rsidRPr="00720601" w:rsidRDefault="00061928" w:rsidP="0000491B">
      <w:pPr>
        <w:numPr>
          <w:ilvl w:val="0"/>
          <w:numId w:val="19"/>
        </w:numPr>
        <w:spacing w:after="120" w:line="240" w:lineRule="atLeast"/>
        <w:rPr>
          <w:rFonts w:asciiTheme="minorHAnsi" w:hAnsiTheme="minorHAnsi" w:cs="Arial"/>
          <w:szCs w:val="22"/>
        </w:rPr>
      </w:pPr>
      <w:r w:rsidRPr="00720601">
        <w:rPr>
          <w:rFonts w:asciiTheme="minorHAnsi" w:hAnsiTheme="minorHAnsi" w:cs="Arial"/>
          <w:szCs w:val="22"/>
        </w:rPr>
        <w:t>Identify and map the distribution of all EPBC-listed ecological communities (which may include Natural Temperate Grassland of the Victorian Volcanic Plain (NTG), Grassy Eucalypt Woodland of the Victorian Volcanic Plain (GEW) or Seasonal Herbaceous Wetlands (Freshwater) of the Lowland Plains (SHW),</w:t>
      </w:r>
      <w:r w:rsidR="00CA0CEE">
        <w:rPr>
          <w:rFonts w:asciiTheme="minorHAnsi" w:hAnsiTheme="minorHAnsi" w:cs="Arial"/>
          <w:szCs w:val="22"/>
        </w:rPr>
        <w:t>+</w:t>
      </w:r>
    </w:p>
    <w:p w:rsidR="00061928" w:rsidRPr="00720601" w:rsidRDefault="00061928" w:rsidP="0000491B">
      <w:pPr>
        <w:numPr>
          <w:ilvl w:val="0"/>
          <w:numId w:val="19"/>
        </w:numPr>
        <w:spacing w:after="120" w:line="240" w:lineRule="atLeast"/>
        <w:rPr>
          <w:rFonts w:asciiTheme="minorHAnsi" w:hAnsiTheme="minorHAnsi" w:cs="Arial"/>
          <w:szCs w:val="22"/>
        </w:rPr>
      </w:pPr>
      <w:r w:rsidRPr="00720601">
        <w:rPr>
          <w:rFonts w:asciiTheme="minorHAnsi" w:hAnsiTheme="minorHAnsi" w:cs="Arial"/>
          <w:szCs w:val="22"/>
        </w:rPr>
        <w:t xml:space="preserve">Assign all </w:t>
      </w:r>
      <w:r>
        <w:rPr>
          <w:rFonts w:asciiTheme="minorHAnsi" w:hAnsiTheme="minorHAnsi" w:cs="Arial"/>
          <w:szCs w:val="22"/>
        </w:rPr>
        <w:t xml:space="preserve">present or former </w:t>
      </w:r>
      <w:r w:rsidR="00CA0CEE">
        <w:rPr>
          <w:rFonts w:asciiTheme="minorHAnsi" w:hAnsiTheme="minorHAnsi" w:cs="Arial"/>
          <w:szCs w:val="22"/>
        </w:rPr>
        <w:t>areas of NTG or GEW</w:t>
      </w:r>
      <w:r>
        <w:rPr>
          <w:rFonts w:asciiTheme="minorHAnsi" w:hAnsiTheme="minorHAnsi" w:cs="Arial"/>
          <w:szCs w:val="22"/>
        </w:rPr>
        <w:t xml:space="preserve"> to a </w:t>
      </w:r>
      <w:r w:rsidRPr="00720601">
        <w:rPr>
          <w:rFonts w:asciiTheme="minorHAnsi" w:hAnsiTheme="minorHAnsi" w:cs="Arial"/>
          <w:szCs w:val="22"/>
        </w:rPr>
        <w:t>‘state’.  States are defined according to the existing state-transition models, where different states represent alternative assemblages of species that occur due to alternate land-use and disturbance histories of a site</w:t>
      </w:r>
      <w:r>
        <w:rPr>
          <w:rFonts w:asciiTheme="minorHAnsi" w:hAnsiTheme="minorHAnsi" w:cs="Arial"/>
          <w:szCs w:val="22"/>
        </w:rPr>
        <w:t>,</w:t>
      </w:r>
    </w:p>
    <w:p w:rsidR="00CA0CEE" w:rsidRDefault="00061928" w:rsidP="0000491B">
      <w:pPr>
        <w:numPr>
          <w:ilvl w:val="0"/>
          <w:numId w:val="19"/>
        </w:numPr>
        <w:spacing w:after="120" w:line="240" w:lineRule="atLeast"/>
        <w:rPr>
          <w:rFonts w:asciiTheme="minorHAnsi" w:hAnsiTheme="minorHAnsi" w:cs="Arial"/>
          <w:szCs w:val="22"/>
        </w:rPr>
      </w:pPr>
      <w:r w:rsidRPr="00CA0CEE">
        <w:rPr>
          <w:rFonts w:asciiTheme="minorHAnsi" w:hAnsiTheme="minorHAnsi" w:cs="Arial"/>
          <w:szCs w:val="22"/>
        </w:rPr>
        <w:lastRenderedPageBreak/>
        <w:t>Identify and map the distribution of any significant native vascular plant species (</w:t>
      </w:r>
      <w:r w:rsidR="00CA0CEE" w:rsidRPr="00CA0CEE">
        <w:rPr>
          <w:rFonts w:asciiTheme="minorHAnsi" w:hAnsiTheme="minorHAnsi" w:cs="Arial"/>
          <w:szCs w:val="22"/>
        </w:rPr>
        <w:t xml:space="preserve">species listed under the </w:t>
      </w:r>
      <w:r w:rsidRPr="00CA0CEE">
        <w:rPr>
          <w:rFonts w:asciiTheme="minorHAnsi" w:hAnsiTheme="minorHAnsi" w:cs="Arial"/>
          <w:szCs w:val="22"/>
        </w:rPr>
        <w:t>EPBC</w:t>
      </w:r>
      <w:r w:rsidR="00CA0CEE" w:rsidRPr="00CA0CEE">
        <w:rPr>
          <w:rFonts w:asciiTheme="minorHAnsi" w:hAnsiTheme="minorHAnsi" w:cs="Arial"/>
          <w:szCs w:val="22"/>
        </w:rPr>
        <w:t xml:space="preserve"> Act</w:t>
      </w:r>
      <w:r w:rsidRPr="00CA0CEE">
        <w:rPr>
          <w:rFonts w:asciiTheme="minorHAnsi" w:hAnsiTheme="minorHAnsi" w:cs="Arial"/>
          <w:szCs w:val="22"/>
        </w:rPr>
        <w:t>,</w:t>
      </w:r>
      <w:r w:rsidR="00CA0CEE" w:rsidRPr="00CA0CEE">
        <w:rPr>
          <w:rFonts w:asciiTheme="minorHAnsi" w:hAnsiTheme="minorHAnsi" w:cs="Arial"/>
          <w:szCs w:val="22"/>
        </w:rPr>
        <w:t xml:space="preserve"> species listed under the </w:t>
      </w:r>
      <w:r w:rsidR="00CA0CEE" w:rsidRPr="00CA0CEE">
        <w:rPr>
          <w:rFonts w:asciiTheme="minorHAnsi" w:hAnsiTheme="minorHAnsi" w:cs="Arial"/>
          <w:i/>
          <w:szCs w:val="22"/>
        </w:rPr>
        <w:t>Flora and Fauna Guarantee Act 1988</w:t>
      </w:r>
      <w:r w:rsidR="00CA0CEE" w:rsidRPr="00CA0CEE">
        <w:rPr>
          <w:rFonts w:asciiTheme="minorHAnsi" w:hAnsiTheme="minorHAnsi" w:cs="Arial"/>
          <w:szCs w:val="22"/>
        </w:rPr>
        <w:t xml:space="preserve"> (FFG</w:t>
      </w:r>
      <w:r w:rsidR="00CA0CEE">
        <w:rPr>
          <w:rFonts w:asciiTheme="minorHAnsi" w:hAnsiTheme="minorHAnsi" w:cs="Arial"/>
          <w:szCs w:val="22"/>
        </w:rPr>
        <w:t xml:space="preserve"> Act</w:t>
      </w:r>
      <w:r w:rsidR="00CA0CEE" w:rsidRPr="00CA0CEE">
        <w:rPr>
          <w:rFonts w:asciiTheme="minorHAnsi" w:hAnsiTheme="minorHAnsi" w:cs="Arial"/>
          <w:szCs w:val="22"/>
        </w:rPr>
        <w:t>), or species included in the Advisory List of Rare or Threatened Plants in Victoria (DEPI, 2014</w:t>
      </w:r>
      <w:r w:rsidR="00CA0CEE">
        <w:rPr>
          <w:rFonts w:asciiTheme="minorHAnsi" w:hAnsiTheme="minorHAnsi" w:cs="Arial"/>
          <w:szCs w:val="22"/>
        </w:rPr>
        <w:t>b</w:t>
      </w:r>
      <w:r w:rsidR="00CA0CEE" w:rsidRPr="00CA0CEE">
        <w:rPr>
          <w:rFonts w:asciiTheme="minorHAnsi" w:hAnsiTheme="minorHAnsi" w:cs="Arial"/>
          <w:szCs w:val="22"/>
        </w:rPr>
        <w:t xml:space="preserve">)). </w:t>
      </w:r>
    </w:p>
    <w:p w:rsidR="00061928" w:rsidRPr="00CA0CEE" w:rsidRDefault="00061928" w:rsidP="0000491B">
      <w:pPr>
        <w:numPr>
          <w:ilvl w:val="0"/>
          <w:numId w:val="19"/>
        </w:numPr>
        <w:spacing w:after="120" w:line="240" w:lineRule="atLeast"/>
        <w:rPr>
          <w:rFonts w:asciiTheme="minorHAnsi" w:hAnsiTheme="minorHAnsi" w:cs="Arial"/>
          <w:szCs w:val="22"/>
        </w:rPr>
      </w:pPr>
      <w:r w:rsidRPr="00CA0CEE">
        <w:rPr>
          <w:rFonts w:asciiTheme="minorHAnsi" w:hAnsiTheme="minorHAnsi" w:cs="Arial"/>
          <w:szCs w:val="22"/>
        </w:rPr>
        <w:t>Identify and map the distribution of all weed species of concern (those listed under the CaLP Act, and any other species which presents a threat and requires important management attention),</w:t>
      </w:r>
    </w:p>
    <w:p w:rsidR="00061928" w:rsidRPr="00720601" w:rsidRDefault="00061928" w:rsidP="0000491B">
      <w:pPr>
        <w:numPr>
          <w:ilvl w:val="0"/>
          <w:numId w:val="19"/>
        </w:numPr>
        <w:spacing w:after="120" w:line="240" w:lineRule="atLeast"/>
        <w:rPr>
          <w:rFonts w:asciiTheme="minorHAnsi" w:hAnsiTheme="minorHAnsi" w:cs="Arial"/>
          <w:szCs w:val="22"/>
        </w:rPr>
      </w:pPr>
      <w:r w:rsidRPr="00720601">
        <w:rPr>
          <w:rFonts w:asciiTheme="minorHAnsi" w:hAnsiTheme="minorHAnsi" w:cs="Arial"/>
          <w:szCs w:val="22"/>
        </w:rPr>
        <w:t>Identify and map any subjectively-defined ‘hot spots’ where biological values are concentrated, and which should receive particular management focus</w:t>
      </w:r>
      <w:r>
        <w:rPr>
          <w:rFonts w:asciiTheme="minorHAnsi" w:hAnsiTheme="minorHAnsi" w:cs="Arial"/>
          <w:szCs w:val="22"/>
        </w:rPr>
        <w:t>,</w:t>
      </w:r>
    </w:p>
    <w:p w:rsidR="00061928" w:rsidRPr="00720601" w:rsidRDefault="00061928" w:rsidP="0000491B">
      <w:pPr>
        <w:numPr>
          <w:ilvl w:val="0"/>
          <w:numId w:val="19"/>
        </w:numPr>
        <w:spacing w:after="120" w:line="240" w:lineRule="atLeast"/>
        <w:rPr>
          <w:rFonts w:asciiTheme="minorHAnsi" w:hAnsiTheme="minorHAnsi" w:cs="Arial"/>
          <w:szCs w:val="22"/>
        </w:rPr>
      </w:pPr>
      <w:r w:rsidRPr="00720601">
        <w:rPr>
          <w:rFonts w:asciiTheme="minorHAnsi" w:hAnsiTheme="minorHAnsi" w:cs="Arial"/>
          <w:szCs w:val="22"/>
        </w:rPr>
        <w:t>List all the vascular plant species present in the survey area, and note their approximate abundance.</w:t>
      </w:r>
    </w:p>
    <w:p w:rsidR="00061928" w:rsidRDefault="00061928" w:rsidP="00061928">
      <w:pPr>
        <w:rPr>
          <w:rFonts w:ascii="Arial" w:hAnsi="Arial" w:cs="Arial"/>
          <w:sz w:val="18"/>
        </w:rPr>
      </w:pPr>
    </w:p>
    <w:p w:rsidR="00061928" w:rsidRPr="00D9337B" w:rsidRDefault="00061928" w:rsidP="00061928">
      <w:pPr>
        <w:rPr>
          <w:rFonts w:asciiTheme="minorHAnsi" w:hAnsiTheme="minorHAnsi" w:cs="Arial"/>
          <w:b/>
          <w:szCs w:val="22"/>
          <w:lang w:val="en-US"/>
        </w:rPr>
      </w:pPr>
      <w:r w:rsidRPr="00D9337B">
        <w:rPr>
          <w:rFonts w:asciiTheme="minorHAnsi" w:hAnsiTheme="minorHAnsi" w:cs="Arial"/>
          <w:b/>
          <w:szCs w:val="22"/>
          <w:lang w:val="en-US"/>
        </w:rPr>
        <w:t>Land management history</w:t>
      </w:r>
    </w:p>
    <w:p w:rsidR="00061928" w:rsidRDefault="00061928" w:rsidP="00061928">
      <w:pPr>
        <w:rPr>
          <w:rFonts w:ascii="Arial" w:hAnsi="Arial" w:cs="Arial"/>
          <w:b/>
          <w:sz w:val="18"/>
          <w:lang w:val="en-US"/>
        </w:rPr>
      </w:pPr>
    </w:p>
    <w:p w:rsidR="00061928" w:rsidRPr="006E0345" w:rsidRDefault="00061928" w:rsidP="00061928">
      <w:pPr>
        <w:spacing w:after="120" w:line="240" w:lineRule="atLeast"/>
        <w:rPr>
          <w:rFonts w:asciiTheme="minorHAnsi" w:hAnsiTheme="minorHAnsi" w:cs="Arial"/>
          <w:szCs w:val="22"/>
        </w:rPr>
      </w:pPr>
      <w:proofErr w:type="gramStart"/>
      <w:r w:rsidRPr="006E0345">
        <w:rPr>
          <w:rFonts w:asciiTheme="minorHAnsi" w:hAnsiTheme="minorHAnsi" w:cs="Arial"/>
          <w:szCs w:val="22"/>
        </w:rPr>
        <w:t xml:space="preserve">The land management history </w:t>
      </w:r>
      <w:r>
        <w:rPr>
          <w:rFonts w:asciiTheme="minorHAnsi" w:hAnsiTheme="minorHAnsi" w:cs="Arial"/>
          <w:szCs w:val="22"/>
        </w:rPr>
        <w:t>information.</w:t>
      </w:r>
      <w:proofErr w:type="gramEnd"/>
      <w:r>
        <w:rPr>
          <w:rFonts w:asciiTheme="minorHAnsi" w:hAnsiTheme="minorHAnsi" w:cs="Arial"/>
          <w:szCs w:val="22"/>
        </w:rPr>
        <w:t xml:space="preserve"> </w:t>
      </w:r>
    </w:p>
    <w:p w:rsidR="00061928" w:rsidRDefault="00061928" w:rsidP="00061928">
      <w:pPr>
        <w:rPr>
          <w:rFonts w:ascii="Arial" w:hAnsi="Arial" w:cs="Arial"/>
          <w:b/>
          <w:sz w:val="18"/>
          <w:lang w:val="en-US"/>
        </w:rPr>
      </w:pPr>
    </w:p>
    <w:p w:rsidR="00061928" w:rsidRPr="00D9337B" w:rsidRDefault="00061928" w:rsidP="00061928">
      <w:pPr>
        <w:rPr>
          <w:rFonts w:asciiTheme="minorHAnsi" w:hAnsiTheme="minorHAnsi" w:cs="Arial"/>
          <w:b/>
          <w:szCs w:val="22"/>
          <w:lang w:val="en-US"/>
        </w:rPr>
      </w:pPr>
      <w:r w:rsidRPr="00D9337B">
        <w:rPr>
          <w:rFonts w:asciiTheme="minorHAnsi" w:hAnsiTheme="minorHAnsi" w:cs="Arial"/>
          <w:b/>
          <w:szCs w:val="22"/>
          <w:lang w:val="en-US"/>
        </w:rPr>
        <w:t>Animals</w:t>
      </w:r>
    </w:p>
    <w:p w:rsidR="00061928" w:rsidRPr="00D9337B" w:rsidRDefault="00061928" w:rsidP="00061928">
      <w:pPr>
        <w:spacing w:after="113" w:line="240" w:lineRule="atLeast"/>
        <w:rPr>
          <w:rFonts w:asciiTheme="minorHAnsi" w:hAnsiTheme="minorHAnsi" w:cs="Arial"/>
          <w:szCs w:val="22"/>
        </w:rPr>
      </w:pPr>
      <w:r>
        <w:rPr>
          <w:rFonts w:asciiTheme="minorHAnsi" w:hAnsiTheme="minorHAnsi" w:cs="Arial"/>
          <w:szCs w:val="22"/>
        </w:rPr>
        <w:t xml:space="preserve">The inventory data for animals should provide the necessary information for management and communication. </w:t>
      </w:r>
      <w:r w:rsidRPr="00D9337B">
        <w:rPr>
          <w:rFonts w:asciiTheme="minorHAnsi" w:hAnsiTheme="minorHAnsi" w:cs="Arial"/>
          <w:szCs w:val="22"/>
        </w:rPr>
        <w:t>For animals, only some taxonomic groups will be targeted for survey.  These are those groups which:</w:t>
      </w:r>
    </w:p>
    <w:p w:rsidR="00061928" w:rsidRPr="00D9337B" w:rsidRDefault="00061928" w:rsidP="0000491B">
      <w:pPr>
        <w:numPr>
          <w:ilvl w:val="0"/>
          <w:numId w:val="19"/>
        </w:numPr>
        <w:spacing w:after="120" w:line="240" w:lineRule="atLeast"/>
        <w:rPr>
          <w:rFonts w:asciiTheme="minorHAnsi" w:hAnsiTheme="minorHAnsi" w:cs="Arial"/>
          <w:szCs w:val="22"/>
        </w:rPr>
      </w:pPr>
      <w:r w:rsidRPr="00D9337B">
        <w:rPr>
          <w:rFonts w:asciiTheme="minorHAnsi" w:hAnsiTheme="minorHAnsi" w:cs="Arial"/>
          <w:szCs w:val="22"/>
        </w:rPr>
        <w:t>indicate something of known relevance to ecological condition / change / management effectiveness, and / or</w:t>
      </w:r>
    </w:p>
    <w:p w:rsidR="00061928" w:rsidRPr="00D9337B" w:rsidRDefault="00061928" w:rsidP="0000491B">
      <w:pPr>
        <w:numPr>
          <w:ilvl w:val="0"/>
          <w:numId w:val="19"/>
        </w:numPr>
        <w:spacing w:after="120" w:line="240" w:lineRule="atLeast"/>
        <w:rPr>
          <w:rFonts w:asciiTheme="minorHAnsi" w:hAnsiTheme="minorHAnsi" w:cs="Arial"/>
          <w:szCs w:val="22"/>
        </w:rPr>
      </w:pPr>
      <w:r w:rsidRPr="00D9337B">
        <w:rPr>
          <w:rFonts w:asciiTheme="minorHAnsi" w:hAnsiTheme="minorHAnsi" w:cs="Arial"/>
          <w:szCs w:val="22"/>
        </w:rPr>
        <w:t>are listed as threatened (state and federal), and / or</w:t>
      </w:r>
    </w:p>
    <w:p w:rsidR="00061928" w:rsidRPr="00D9337B" w:rsidRDefault="00061928" w:rsidP="0000491B">
      <w:pPr>
        <w:numPr>
          <w:ilvl w:val="0"/>
          <w:numId w:val="19"/>
        </w:numPr>
        <w:spacing w:after="120" w:line="240" w:lineRule="atLeast"/>
        <w:rPr>
          <w:rFonts w:asciiTheme="minorHAnsi" w:hAnsiTheme="minorHAnsi" w:cs="Arial"/>
          <w:szCs w:val="22"/>
        </w:rPr>
      </w:pPr>
      <w:proofErr w:type="gramStart"/>
      <w:r w:rsidRPr="00D9337B">
        <w:rPr>
          <w:rFonts w:asciiTheme="minorHAnsi" w:hAnsiTheme="minorHAnsi" w:cs="Arial"/>
          <w:szCs w:val="22"/>
        </w:rPr>
        <w:t>are</w:t>
      </w:r>
      <w:proofErr w:type="gramEnd"/>
      <w:r w:rsidRPr="00D9337B">
        <w:rPr>
          <w:rFonts w:asciiTheme="minorHAnsi" w:hAnsiTheme="minorHAnsi" w:cs="Arial"/>
          <w:szCs w:val="22"/>
        </w:rPr>
        <w:t xml:space="preserve"> part of a population which can be effectively managed via management intervention at the site.</w:t>
      </w:r>
    </w:p>
    <w:p w:rsidR="00061928" w:rsidRPr="00D9337B" w:rsidRDefault="00061928" w:rsidP="00061928">
      <w:pPr>
        <w:spacing w:after="113" w:line="240" w:lineRule="atLeast"/>
        <w:rPr>
          <w:rFonts w:asciiTheme="minorHAnsi" w:hAnsiTheme="minorHAnsi" w:cs="Arial"/>
          <w:szCs w:val="22"/>
        </w:rPr>
      </w:pPr>
      <w:r w:rsidRPr="00D9337B">
        <w:rPr>
          <w:rFonts w:asciiTheme="minorHAnsi" w:hAnsiTheme="minorHAnsi" w:cs="Arial"/>
          <w:szCs w:val="22"/>
        </w:rPr>
        <w:t xml:space="preserve">Targeting of surveys to some groups over others is particularly important for animals, given the multitude of techniques required to detect the range of animal groups, </w:t>
      </w:r>
      <w:r w:rsidR="00CA0CEE">
        <w:rPr>
          <w:rFonts w:asciiTheme="minorHAnsi" w:hAnsiTheme="minorHAnsi" w:cs="Arial"/>
          <w:szCs w:val="22"/>
        </w:rPr>
        <w:t>and their cost</w:t>
      </w:r>
      <w:r w:rsidRPr="00D9337B">
        <w:rPr>
          <w:rFonts w:asciiTheme="minorHAnsi" w:hAnsiTheme="minorHAnsi" w:cs="Arial"/>
          <w:szCs w:val="22"/>
        </w:rPr>
        <w:t>.</w:t>
      </w:r>
      <w:r>
        <w:rPr>
          <w:rFonts w:asciiTheme="minorHAnsi" w:hAnsiTheme="minorHAnsi" w:cs="Arial"/>
          <w:szCs w:val="22"/>
        </w:rPr>
        <w:t xml:space="preserve"> </w:t>
      </w:r>
      <w:r w:rsidRPr="00D9337B">
        <w:rPr>
          <w:rFonts w:asciiTheme="minorHAnsi" w:hAnsiTheme="minorHAnsi" w:cs="Arial"/>
          <w:szCs w:val="22"/>
        </w:rPr>
        <w:t xml:space="preserve">The following animal groups </w:t>
      </w:r>
      <w:r w:rsidR="00CA0CEE">
        <w:rPr>
          <w:rFonts w:asciiTheme="minorHAnsi" w:hAnsiTheme="minorHAnsi" w:cs="Arial"/>
          <w:szCs w:val="22"/>
        </w:rPr>
        <w:t xml:space="preserve">or species </w:t>
      </w:r>
      <w:r w:rsidRPr="00D9337B">
        <w:rPr>
          <w:rFonts w:asciiTheme="minorHAnsi" w:hAnsiTheme="minorHAnsi" w:cs="Arial"/>
          <w:szCs w:val="22"/>
        </w:rPr>
        <w:t>are considered relevant overall (but not necessarily on a particular property, see below):</w:t>
      </w:r>
    </w:p>
    <w:p w:rsidR="00061928" w:rsidRPr="00D9337B" w:rsidRDefault="00061928" w:rsidP="0000491B">
      <w:pPr>
        <w:numPr>
          <w:ilvl w:val="0"/>
          <w:numId w:val="19"/>
        </w:numPr>
        <w:spacing w:after="120" w:line="240" w:lineRule="atLeast"/>
        <w:rPr>
          <w:rFonts w:asciiTheme="minorHAnsi" w:hAnsiTheme="minorHAnsi" w:cs="Arial"/>
          <w:szCs w:val="22"/>
        </w:rPr>
      </w:pPr>
      <w:r w:rsidRPr="00D9337B">
        <w:rPr>
          <w:rFonts w:asciiTheme="minorHAnsi" w:hAnsiTheme="minorHAnsi" w:cs="Arial"/>
          <w:szCs w:val="22"/>
        </w:rPr>
        <w:t>Spiders, scorpions and centipedes,</w:t>
      </w:r>
    </w:p>
    <w:p w:rsidR="00061928" w:rsidRPr="00D9337B" w:rsidRDefault="00061928" w:rsidP="0000491B">
      <w:pPr>
        <w:numPr>
          <w:ilvl w:val="0"/>
          <w:numId w:val="19"/>
        </w:numPr>
        <w:spacing w:after="120" w:line="240" w:lineRule="atLeast"/>
        <w:rPr>
          <w:rFonts w:asciiTheme="minorHAnsi" w:hAnsiTheme="minorHAnsi" w:cs="Arial"/>
          <w:szCs w:val="22"/>
        </w:rPr>
      </w:pPr>
      <w:r w:rsidRPr="00D9337B">
        <w:rPr>
          <w:rFonts w:asciiTheme="minorHAnsi" w:hAnsiTheme="minorHAnsi" w:cs="Arial"/>
          <w:szCs w:val="22"/>
        </w:rPr>
        <w:t>Golden Sun Moth,</w:t>
      </w:r>
    </w:p>
    <w:p w:rsidR="00061928" w:rsidRPr="00D9337B" w:rsidRDefault="00061928" w:rsidP="0000491B">
      <w:pPr>
        <w:numPr>
          <w:ilvl w:val="0"/>
          <w:numId w:val="19"/>
        </w:numPr>
        <w:spacing w:after="120" w:line="240" w:lineRule="atLeast"/>
        <w:rPr>
          <w:rFonts w:asciiTheme="minorHAnsi" w:hAnsiTheme="minorHAnsi" w:cs="Arial"/>
          <w:szCs w:val="22"/>
        </w:rPr>
      </w:pPr>
      <w:r w:rsidRPr="00D9337B">
        <w:rPr>
          <w:rFonts w:asciiTheme="minorHAnsi" w:hAnsiTheme="minorHAnsi" w:cs="Arial"/>
          <w:szCs w:val="22"/>
        </w:rPr>
        <w:t>Amphibians,</w:t>
      </w:r>
    </w:p>
    <w:p w:rsidR="00061928" w:rsidRPr="00D9337B" w:rsidRDefault="00061928" w:rsidP="0000491B">
      <w:pPr>
        <w:numPr>
          <w:ilvl w:val="0"/>
          <w:numId w:val="19"/>
        </w:numPr>
        <w:spacing w:after="120" w:line="240" w:lineRule="atLeast"/>
        <w:rPr>
          <w:rFonts w:asciiTheme="minorHAnsi" w:hAnsiTheme="minorHAnsi" w:cs="Arial"/>
          <w:szCs w:val="22"/>
        </w:rPr>
      </w:pPr>
      <w:r w:rsidRPr="00D9337B">
        <w:rPr>
          <w:rFonts w:asciiTheme="minorHAnsi" w:hAnsiTheme="minorHAnsi" w:cs="Arial"/>
          <w:szCs w:val="22"/>
        </w:rPr>
        <w:t>Reptiles,</w:t>
      </w:r>
    </w:p>
    <w:p w:rsidR="00061928" w:rsidRPr="00D9337B" w:rsidRDefault="00061928" w:rsidP="0000491B">
      <w:pPr>
        <w:numPr>
          <w:ilvl w:val="0"/>
          <w:numId w:val="19"/>
        </w:numPr>
        <w:spacing w:after="120" w:line="240" w:lineRule="atLeast"/>
        <w:rPr>
          <w:rFonts w:asciiTheme="minorHAnsi" w:hAnsiTheme="minorHAnsi" w:cs="Arial"/>
          <w:szCs w:val="22"/>
        </w:rPr>
      </w:pPr>
      <w:r w:rsidRPr="00D9337B">
        <w:rPr>
          <w:rFonts w:asciiTheme="minorHAnsi" w:hAnsiTheme="minorHAnsi" w:cs="Arial"/>
          <w:szCs w:val="22"/>
        </w:rPr>
        <w:t>Diurnal birds,</w:t>
      </w:r>
    </w:p>
    <w:p w:rsidR="00061928" w:rsidRPr="00D9337B" w:rsidRDefault="00061928" w:rsidP="0000491B">
      <w:pPr>
        <w:numPr>
          <w:ilvl w:val="0"/>
          <w:numId w:val="19"/>
        </w:numPr>
        <w:spacing w:after="120" w:line="240" w:lineRule="atLeast"/>
        <w:rPr>
          <w:rFonts w:asciiTheme="minorHAnsi" w:hAnsiTheme="minorHAnsi" w:cs="Arial"/>
          <w:szCs w:val="22"/>
        </w:rPr>
      </w:pPr>
      <w:r w:rsidRPr="00D9337B">
        <w:rPr>
          <w:rFonts w:asciiTheme="minorHAnsi" w:hAnsiTheme="minorHAnsi" w:cs="Arial"/>
          <w:szCs w:val="22"/>
        </w:rPr>
        <w:t>Nocturnal birds (owls, Plains-wanderer),</w:t>
      </w:r>
    </w:p>
    <w:p w:rsidR="00061928" w:rsidRPr="00D9337B" w:rsidRDefault="00061928" w:rsidP="0000491B">
      <w:pPr>
        <w:numPr>
          <w:ilvl w:val="0"/>
          <w:numId w:val="19"/>
        </w:numPr>
        <w:spacing w:after="120" w:line="240" w:lineRule="atLeast"/>
        <w:rPr>
          <w:rFonts w:asciiTheme="minorHAnsi" w:hAnsiTheme="minorHAnsi" w:cs="Arial"/>
          <w:szCs w:val="22"/>
        </w:rPr>
      </w:pPr>
      <w:r w:rsidRPr="00D9337B">
        <w:rPr>
          <w:rFonts w:asciiTheme="minorHAnsi" w:hAnsiTheme="minorHAnsi" w:cs="Arial"/>
          <w:szCs w:val="22"/>
        </w:rPr>
        <w:t>Bats,</w:t>
      </w:r>
    </w:p>
    <w:p w:rsidR="00061928" w:rsidRPr="00D9337B" w:rsidRDefault="00061928" w:rsidP="0000491B">
      <w:pPr>
        <w:numPr>
          <w:ilvl w:val="0"/>
          <w:numId w:val="19"/>
        </w:numPr>
        <w:spacing w:after="120" w:line="240" w:lineRule="atLeast"/>
        <w:rPr>
          <w:rFonts w:asciiTheme="minorHAnsi" w:hAnsiTheme="minorHAnsi" w:cs="Arial"/>
          <w:szCs w:val="22"/>
        </w:rPr>
      </w:pPr>
      <w:r w:rsidRPr="00D9337B">
        <w:rPr>
          <w:rFonts w:asciiTheme="minorHAnsi" w:hAnsiTheme="minorHAnsi" w:cs="Arial"/>
          <w:szCs w:val="22"/>
        </w:rPr>
        <w:t>Ground-dwelling mammals,</w:t>
      </w:r>
    </w:p>
    <w:p w:rsidR="00061928" w:rsidRPr="00D9337B" w:rsidRDefault="00061928" w:rsidP="0000491B">
      <w:pPr>
        <w:numPr>
          <w:ilvl w:val="0"/>
          <w:numId w:val="19"/>
        </w:numPr>
        <w:spacing w:after="120" w:line="240" w:lineRule="atLeast"/>
        <w:rPr>
          <w:rFonts w:asciiTheme="minorHAnsi" w:hAnsiTheme="minorHAnsi" w:cs="Arial"/>
          <w:szCs w:val="22"/>
        </w:rPr>
      </w:pPr>
      <w:r w:rsidRPr="00D9337B">
        <w:rPr>
          <w:rFonts w:asciiTheme="minorHAnsi" w:hAnsiTheme="minorHAnsi" w:cs="Arial"/>
          <w:szCs w:val="22"/>
        </w:rPr>
        <w:t>Arboreal mammals.</w:t>
      </w:r>
    </w:p>
    <w:p w:rsidR="00061928" w:rsidRDefault="00061928" w:rsidP="00061928">
      <w:pPr>
        <w:spacing w:after="113" w:line="240" w:lineRule="atLeast"/>
        <w:rPr>
          <w:rFonts w:asciiTheme="minorHAnsi" w:hAnsiTheme="minorHAnsi" w:cs="Arial"/>
          <w:szCs w:val="22"/>
        </w:rPr>
      </w:pPr>
    </w:p>
    <w:p w:rsidR="00061928" w:rsidRPr="00D9337B" w:rsidRDefault="00061928" w:rsidP="00061928">
      <w:pPr>
        <w:spacing w:after="113" w:line="240" w:lineRule="atLeast"/>
        <w:rPr>
          <w:rFonts w:asciiTheme="minorHAnsi" w:hAnsiTheme="minorHAnsi" w:cs="Arial"/>
          <w:szCs w:val="22"/>
        </w:rPr>
      </w:pPr>
      <w:r w:rsidRPr="00D9337B">
        <w:rPr>
          <w:rFonts w:asciiTheme="minorHAnsi" w:hAnsiTheme="minorHAnsi" w:cs="Arial"/>
          <w:szCs w:val="22"/>
        </w:rPr>
        <w:t>It is worth noting that some species or groups are excluded from inventory surveys</w:t>
      </w:r>
      <w:r>
        <w:rPr>
          <w:rFonts w:asciiTheme="minorHAnsi" w:hAnsiTheme="minorHAnsi" w:cs="Arial"/>
          <w:szCs w:val="22"/>
        </w:rPr>
        <w:t xml:space="preserve"> (although they will be noted if detected)</w:t>
      </w:r>
      <w:r w:rsidRPr="00D9337B">
        <w:rPr>
          <w:rFonts w:asciiTheme="minorHAnsi" w:hAnsiTheme="minorHAnsi" w:cs="Arial"/>
          <w:szCs w:val="22"/>
        </w:rPr>
        <w:t>.  These are:</w:t>
      </w:r>
    </w:p>
    <w:p w:rsidR="00061928" w:rsidRPr="00D9337B" w:rsidRDefault="00061928" w:rsidP="0000491B">
      <w:pPr>
        <w:numPr>
          <w:ilvl w:val="0"/>
          <w:numId w:val="19"/>
        </w:numPr>
        <w:spacing w:after="120" w:line="240" w:lineRule="atLeast"/>
        <w:rPr>
          <w:rFonts w:asciiTheme="minorHAnsi" w:hAnsiTheme="minorHAnsi" w:cs="Arial"/>
          <w:szCs w:val="22"/>
        </w:rPr>
      </w:pPr>
      <w:r w:rsidRPr="00D9337B">
        <w:rPr>
          <w:rFonts w:asciiTheme="minorHAnsi" w:hAnsiTheme="minorHAnsi" w:cs="Arial"/>
          <w:szCs w:val="22"/>
        </w:rPr>
        <w:t>Eastern Grey Kangaroos,</w:t>
      </w:r>
    </w:p>
    <w:p w:rsidR="00061928" w:rsidRPr="00D9337B" w:rsidRDefault="00061928" w:rsidP="0000491B">
      <w:pPr>
        <w:numPr>
          <w:ilvl w:val="0"/>
          <w:numId w:val="19"/>
        </w:numPr>
        <w:spacing w:after="120" w:line="240" w:lineRule="atLeast"/>
        <w:rPr>
          <w:rFonts w:asciiTheme="minorHAnsi" w:hAnsiTheme="minorHAnsi" w:cs="Arial"/>
          <w:szCs w:val="22"/>
        </w:rPr>
      </w:pPr>
      <w:r w:rsidRPr="00D9337B">
        <w:rPr>
          <w:rFonts w:asciiTheme="minorHAnsi" w:hAnsiTheme="minorHAnsi" w:cs="Arial"/>
          <w:szCs w:val="22"/>
        </w:rPr>
        <w:t>Rabbits and Hares,</w:t>
      </w:r>
    </w:p>
    <w:p w:rsidR="00061928" w:rsidRPr="00D9337B" w:rsidRDefault="00061928" w:rsidP="0000491B">
      <w:pPr>
        <w:numPr>
          <w:ilvl w:val="0"/>
          <w:numId w:val="19"/>
        </w:numPr>
        <w:spacing w:after="120" w:line="240" w:lineRule="atLeast"/>
        <w:rPr>
          <w:rFonts w:asciiTheme="minorHAnsi" w:hAnsiTheme="minorHAnsi" w:cs="Arial"/>
          <w:szCs w:val="22"/>
        </w:rPr>
      </w:pPr>
      <w:r w:rsidRPr="00D9337B">
        <w:rPr>
          <w:rFonts w:asciiTheme="minorHAnsi" w:hAnsiTheme="minorHAnsi" w:cs="Arial"/>
          <w:szCs w:val="22"/>
        </w:rPr>
        <w:t>Foxes,</w:t>
      </w:r>
    </w:p>
    <w:p w:rsidR="00061928" w:rsidRPr="00D9337B" w:rsidRDefault="00061928" w:rsidP="0000491B">
      <w:pPr>
        <w:numPr>
          <w:ilvl w:val="0"/>
          <w:numId w:val="19"/>
        </w:numPr>
        <w:spacing w:after="120" w:line="240" w:lineRule="atLeast"/>
        <w:rPr>
          <w:rFonts w:asciiTheme="minorHAnsi" w:hAnsiTheme="minorHAnsi" w:cs="Arial"/>
          <w:szCs w:val="22"/>
        </w:rPr>
      </w:pPr>
      <w:r w:rsidRPr="00D9337B">
        <w:rPr>
          <w:rFonts w:asciiTheme="minorHAnsi" w:hAnsiTheme="minorHAnsi" w:cs="Arial"/>
          <w:szCs w:val="22"/>
        </w:rPr>
        <w:t>Cats.</w:t>
      </w:r>
    </w:p>
    <w:p w:rsidR="00061928" w:rsidRDefault="00061928" w:rsidP="00061928">
      <w:pPr>
        <w:pStyle w:val="ListParagraph"/>
        <w:spacing w:after="113" w:line="240" w:lineRule="atLeast"/>
        <w:ind w:left="0"/>
        <w:contextualSpacing/>
        <w:rPr>
          <w:rFonts w:asciiTheme="minorHAnsi" w:hAnsiTheme="minorHAnsi" w:cs="Arial"/>
          <w:sz w:val="22"/>
          <w:szCs w:val="22"/>
        </w:rPr>
      </w:pPr>
    </w:p>
    <w:p w:rsidR="00061928" w:rsidRPr="00D9337B" w:rsidRDefault="00061928" w:rsidP="00061928">
      <w:pPr>
        <w:pStyle w:val="ListParagraph"/>
        <w:spacing w:after="113" w:line="240" w:lineRule="atLeast"/>
        <w:ind w:left="0"/>
        <w:contextualSpacing/>
        <w:rPr>
          <w:rFonts w:asciiTheme="minorHAnsi" w:hAnsiTheme="minorHAnsi" w:cs="Arial"/>
          <w:sz w:val="22"/>
          <w:szCs w:val="22"/>
        </w:rPr>
      </w:pPr>
      <w:r w:rsidRPr="00D9337B">
        <w:rPr>
          <w:rFonts w:asciiTheme="minorHAnsi" w:hAnsiTheme="minorHAnsi" w:cs="Arial"/>
          <w:sz w:val="22"/>
          <w:szCs w:val="22"/>
        </w:rPr>
        <w:lastRenderedPageBreak/>
        <w:t xml:space="preserve">These species are assumed to be ubiquitous and freely mobile in most Conservation Areas (often until surrounded by urban or industrial land uses in the case of </w:t>
      </w:r>
      <w:r w:rsidR="005A4C71">
        <w:rPr>
          <w:rFonts w:asciiTheme="minorHAnsi" w:hAnsiTheme="minorHAnsi" w:cs="Arial"/>
          <w:sz w:val="22"/>
          <w:szCs w:val="22"/>
        </w:rPr>
        <w:t>k</w:t>
      </w:r>
      <w:r w:rsidRPr="00D9337B">
        <w:rPr>
          <w:rFonts w:asciiTheme="minorHAnsi" w:hAnsiTheme="minorHAnsi" w:cs="Arial"/>
          <w:sz w:val="22"/>
          <w:szCs w:val="22"/>
        </w:rPr>
        <w:t xml:space="preserve">angaroos).  These species may, however, present important management issues, and in these cases their populations may be monitored (see MRF, </w:t>
      </w:r>
      <w:r>
        <w:rPr>
          <w:rFonts w:asciiTheme="minorHAnsi" w:hAnsiTheme="minorHAnsi" w:cs="Arial"/>
          <w:sz w:val="22"/>
          <w:szCs w:val="22"/>
        </w:rPr>
        <w:t>DELWP 2015</w:t>
      </w:r>
      <w:r w:rsidRPr="00D9337B">
        <w:rPr>
          <w:rFonts w:asciiTheme="minorHAnsi" w:hAnsiTheme="minorHAnsi" w:cs="Arial"/>
          <w:sz w:val="22"/>
          <w:szCs w:val="22"/>
        </w:rPr>
        <w:t>).</w:t>
      </w:r>
    </w:p>
    <w:p w:rsidR="00061928" w:rsidRDefault="00061928" w:rsidP="00061928">
      <w:pPr>
        <w:pStyle w:val="HA"/>
      </w:pPr>
      <w:bookmarkStart w:id="13" w:name="_Toc398543136"/>
      <w:bookmarkStart w:id="14" w:name="_Toc398546948"/>
      <w:r>
        <w:br w:type="page"/>
      </w:r>
      <w:bookmarkStart w:id="15" w:name="_Toc402277329"/>
      <w:bookmarkStart w:id="16" w:name="_Toc420480425"/>
      <w:bookmarkStart w:id="17" w:name="_Toc428450490"/>
      <w:r>
        <w:lastRenderedPageBreak/>
        <w:t>Survey Guidelines: Vegetation and plant species</w:t>
      </w:r>
      <w:bookmarkEnd w:id="13"/>
      <w:bookmarkEnd w:id="14"/>
      <w:bookmarkEnd w:id="15"/>
      <w:bookmarkEnd w:id="16"/>
      <w:bookmarkEnd w:id="17"/>
    </w:p>
    <w:p w:rsidR="00061928" w:rsidRPr="00D9337B" w:rsidRDefault="00061928" w:rsidP="00061928">
      <w:pPr>
        <w:pStyle w:val="HB"/>
      </w:pPr>
      <w:bookmarkStart w:id="18" w:name="_Toc420480426"/>
      <w:bookmarkStart w:id="19" w:name="_Toc428450491"/>
      <w:r w:rsidRPr="00D9337B">
        <w:t>Plant species surveys</w:t>
      </w:r>
      <w:bookmarkEnd w:id="18"/>
      <w:bookmarkEnd w:id="19"/>
    </w:p>
    <w:p w:rsidR="00061928" w:rsidRDefault="00061928" w:rsidP="00061928">
      <w:pPr>
        <w:pStyle w:val="DSEBody"/>
        <w:rPr>
          <w:rFonts w:asciiTheme="minorHAnsi" w:hAnsiTheme="minorHAnsi"/>
          <w:sz w:val="22"/>
          <w:szCs w:val="22"/>
        </w:rPr>
      </w:pPr>
      <w:r w:rsidRPr="00B0327A">
        <w:rPr>
          <w:rFonts w:asciiTheme="minorHAnsi" w:hAnsiTheme="minorHAnsi"/>
          <w:sz w:val="22"/>
          <w:szCs w:val="22"/>
        </w:rPr>
        <w:t xml:space="preserve">The aim of plant species surveys is to compile a list of species for the Conservation </w:t>
      </w:r>
      <w:r w:rsidR="005A4C71">
        <w:rPr>
          <w:rFonts w:asciiTheme="minorHAnsi" w:hAnsiTheme="minorHAnsi"/>
          <w:sz w:val="22"/>
          <w:szCs w:val="22"/>
        </w:rPr>
        <w:t>Area</w:t>
      </w:r>
      <w:r w:rsidRPr="00B0327A">
        <w:rPr>
          <w:rFonts w:asciiTheme="minorHAnsi" w:hAnsiTheme="minorHAnsi"/>
          <w:sz w:val="22"/>
          <w:szCs w:val="22"/>
        </w:rPr>
        <w:t xml:space="preserve"> (or property) that is as comprehensive as practical.</w:t>
      </w:r>
    </w:p>
    <w:p w:rsidR="00061928" w:rsidRDefault="00061928" w:rsidP="00061928">
      <w:pPr>
        <w:pStyle w:val="DSEBody"/>
        <w:rPr>
          <w:rFonts w:asciiTheme="minorHAnsi" w:hAnsiTheme="minorHAnsi"/>
          <w:sz w:val="22"/>
          <w:szCs w:val="22"/>
        </w:rPr>
      </w:pPr>
      <w:r w:rsidRPr="00B0327A">
        <w:rPr>
          <w:rFonts w:asciiTheme="minorHAnsi" w:hAnsiTheme="minorHAnsi"/>
          <w:sz w:val="22"/>
          <w:szCs w:val="22"/>
        </w:rPr>
        <w:t>Each area should be surveyed by a qualified and experienced botanist(s) so that no sizable area remains unexamined, and all vascular plant species noted (or collected for later identification).  Every discrete patch of un-cultivated (never cropped) grassland or woodland on a property should be visited.</w:t>
      </w:r>
      <w:r>
        <w:rPr>
          <w:rFonts w:asciiTheme="minorHAnsi" w:hAnsiTheme="minorHAnsi"/>
          <w:sz w:val="22"/>
          <w:szCs w:val="22"/>
        </w:rPr>
        <w:t xml:space="preserve">  </w:t>
      </w:r>
      <w:r w:rsidRPr="00741344">
        <w:rPr>
          <w:rFonts w:asciiTheme="minorHAnsi" w:hAnsiTheme="minorHAnsi"/>
          <w:sz w:val="22"/>
          <w:szCs w:val="22"/>
        </w:rPr>
        <w:t xml:space="preserve">For large parcels, this will be done by dividing the site arbitrarily into ~50-100 ha units before survey commences, and treating each unit as an individual patch. </w:t>
      </w:r>
    </w:p>
    <w:p w:rsidR="00061928" w:rsidRDefault="00061928" w:rsidP="0000491B">
      <w:pPr>
        <w:pStyle w:val="DSEBody"/>
        <w:numPr>
          <w:ilvl w:val="0"/>
          <w:numId w:val="21"/>
        </w:numPr>
        <w:rPr>
          <w:rFonts w:asciiTheme="minorHAnsi" w:hAnsiTheme="minorHAnsi"/>
          <w:sz w:val="22"/>
          <w:szCs w:val="22"/>
        </w:rPr>
      </w:pPr>
      <w:r w:rsidRPr="00741344">
        <w:rPr>
          <w:rFonts w:asciiTheme="minorHAnsi" w:hAnsiTheme="minorHAnsi"/>
          <w:sz w:val="22"/>
          <w:szCs w:val="22"/>
        </w:rPr>
        <w:t xml:space="preserve">For patches where total grass cover is &gt;30%, an effort of 1.5 hours per hectare will be spent searching for plants; until no new plant taxon for the </w:t>
      </w:r>
      <w:r>
        <w:rPr>
          <w:rFonts w:asciiTheme="minorHAnsi" w:hAnsiTheme="minorHAnsi"/>
          <w:sz w:val="22"/>
          <w:szCs w:val="22"/>
        </w:rPr>
        <w:t>Conservation Area (or property)</w:t>
      </w:r>
      <w:r w:rsidRPr="00741344">
        <w:rPr>
          <w:rFonts w:asciiTheme="minorHAnsi" w:hAnsiTheme="minorHAnsi"/>
          <w:sz w:val="22"/>
          <w:szCs w:val="22"/>
        </w:rPr>
        <w:t xml:space="preserve"> has been detected for over 30 mins within the patch</w:t>
      </w:r>
      <w:r>
        <w:rPr>
          <w:rFonts w:asciiTheme="minorHAnsi" w:hAnsiTheme="minorHAnsi"/>
          <w:sz w:val="22"/>
          <w:szCs w:val="22"/>
        </w:rPr>
        <w:t xml:space="preserve"> </w:t>
      </w:r>
      <w:r w:rsidRPr="00741344">
        <w:rPr>
          <w:rFonts w:asciiTheme="minorHAnsi" w:hAnsiTheme="minorHAnsi"/>
          <w:sz w:val="22"/>
          <w:szCs w:val="22"/>
        </w:rPr>
        <w:t xml:space="preserve">(preliminary surveys suggest </w:t>
      </w:r>
      <w:r w:rsidRPr="00666C26">
        <w:rPr>
          <w:rFonts w:asciiTheme="minorHAnsi" w:hAnsiTheme="minorHAnsi"/>
          <w:sz w:val="22"/>
          <w:szCs w:val="22"/>
        </w:rPr>
        <w:t>most patches are ‘completed’ after a 30 minute break in species detection, long before 1.5 hours per hectare is expended).</w:t>
      </w:r>
    </w:p>
    <w:p w:rsidR="00061928" w:rsidRDefault="00061928" w:rsidP="0000491B">
      <w:pPr>
        <w:pStyle w:val="DSEBody"/>
        <w:numPr>
          <w:ilvl w:val="0"/>
          <w:numId w:val="21"/>
        </w:numPr>
        <w:rPr>
          <w:rFonts w:asciiTheme="minorHAnsi" w:hAnsiTheme="minorHAnsi"/>
          <w:sz w:val="22"/>
          <w:szCs w:val="22"/>
        </w:rPr>
      </w:pPr>
      <w:r w:rsidRPr="00741344">
        <w:rPr>
          <w:rFonts w:asciiTheme="minorHAnsi" w:hAnsiTheme="minorHAnsi"/>
          <w:sz w:val="22"/>
          <w:szCs w:val="22"/>
        </w:rPr>
        <w:t xml:space="preserve">For patches where total grass cover is &lt;30%, 1 hour per hectare will be spent searching for plants; until no new plant taxon for the </w:t>
      </w:r>
      <w:r>
        <w:rPr>
          <w:rFonts w:asciiTheme="minorHAnsi" w:hAnsiTheme="minorHAnsi"/>
          <w:sz w:val="22"/>
          <w:szCs w:val="22"/>
        </w:rPr>
        <w:t xml:space="preserve">Conservation Area (or </w:t>
      </w:r>
      <w:r w:rsidRPr="00741344">
        <w:rPr>
          <w:rFonts w:asciiTheme="minorHAnsi" w:hAnsiTheme="minorHAnsi"/>
          <w:sz w:val="22"/>
          <w:szCs w:val="22"/>
        </w:rPr>
        <w:t>property</w:t>
      </w:r>
      <w:r>
        <w:rPr>
          <w:rFonts w:asciiTheme="minorHAnsi" w:hAnsiTheme="minorHAnsi"/>
          <w:sz w:val="22"/>
          <w:szCs w:val="22"/>
        </w:rPr>
        <w:t>)</w:t>
      </w:r>
      <w:r w:rsidRPr="00741344">
        <w:rPr>
          <w:rFonts w:asciiTheme="minorHAnsi" w:hAnsiTheme="minorHAnsi"/>
          <w:sz w:val="22"/>
          <w:szCs w:val="22"/>
        </w:rPr>
        <w:t xml:space="preserve"> has been detected fo</w:t>
      </w:r>
      <w:r>
        <w:rPr>
          <w:rFonts w:asciiTheme="minorHAnsi" w:hAnsiTheme="minorHAnsi"/>
          <w:sz w:val="22"/>
          <w:szCs w:val="22"/>
        </w:rPr>
        <w:t>r over 30 mins within the patch.</w:t>
      </w:r>
    </w:p>
    <w:p w:rsidR="00061928" w:rsidRDefault="00061928" w:rsidP="0000491B">
      <w:pPr>
        <w:pStyle w:val="DSEBody"/>
        <w:numPr>
          <w:ilvl w:val="0"/>
          <w:numId w:val="21"/>
        </w:numPr>
        <w:rPr>
          <w:rFonts w:asciiTheme="minorHAnsi" w:hAnsiTheme="minorHAnsi"/>
          <w:sz w:val="22"/>
          <w:szCs w:val="22"/>
        </w:rPr>
      </w:pPr>
      <w:r w:rsidRPr="00666C26">
        <w:rPr>
          <w:rFonts w:asciiTheme="minorHAnsi" w:hAnsiTheme="minorHAnsi"/>
          <w:sz w:val="22"/>
          <w:szCs w:val="22"/>
        </w:rPr>
        <w:t xml:space="preserve">Every discrete patch of un-cultivated </w:t>
      </w:r>
      <w:r>
        <w:rPr>
          <w:rFonts w:asciiTheme="minorHAnsi" w:hAnsiTheme="minorHAnsi"/>
          <w:sz w:val="22"/>
          <w:szCs w:val="22"/>
        </w:rPr>
        <w:t>native vegetation</w:t>
      </w:r>
      <w:r w:rsidRPr="00666C26">
        <w:rPr>
          <w:rFonts w:asciiTheme="minorHAnsi" w:hAnsiTheme="minorHAnsi"/>
          <w:sz w:val="22"/>
          <w:szCs w:val="22"/>
        </w:rPr>
        <w:t xml:space="preserve"> on a </w:t>
      </w:r>
      <w:r>
        <w:rPr>
          <w:rFonts w:asciiTheme="minorHAnsi" w:hAnsiTheme="minorHAnsi"/>
          <w:sz w:val="22"/>
          <w:szCs w:val="22"/>
        </w:rPr>
        <w:t xml:space="preserve">Conservation Area (or </w:t>
      </w:r>
      <w:r w:rsidRPr="00666C26">
        <w:rPr>
          <w:rFonts w:asciiTheme="minorHAnsi" w:hAnsiTheme="minorHAnsi"/>
          <w:sz w:val="22"/>
          <w:szCs w:val="22"/>
        </w:rPr>
        <w:t>property</w:t>
      </w:r>
      <w:r>
        <w:rPr>
          <w:rFonts w:asciiTheme="minorHAnsi" w:hAnsiTheme="minorHAnsi"/>
          <w:sz w:val="22"/>
          <w:szCs w:val="22"/>
        </w:rPr>
        <w:t>)</w:t>
      </w:r>
      <w:r w:rsidRPr="00666C26">
        <w:rPr>
          <w:rFonts w:asciiTheme="minorHAnsi" w:hAnsiTheme="minorHAnsi"/>
          <w:sz w:val="22"/>
          <w:szCs w:val="22"/>
        </w:rPr>
        <w:t xml:space="preserve"> will be visited. </w:t>
      </w:r>
    </w:p>
    <w:p w:rsidR="00061928" w:rsidRDefault="00061928" w:rsidP="0000491B">
      <w:pPr>
        <w:pStyle w:val="DSEBody"/>
        <w:numPr>
          <w:ilvl w:val="0"/>
          <w:numId w:val="21"/>
        </w:numPr>
        <w:rPr>
          <w:rFonts w:asciiTheme="minorHAnsi" w:hAnsiTheme="minorHAnsi"/>
          <w:sz w:val="22"/>
          <w:szCs w:val="22"/>
        </w:rPr>
      </w:pPr>
      <w:r w:rsidRPr="00666C26">
        <w:rPr>
          <w:rFonts w:asciiTheme="minorHAnsi" w:hAnsiTheme="minorHAnsi"/>
          <w:sz w:val="22"/>
          <w:szCs w:val="22"/>
        </w:rPr>
        <w:t>Every wetland</w:t>
      </w:r>
      <w:r>
        <w:rPr>
          <w:rFonts w:asciiTheme="minorHAnsi" w:hAnsiTheme="minorHAnsi"/>
          <w:sz w:val="22"/>
          <w:szCs w:val="22"/>
        </w:rPr>
        <w:t>,</w:t>
      </w:r>
      <w:r w:rsidRPr="00666C26">
        <w:rPr>
          <w:rFonts w:asciiTheme="minorHAnsi" w:hAnsiTheme="minorHAnsi"/>
          <w:sz w:val="22"/>
          <w:szCs w:val="22"/>
        </w:rPr>
        <w:t xml:space="preserve"> </w:t>
      </w:r>
      <w:r w:rsidRPr="00B0327A">
        <w:rPr>
          <w:rFonts w:asciiTheme="minorHAnsi" w:hAnsiTheme="minorHAnsi"/>
          <w:sz w:val="22"/>
          <w:szCs w:val="22"/>
        </w:rPr>
        <w:t xml:space="preserve">stony rise, escarpment </w:t>
      </w:r>
      <w:r w:rsidRPr="00666C26">
        <w:rPr>
          <w:rFonts w:asciiTheme="minorHAnsi" w:hAnsiTheme="minorHAnsi"/>
          <w:sz w:val="22"/>
          <w:szCs w:val="22"/>
        </w:rPr>
        <w:t>or drainage line visible on the aerial imagery will be visited and surveyed with intensity similar to</w:t>
      </w:r>
      <w:r w:rsidRPr="00741344">
        <w:rPr>
          <w:rFonts w:asciiTheme="minorHAnsi" w:hAnsiTheme="minorHAnsi"/>
          <w:sz w:val="22"/>
          <w:szCs w:val="22"/>
        </w:rPr>
        <w:t xml:space="preserve"> that for </w:t>
      </w:r>
      <w:r>
        <w:rPr>
          <w:rFonts w:asciiTheme="minorHAnsi" w:hAnsiTheme="minorHAnsi"/>
          <w:sz w:val="22"/>
          <w:szCs w:val="22"/>
        </w:rPr>
        <w:t>other native vegetation</w:t>
      </w:r>
      <w:r w:rsidRPr="00741344">
        <w:rPr>
          <w:rFonts w:asciiTheme="minorHAnsi" w:hAnsiTheme="minorHAnsi"/>
          <w:sz w:val="22"/>
          <w:szCs w:val="22"/>
        </w:rPr>
        <w:t xml:space="preserve">. </w:t>
      </w:r>
    </w:p>
    <w:p w:rsidR="00061928" w:rsidRPr="00922C65" w:rsidRDefault="00061928" w:rsidP="0000491B">
      <w:pPr>
        <w:pStyle w:val="DSEBody"/>
        <w:numPr>
          <w:ilvl w:val="0"/>
          <w:numId w:val="21"/>
        </w:numPr>
        <w:rPr>
          <w:rFonts w:asciiTheme="minorHAnsi" w:hAnsiTheme="minorHAnsi"/>
          <w:sz w:val="22"/>
          <w:szCs w:val="22"/>
        </w:rPr>
      </w:pPr>
      <w:r w:rsidRPr="00922C65">
        <w:rPr>
          <w:rFonts w:asciiTheme="minorHAnsi" w:hAnsiTheme="minorHAnsi"/>
          <w:sz w:val="22"/>
          <w:szCs w:val="22"/>
        </w:rPr>
        <w:t>Cultivated sites have a much lower diversity of species and are thus a lower priority for flora inventory. For non-native vegetation 5 min per hectare should be spent searching.</w:t>
      </w:r>
    </w:p>
    <w:p w:rsidR="00061928" w:rsidRPr="00B0327A" w:rsidRDefault="00061928" w:rsidP="00061928">
      <w:pPr>
        <w:pStyle w:val="DSEBody"/>
        <w:rPr>
          <w:rFonts w:asciiTheme="minorHAnsi" w:hAnsiTheme="minorHAnsi"/>
          <w:sz w:val="22"/>
          <w:szCs w:val="22"/>
        </w:rPr>
      </w:pPr>
      <w:r w:rsidRPr="00B0327A">
        <w:rPr>
          <w:rFonts w:asciiTheme="minorHAnsi" w:hAnsiTheme="minorHAnsi"/>
          <w:sz w:val="22"/>
          <w:szCs w:val="22"/>
        </w:rPr>
        <w:t>The occurrence of different species in different habitats (EVCs, EPBC-communities, states; see below) should be noted.</w:t>
      </w:r>
    </w:p>
    <w:p w:rsidR="005A4C71" w:rsidRDefault="00061928" w:rsidP="00061928">
      <w:pPr>
        <w:pStyle w:val="DSEBody"/>
        <w:rPr>
          <w:rFonts w:asciiTheme="minorHAnsi" w:hAnsiTheme="minorHAnsi"/>
          <w:sz w:val="22"/>
          <w:szCs w:val="22"/>
        </w:rPr>
      </w:pPr>
      <w:r w:rsidRPr="00B0327A">
        <w:rPr>
          <w:rFonts w:asciiTheme="minorHAnsi" w:hAnsiTheme="minorHAnsi"/>
          <w:sz w:val="22"/>
          <w:szCs w:val="22"/>
        </w:rPr>
        <w:t xml:space="preserve">The locations of any significant native species should be recorded using a GPS.  </w:t>
      </w:r>
      <w:r>
        <w:rPr>
          <w:rFonts w:asciiTheme="minorHAnsi" w:hAnsiTheme="minorHAnsi"/>
          <w:sz w:val="22"/>
          <w:szCs w:val="22"/>
        </w:rPr>
        <w:t>‘</w:t>
      </w:r>
      <w:r w:rsidRPr="00B0327A">
        <w:rPr>
          <w:rFonts w:asciiTheme="minorHAnsi" w:hAnsiTheme="minorHAnsi"/>
          <w:sz w:val="22"/>
          <w:szCs w:val="22"/>
        </w:rPr>
        <w:t>Significant</w:t>
      </w:r>
      <w:r>
        <w:rPr>
          <w:rFonts w:asciiTheme="minorHAnsi" w:hAnsiTheme="minorHAnsi"/>
          <w:sz w:val="22"/>
          <w:szCs w:val="22"/>
        </w:rPr>
        <w:t>’</w:t>
      </w:r>
      <w:r w:rsidRPr="00B0327A">
        <w:rPr>
          <w:rFonts w:asciiTheme="minorHAnsi" w:hAnsiTheme="minorHAnsi"/>
          <w:sz w:val="22"/>
          <w:szCs w:val="22"/>
        </w:rPr>
        <w:t xml:space="preserve"> includes any EPBC- or FFG-listed species, species listed on either the </w:t>
      </w:r>
      <w:r w:rsidR="005A4C71">
        <w:rPr>
          <w:rFonts w:asciiTheme="minorHAnsi" w:hAnsiTheme="minorHAnsi"/>
          <w:sz w:val="22"/>
          <w:szCs w:val="22"/>
        </w:rPr>
        <w:t>Advisory List of Rare or Threatened Plants</w:t>
      </w:r>
      <w:r w:rsidRPr="00B0327A">
        <w:rPr>
          <w:rFonts w:asciiTheme="minorHAnsi" w:hAnsiTheme="minorHAnsi"/>
          <w:sz w:val="22"/>
          <w:szCs w:val="22"/>
        </w:rPr>
        <w:t xml:space="preserve"> </w:t>
      </w:r>
      <w:r w:rsidRPr="00B0327A">
        <w:rPr>
          <w:rFonts w:asciiTheme="minorHAnsi" w:hAnsiTheme="minorHAnsi"/>
          <w:sz w:val="22"/>
          <w:szCs w:val="22"/>
        </w:rPr>
        <w:fldChar w:fldCharType="begin"/>
      </w:r>
      <w:r w:rsidRPr="00B0327A">
        <w:rPr>
          <w:rFonts w:asciiTheme="minorHAnsi" w:hAnsiTheme="minorHAnsi"/>
          <w:sz w:val="22"/>
          <w:szCs w:val="22"/>
        </w:rPr>
        <w:instrText xml:space="preserve"> ADDIN EN.CITE &lt;EndNote&gt;&lt;Cite&gt;&lt;Author&gt;DSE&lt;/Author&gt;&lt;Year&gt;2005&lt;/Year&gt;&lt;RecNum&gt;201&lt;/RecNum&gt;&lt;DisplayText&gt;(DSE 2005b)&lt;/DisplayText&gt;&lt;record&gt;&lt;rec-number&gt;201&lt;/rec-number&gt;&lt;foreign-keys&gt;&lt;key app="EN" db-id="5s52p2avs9ta2pe5s9gv0asqp0artp2xfzst"&gt;201&lt;/key&gt;&lt;/foreign-keys&gt;&lt;ref-type name="Report"&gt;27&lt;/ref-type&gt;&lt;contributors&gt;&lt;authors&gt;&lt;author&gt;DSE&lt;/author&gt;&lt;/authors&gt;&lt;/contributors&gt;&lt;titles&gt;&lt;title&gt;Advisory List of Rare or Threatened Plants in Victoria - 2005&lt;/title&gt;&lt;/titles&gt;&lt;dates&gt;&lt;year&gt;2005&lt;/year&gt;&lt;/dates&gt;&lt;pub-location&gt;East Melbourne, Victoria&lt;/pub-location&gt;&lt;publisher&gt;Department of Sustainability and Environment&lt;/publisher&gt;&lt;urls&gt;&lt;/urls&gt;&lt;/record&gt;&lt;/Cite&gt;&lt;/EndNote&gt;</w:instrText>
      </w:r>
      <w:r w:rsidRPr="00B0327A">
        <w:rPr>
          <w:rFonts w:asciiTheme="minorHAnsi" w:hAnsiTheme="minorHAnsi"/>
          <w:sz w:val="22"/>
          <w:szCs w:val="22"/>
        </w:rPr>
        <w:fldChar w:fldCharType="separate"/>
      </w:r>
      <w:r w:rsidRPr="00B0327A">
        <w:rPr>
          <w:rFonts w:asciiTheme="minorHAnsi" w:hAnsiTheme="minorHAnsi"/>
          <w:noProof/>
          <w:sz w:val="22"/>
          <w:szCs w:val="22"/>
        </w:rPr>
        <w:t>(DEPI 2014b)</w:t>
      </w:r>
      <w:r w:rsidRPr="00B0327A">
        <w:rPr>
          <w:rFonts w:asciiTheme="minorHAnsi" w:hAnsiTheme="minorHAnsi"/>
          <w:sz w:val="22"/>
          <w:szCs w:val="22"/>
        </w:rPr>
        <w:fldChar w:fldCharType="end"/>
      </w:r>
      <w:r w:rsidRPr="00B0327A">
        <w:rPr>
          <w:rFonts w:asciiTheme="minorHAnsi" w:hAnsiTheme="minorHAnsi"/>
          <w:sz w:val="22"/>
          <w:szCs w:val="22"/>
        </w:rPr>
        <w:t xml:space="preserve"> or by </w:t>
      </w:r>
      <w:r w:rsidRPr="00B0327A">
        <w:rPr>
          <w:rFonts w:asciiTheme="minorHAnsi" w:hAnsiTheme="minorHAnsi"/>
          <w:sz w:val="22"/>
          <w:szCs w:val="22"/>
        </w:rPr>
        <w:fldChar w:fldCharType="begin"/>
      </w:r>
      <w:r w:rsidRPr="00B0327A">
        <w:rPr>
          <w:rFonts w:asciiTheme="minorHAnsi" w:hAnsiTheme="minorHAnsi"/>
          <w:sz w:val="22"/>
          <w:szCs w:val="22"/>
        </w:rPr>
        <w:instrText xml:space="preserve"> ADDIN EN.CITE &lt;EndNote&gt;&lt;Cite&gt;&lt;Author&gt;Walsh&lt;/Author&gt;&lt;Year&gt;2007&lt;/Year&gt;&lt;RecNum&gt;521&lt;/RecNum&gt;&lt;DisplayText&gt;(Walsh and Stajsic 2007)&lt;/DisplayText&gt;&lt;record&gt;&lt;rec-number&gt;521&lt;/rec-number&gt;&lt;foreign-keys&gt;&lt;key app="EN" db-id="5s52p2avs9ta2pe5s9gv0asqp0artp2xfzst"&gt;521&lt;/key&gt;&lt;/foreign-keys&gt;&lt;ref-type name="Report"&gt;27&lt;/ref-type&gt;&lt;contributors&gt;&lt;authors&gt;&lt;author&gt;Walsh, N. G.&lt;/author&gt;&lt;author&gt;Stajsic, V.&lt;/author&gt;&lt;/authors&gt;&lt;/contributors&gt;&lt;titles&gt;&lt;title&gt;A census of the vascular plants of Victoria, 8th edition&lt;/title&gt;&lt;/titles&gt;&lt;dates&gt;&lt;year&gt;2007&lt;/year&gt;&lt;/dates&gt;&lt;pub-location&gt;South Yarra, Victoria&lt;/pub-location&gt;&lt;publisher&gt;National Herbarium of Victoria, Royal Botanic Gardens&lt;/publisher&gt;&lt;urls&gt;&lt;/urls&gt;&lt;/record&gt;&lt;/Cite&gt;&lt;/EndNote&gt;</w:instrText>
      </w:r>
      <w:r w:rsidRPr="00B0327A">
        <w:rPr>
          <w:rFonts w:asciiTheme="minorHAnsi" w:hAnsiTheme="minorHAnsi"/>
          <w:sz w:val="22"/>
          <w:szCs w:val="22"/>
        </w:rPr>
        <w:fldChar w:fldCharType="separate"/>
      </w:r>
      <w:hyperlink w:anchor="_ENREF_187" w:tooltip="Walsh, 2007 #521" w:history="1">
        <w:r w:rsidRPr="00B0327A">
          <w:rPr>
            <w:rFonts w:asciiTheme="minorHAnsi" w:hAnsiTheme="minorHAnsi"/>
            <w:noProof/>
            <w:sz w:val="22"/>
            <w:szCs w:val="22"/>
          </w:rPr>
          <w:t>Walsh and Stajsic (2007</w:t>
        </w:r>
      </w:hyperlink>
      <w:r w:rsidRPr="00B0327A">
        <w:rPr>
          <w:rFonts w:asciiTheme="minorHAnsi" w:hAnsiTheme="minorHAnsi"/>
          <w:noProof/>
          <w:sz w:val="22"/>
          <w:szCs w:val="22"/>
        </w:rPr>
        <w:t>)</w:t>
      </w:r>
      <w:r w:rsidRPr="00B0327A">
        <w:rPr>
          <w:rFonts w:asciiTheme="minorHAnsi" w:hAnsiTheme="minorHAnsi"/>
          <w:sz w:val="22"/>
          <w:szCs w:val="22"/>
        </w:rPr>
        <w:fldChar w:fldCharType="end"/>
      </w:r>
      <w:r w:rsidR="005A4C71">
        <w:rPr>
          <w:rFonts w:asciiTheme="minorHAnsi" w:hAnsiTheme="minorHAnsi"/>
          <w:sz w:val="22"/>
          <w:szCs w:val="22"/>
        </w:rPr>
        <w:t>.</w:t>
      </w:r>
    </w:p>
    <w:p w:rsidR="00061928" w:rsidRPr="00B0327A" w:rsidRDefault="00061928" w:rsidP="00061928">
      <w:pPr>
        <w:pStyle w:val="DSEBody"/>
        <w:rPr>
          <w:rFonts w:asciiTheme="minorHAnsi" w:hAnsiTheme="minorHAnsi"/>
          <w:sz w:val="22"/>
          <w:szCs w:val="22"/>
        </w:rPr>
      </w:pPr>
      <w:r w:rsidRPr="00B0327A">
        <w:rPr>
          <w:rFonts w:asciiTheme="minorHAnsi" w:hAnsiTheme="minorHAnsi"/>
          <w:sz w:val="22"/>
          <w:szCs w:val="22"/>
        </w:rPr>
        <w:t xml:space="preserve">Occurrences of any exotic species of management concern should also be mapped, (unless they are so widespread as to make mapping unhelpful), including all species listed under the </w:t>
      </w:r>
      <w:r w:rsidRPr="00B0327A">
        <w:rPr>
          <w:rFonts w:asciiTheme="minorHAnsi" w:hAnsiTheme="minorHAnsi"/>
          <w:i/>
          <w:sz w:val="22"/>
          <w:szCs w:val="22"/>
        </w:rPr>
        <w:t>Catchment and Land Protection Act 1994</w:t>
      </w:r>
      <w:r w:rsidRPr="00B0327A">
        <w:rPr>
          <w:rFonts w:asciiTheme="minorHAnsi" w:hAnsiTheme="minorHAnsi"/>
          <w:sz w:val="22"/>
          <w:szCs w:val="22"/>
        </w:rPr>
        <w:t xml:space="preserve">, all species listed as emerging weeds in </w:t>
      </w:r>
      <w:r w:rsidRPr="00B0327A">
        <w:rPr>
          <w:rFonts w:asciiTheme="minorHAnsi" w:hAnsiTheme="minorHAnsi"/>
          <w:sz w:val="22"/>
          <w:szCs w:val="22"/>
        </w:rPr>
        <w:fldChar w:fldCharType="begin"/>
      </w:r>
      <w:r w:rsidRPr="00B0327A">
        <w:rPr>
          <w:rFonts w:asciiTheme="minorHAnsi" w:hAnsiTheme="minorHAnsi"/>
          <w:sz w:val="22"/>
          <w:szCs w:val="22"/>
        </w:rPr>
        <w:instrText xml:space="preserve"> ADDIN EN.CITE &lt;EndNote&gt;&lt;Cite&gt;&lt;Author&gt;DSE&lt;/Author&gt;&lt;Year&gt;2011&lt;/Year&gt;&lt;RecNum&gt;298&lt;/RecNum&gt;&lt;DisplayText&gt;(DSE 2011a)&lt;/DisplayText&gt;&lt;record&gt;&lt;rec-number&gt;298&lt;/rec-number&gt;&lt;foreign-keys&gt;&lt;key app="EN" db-id="5s52p2avs9ta2pe5s9gv0asqp0artp2xfzst"&gt;298&lt;/key&gt;&lt;/foreign-keys&gt;&lt;ref-type name="Report"&gt;27&lt;/ref-type&gt;&lt;contributors&gt;&lt;authors&gt;&lt;author&gt;DSE&lt;/author&gt;&lt;/authors&gt;&lt;/contributors&gt;&lt;titles&gt;&lt;title&gt;Western Grassland Reserves: Interim Management&lt;/title&gt;&lt;/titles&gt;&lt;dates&gt;&lt;year&gt;2011&lt;/year&gt;&lt;/dates&gt;&lt;pub-location&gt;East Melbourne, Victoria&lt;/pub-location&gt;&lt;publisher&gt;Department of Sustainability and Environment&lt;/publisher&gt;&lt;urls&gt;&lt;/urls&gt;&lt;/record&gt;&lt;/Cite&gt;&lt;/EndNote&gt;</w:instrText>
      </w:r>
      <w:r w:rsidRPr="00B0327A">
        <w:rPr>
          <w:rFonts w:asciiTheme="minorHAnsi" w:hAnsiTheme="minorHAnsi"/>
          <w:sz w:val="22"/>
          <w:szCs w:val="22"/>
        </w:rPr>
        <w:fldChar w:fldCharType="separate"/>
      </w:r>
      <w:r w:rsidRPr="00B0327A">
        <w:rPr>
          <w:rFonts w:asciiTheme="minorHAnsi" w:hAnsiTheme="minorHAnsi"/>
          <w:noProof/>
          <w:sz w:val="22"/>
          <w:szCs w:val="22"/>
        </w:rPr>
        <w:t>(</w:t>
      </w:r>
      <w:hyperlink w:anchor="_ENREF_72" w:tooltip="DSE, 2011 #298" w:history="1">
        <w:r w:rsidRPr="00B0327A">
          <w:rPr>
            <w:rFonts w:asciiTheme="minorHAnsi" w:hAnsiTheme="minorHAnsi"/>
            <w:noProof/>
            <w:sz w:val="22"/>
            <w:szCs w:val="22"/>
          </w:rPr>
          <w:t>DSE 2011a</w:t>
        </w:r>
      </w:hyperlink>
      <w:r w:rsidRPr="00B0327A">
        <w:rPr>
          <w:rFonts w:asciiTheme="minorHAnsi" w:hAnsiTheme="minorHAnsi"/>
          <w:noProof/>
          <w:sz w:val="22"/>
          <w:szCs w:val="22"/>
        </w:rPr>
        <w:t>)</w:t>
      </w:r>
      <w:r w:rsidRPr="00B0327A">
        <w:rPr>
          <w:rFonts w:asciiTheme="minorHAnsi" w:hAnsiTheme="minorHAnsi"/>
          <w:sz w:val="22"/>
          <w:szCs w:val="22"/>
        </w:rPr>
        <w:fldChar w:fldCharType="end"/>
      </w:r>
      <w:r w:rsidRPr="00B0327A">
        <w:rPr>
          <w:rFonts w:asciiTheme="minorHAnsi" w:hAnsiTheme="minorHAnsi"/>
          <w:sz w:val="22"/>
          <w:szCs w:val="22"/>
        </w:rPr>
        <w:t xml:space="preserve">, </w:t>
      </w:r>
      <w:r w:rsidR="005A4C71">
        <w:rPr>
          <w:rFonts w:asciiTheme="minorHAnsi" w:hAnsiTheme="minorHAnsi"/>
          <w:sz w:val="22"/>
          <w:szCs w:val="22"/>
        </w:rPr>
        <w:t>high threat weeds</w:t>
      </w:r>
      <w:r w:rsidRPr="00B0327A">
        <w:rPr>
          <w:rFonts w:asciiTheme="minorHAnsi" w:hAnsiTheme="minorHAnsi"/>
          <w:sz w:val="22"/>
          <w:szCs w:val="22"/>
        </w:rPr>
        <w:t xml:space="preserve"> considered by the botanist to pose a significant threat</w:t>
      </w:r>
      <w:r w:rsidR="005A4C71">
        <w:rPr>
          <w:rFonts w:asciiTheme="minorHAnsi" w:hAnsiTheme="minorHAnsi"/>
          <w:sz w:val="22"/>
          <w:szCs w:val="22"/>
        </w:rPr>
        <w:t xml:space="preserve"> and therefore of relevance for management</w:t>
      </w:r>
      <w:r w:rsidRPr="00B0327A">
        <w:rPr>
          <w:rFonts w:asciiTheme="minorHAnsi" w:hAnsiTheme="minorHAnsi"/>
          <w:sz w:val="22"/>
          <w:szCs w:val="22"/>
        </w:rPr>
        <w:t>.</w:t>
      </w:r>
    </w:p>
    <w:p w:rsidR="00061928" w:rsidRPr="00B0327A" w:rsidRDefault="00061928" w:rsidP="00061928">
      <w:pPr>
        <w:pStyle w:val="DSEBody"/>
        <w:rPr>
          <w:rFonts w:asciiTheme="minorHAnsi" w:hAnsiTheme="minorHAnsi"/>
          <w:sz w:val="22"/>
          <w:szCs w:val="22"/>
        </w:rPr>
      </w:pPr>
      <w:r w:rsidRPr="00B0327A">
        <w:rPr>
          <w:rFonts w:asciiTheme="minorHAnsi" w:hAnsiTheme="minorHAnsi"/>
          <w:sz w:val="22"/>
          <w:szCs w:val="22"/>
        </w:rPr>
        <w:t>Plant species searches should be done mostly between September and January; however, additional visits outside this period are encouraged and may provide additional records.</w:t>
      </w:r>
    </w:p>
    <w:p w:rsidR="00061928" w:rsidRDefault="00061928" w:rsidP="00061928">
      <w:pPr>
        <w:pStyle w:val="DSEBody"/>
        <w:rPr>
          <w:rFonts w:asciiTheme="minorHAnsi" w:hAnsiTheme="minorHAnsi"/>
          <w:sz w:val="22"/>
          <w:szCs w:val="22"/>
        </w:rPr>
      </w:pPr>
      <w:r w:rsidRPr="00B0327A">
        <w:rPr>
          <w:rFonts w:asciiTheme="minorHAnsi" w:hAnsiTheme="minorHAnsi"/>
          <w:sz w:val="22"/>
          <w:szCs w:val="22"/>
        </w:rPr>
        <w:t>Vascular plant species should be assigned to an EPBC-community (see above), so that these can be listed separately (see DEPI 2014).</w:t>
      </w:r>
    </w:p>
    <w:p w:rsidR="00061928" w:rsidRPr="00B0327A" w:rsidRDefault="00061928" w:rsidP="00061928">
      <w:pPr>
        <w:pStyle w:val="DSEBody"/>
        <w:rPr>
          <w:rFonts w:asciiTheme="minorHAnsi" w:hAnsiTheme="minorHAnsi"/>
          <w:sz w:val="22"/>
          <w:szCs w:val="22"/>
        </w:rPr>
      </w:pPr>
    </w:p>
    <w:p w:rsidR="00061928" w:rsidRPr="00D9337B" w:rsidRDefault="00061928" w:rsidP="00061928">
      <w:pPr>
        <w:pStyle w:val="HB"/>
      </w:pPr>
      <w:bookmarkStart w:id="20" w:name="_Toc420480427"/>
      <w:bookmarkStart w:id="21" w:name="_Toc428450492"/>
      <w:r w:rsidRPr="00D9337B">
        <w:t>Mapping native vegetation</w:t>
      </w:r>
      <w:bookmarkEnd w:id="20"/>
      <w:bookmarkEnd w:id="21"/>
    </w:p>
    <w:p w:rsidR="00061928" w:rsidRPr="00D9337B" w:rsidRDefault="00061928" w:rsidP="00061928">
      <w:pPr>
        <w:autoSpaceDE w:val="0"/>
        <w:autoSpaceDN w:val="0"/>
        <w:adjustRightInd w:val="0"/>
        <w:spacing w:after="113" w:line="240" w:lineRule="atLeast"/>
        <w:rPr>
          <w:rFonts w:asciiTheme="minorHAnsi" w:hAnsiTheme="minorHAnsi" w:cs="Arial"/>
          <w:szCs w:val="22"/>
        </w:rPr>
      </w:pPr>
      <w:r w:rsidRPr="00D9337B">
        <w:rPr>
          <w:rFonts w:asciiTheme="minorHAnsi" w:hAnsiTheme="minorHAnsi" w:cs="Arial"/>
          <w:szCs w:val="22"/>
        </w:rPr>
        <w:t>The extent of native vegetation should be mapped.  ‘Native vegetation’ is defined according to DEPI (2013) (“…either…an area of vegetation where at least 25 per cent of the total perennial understory plant cover is native, or any area with three or more canopy trees where the canopy foliage cover is at least 20 per cent of the area”, and “foliage cover is the proportion of the ground that is shaded by vegetation foliage when lit from directly above”).</w:t>
      </w:r>
    </w:p>
    <w:p w:rsidR="00061928" w:rsidRPr="00D9337B" w:rsidRDefault="00061928" w:rsidP="00061928">
      <w:pPr>
        <w:pStyle w:val="DSEBody"/>
        <w:rPr>
          <w:rFonts w:asciiTheme="minorHAnsi" w:hAnsiTheme="minorHAnsi"/>
          <w:sz w:val="22"/>
          <w:szCs w:val="22"/>
        </w:rPr>
      </w:pPr>
      <w:r w:rsidRPr="00D9337B">
        <w:rPr>
          <w:rFonts w:asciiTheme="minorHAnsi" w:hAnsiTheme="minorHAnsi"/>
          <w:sz w:val="22"/>
          <w:szCs w:val="22"/>
        </w:rPr>
        <w:lastRenderedPageBreak/>
        <w:t>Each Conservation Area should be walked so that no sizable area remains unsurveyed.  The structured survey method above, already required for species searches, should ensure native vegetation is adequately inspected.</w:t>
      </w:r>
    </w:p>
    <w:p w:rsidR="00061928" w:rsidRDefault="00061928" w:rsidP="00061928">
      <w:pPr>
        <w:pStyle w:val="DSEBody"/>
        <w:rPr>
          <w:rFonts w:asciiTheme="minorHAnsi" w:hAnsiTheme="minorHAnsi"/>
          <w:sz w:val="22"/>
          <w:szCs w:val="22"/>
        </w:rPr>
      </w:pPr>
      <w:r>
        <w:rPr>
          <w:rFonts w:asciiTheme="minorHAnsi" w:hAnsiTheme="minorHAnsi"/>
          <w:sz w:val="22"/>
          <w:szCs w:val="22"/>
        </w:rPr>
        <w:t>M</w:t>
      </w:r>
      <w:r w:rsidRPr="00D9337B">
        <w:rPr>
          <w:rFonts w:asciiTheme="minorHAnsi" w:hAnsiTheme="minorHAnsi"/>
          <w:sz w:val="22"/>
          <w:szCs w:val="22"/>
        </w:rPr>
        <w:t>apping native vegetation should be completed between the start of October and the end of February, when most native grasses retain elevated culms (or their remnants) which are visible from a distance.  Mapping outside this time may be difficult if native tussocks are obscured by lush annual species.  Vegetation mapping can, however, be done at any time of year if sufficient care is taken to examine the ground layer.</w:t>
      </w:r>
    </w:p>
    <w:p w:rsidR="00061928" w:rsidRPr="00D9337B" w:rsidRDefault="00061928" w:rsidP="00061928">
      <w:pPr>
        <w:pStyle w:val="DSEBody"/>
        <w:rPr>
          <w:rFonts w:asciiTheme="minorHAnsi" w:hAnsiTheme="minorHAnsi"/>
          <w:sz w:val="22"/>
          <w:szCs w:val="22"/>
        </w:rPr>
      </w:pPr>
    </w:p>
    <w:p w:rsidR="00061928" w:rsidRPr="00D9337B" w:rsidRDefault="00061928" w:rsidP="00061928">
      <w:pPr>
        <w:pStyle w:val="HB"/>
      </w:pPr>
      <w:bookmarkStart w:id="22" w:name="_Toc420480428"/>
      <w:bookmarkStart w:id="23" w:name="_Toc428450493"/>
      <w:r w:rsidRPr="00D9337B">
        <w:t>Mapping EVCs</w:t>
      </w:r>
      <w:bookmarkEnd w:id="22"/>
      <w:bookmarkEnd w:id="23"/>
    </w:p>
    <w:p w:rsidR="00061928" w:rsidRPr="00D9337B" w:rsidRDefault="00061928" w:rsidP="00061928">
      <w:pPr>
        <w:pStyle w:val="DSEBody"/>
        <w:rPr>
          <w:rFonts w:asciiTheme="minorHAnsi" w:hAnsiTheme="minorHAnsi"/>
          <w:sz w:val="22"/>
          <w:szCs w:val="22"/>
        </w:rPr>
      </w:pPr>
      <w:r w:rsidRPr="00D9337B">
        <w:rPr>
          <w:rFonts w:asciiTheme="minorHAnsi" w:hAnsiTheme="minorHAnsi"/>
          <w:sz w:val="22"/>
          <w:szCs w:val="22"/>
        </w:rPr>
        <w:t>The pattern of pre-1750 (i.e. previous, before agricultural impacts) EVC coverage should be determined subjectively using aerial photographs and by inspecting the property.  This requires an experienced observer with knowledge of plant ecology and geomorphology.  Some basic guidance is provided below.</w:t>
      </w:r>
    </w:p>
    <w:p w:rsidR="00061928" w:rsidRPr="00D9337B" w:rsidRDefault="00061928" w:rsidP="00061928">
      <w:pPr>
        <w:pStyle w:val="DSEBody"/>
        <w:rPr>
          <w:rFonts w:asciiTheme="minorHAnsi" w:hAnsiTheme="minorHAnsi"/>
          <w:sz w:val="22"/>
          <w:szCs w:val="22"/>
        </w:rPr>
      </w:pPr>
      <w:r>
        <w:rPr>
          <w:rFonts w:asciiTheme="minorHAnsi" w:hAnsiTheme="minorHAnsi"/>
          <w:sz w:val="22"/>
          <w:szCs w:val="22"/>
        </w:rPr>
        <w:t xml:space="preserve">Two </w:t>
      </w:r>
      <w:r w:rsidRPr="00D9337B">
        <w:rPr>
          <w:rFonts w:asciiTheme="minorHAnsi" w:hAnsiTheme="minorHAnsi"/>
          <w:sz w:val="22"/>
          <w:szCs w:val="22"/>
        </w:rPr>
        <w:t>EVC</w:t>
      </w:r>
      <w:r>
        <w:rPr>
          <w:rFonts w:asciiTheme="minorHAnsi" w:hAnsiTheme="minorHAnsi"/>
          <w:sz w:val="22"/>
          <w:szCs w:val="22"/>
        </w:rPr>
        <w:t>s</w:t>
      </w:r>
      <w:r w:rsidRPr="00D9337B">
        <w:rPr>
          <w:rFonts w:asciiTheme="minorHAnsi" w:hAnsiTheme="minorHAnsi"/>
          <w:sz w:val="22"/>
          <w:szCs w:val="22"/>
        </w:rPr>
        <w:t xml:space="preserve"> </w:t>
      </w:r>
      <w:r w:rsidR="005A4C71">
        <w:rPr>
          <w:rFonts w:asciiTheme="minorHAnsi" w:hAnsiTheme="minorHAnsi"/>
          <w:sz w:val="22"/>
          <w:szCs w:val="22"/>
        </w:rPr>
        <w:t xml:space="preserve">are presumed to have </w:t>
      </w:r>
      <w:r w:rsidRPr="00D9337B">
        <w:rPr>
          <w:rFonts w:asciiTheme="minorHAnsi" w:hAnsiTheme="minorHAnsi"/>
          <w:sz w:val="22"/>
          <w:szCs w:val="22"/>
        </w:rPr>
        <w:t xml:space="preserve">covered </w:t>
      </w:r>
      <w:r>
        <w:rPr>
          <w:rFonts w:asciiTheme="minorHAnsi" w:hAnsiTheme="minorHAnsi"/>
          <w:sz w:val="22"/>
          <w:szCs w:val="22"/>
        </w:rPr>
        <w:t>the majority of the relevant areas, and usually one of these EVCs covered most of any given reserve</w:t>
      </w:r>
      <w:r w:rsidRPr="00D9337B">
        <w:rPr>
          <w:rFonts w:asciiTheme="minorHAnsi" w:hAnsiTheme="minorHAnsi"/>
          <w:sz w:val="22"/>
          <w:szCs w:val="22"/>
        </w:rPr>
        <w:t xml:space="preserve">: </w:t>
      </w:r>
    </w:p>
    <w:p w:rsidR="00061928" w:rsidRPr="00D9337B" w:rsidRDefault="00061928" w:rsidP="0000491B">
      <w:pPr>
        <w:pStyle w:val="DSEBody"/>
        <w:numPr>
          <w:ilvl w:val="0"/>
          <w:numId w:val="20"/>
        </w:numPr>
        <w:rPr>
          <w:rFonts w:asciiTheme="minorHAnsi" w:hAnsiTheme="minorHAnsi"/>
          <w:sz w:val="22"/>
          <w:szCs w:val="22"/>
        </w:rPr>
      </w:pPr>
      <w:r w:rsidRPr="00D9337B">
        <w:rPr>
          <w:rFonts w:asciiTheme="minorHAnsi" w:hAnsiTheme="minorHAnsi"/>
          <w:sz w:val="22"/>
          <w:szCs w:val="22"/>
        </w:rPr>
        <w:t xml:space="preserve">Plains Grassland (EVC 132) </w:t>
      </w:r>
      <w:r w:rsidR="005A4C71">
        <w:rPr>
          <w:rFonts w:asciiTheme="minorHAnsi" w:hAnsiTheme="minorHAnsi"/>
          <w:sz w:val="22"/>
          <w:szCs w:val="22"/>
        </w:rPr>
        <w:t xml:space="preserve">presumed to have </w:t>
      </w:r>
      <w:r w:rsidRPr="00D9337B">
        <w:rPr>
          <w:rFonts w:asciiTheme="minorHAnsi" w:hAnsiTheme="minorHAnsi"/>
          <w:sz w:val="22"/>
          <w:szCs w:val="22"/>
        </w:rPr>
        <w:t>covered the vast majority of land in the west (WGR and western growth corridor) and many areas in the north-west and northern growth corridor</w:t>
      </w:r>
      <w:r>
        <w:rPr>
          <w:rFonts w:asciiTheme="minorHAnsi" w:hAnsiTheme="minorHAnsi"/>
          <w:sz w:val="22"/>
          <w:szCs w:val="22"/>
        </w:rPr>
        <w:t xml:space="preserve"> (see also Ephemeral Drainage-line Grassy Wetland, below)</w:t>
      </w:r>
      <w:r w:rsidRPr="00D9337B">
        <w:rPr>
          <w:rFonts w:asciiTheme="minorHAnsi" w:hAnsiTheme="minorHAnsi"/>
          <w:sz w:val="22"/>
          <w:szCs w:val="22"/>
        </w:rPr>
        <w:t>.</w:t>
      </w:r>
    </w:p>
    <w:p w:rsidR="00061928" w:rsidRPr="00D9337B" w:rsidRDefault="00061928" w:rsidP="0000491B">
      <w:pPr>
        <w:pStyle w:val="DSEBody"/>
        <w:numPr>
          <w:ilvl w:val="0"/>
          <w:numId w:val="20"/>
        </w:numPr>
        <w:rPr>
          <w:rFonts w:asciiTheme="minorHAnsi" w:hAnsiTheme="minorHAnsi"/>
          <w:sz w:val="22"/>
          <w:szCs w:val="22"/>
        </w:rPr>
      </w:pPr>
      <w:r w:rsidRPr="00D9337B">
        <w:rPr>
          <w:rFonts w:asciiTheme="minorHAnsi" w:hAnsiTheme="minorHAnsi"/>
          <w:sz w:val="22"/>
          <w:szCs w:val="22"/>
        </w:rPr>
        <w:t xml:space="preserve">Plains Grassy Woodland (EVC 55) </w:t>
      </w:r>
      <w:r w:rsidR="005A4C71">
        <w:rPr>
          <w:rFonts w:asciiTheme="minorHAnsi" w:hAnsiTheme="minorHAnsi"/>
          <w:sz w:val="22"/>
          <w:szCs w:val="22"/>
        </w:rPr>
        <w:t xml:space="preserve">presumed to have </w:t>
      </w:r>
      <w:r w:rsidRPr="00D9337B">
        <w:rPr>
          <w:rFonts w:asciiTheme="minorHAnsi" w:hAnsiTheme="minorHAnsi"/>
          <w:sz w:val="22"/>
          <w:szCs w:val="22"/>
        </w:rPr>
        <w:t>covered large areas in the north-west and northern growth corridor and the GEW reserve area.</w:t>
      </w:r>
    </w:p>
    <w:p w:rsidR="00061928" w:rsidRPr="00D9337B" w:rsidRDefault="00061928" w:rsidP="00061928">
      <w:pPr>
        <w:pStyle w:val="DSEBody"/>
        <w:rPr>
          <w:rFonts w:asciiTheme="minorHAnsi" w:hAnsiTheme="minorHAnsi"/>
          <w:sz w:val="22"/>
          <w:szCs w:val="22"/>
        </w:rPr>
      </w:pPr>
      <w:r w:rsidRPr="00D9337B">
        <w:rPr>
          <w:rFonts w:asciiTheme="minorHAnsi" w:hAnsiTheme="minorHAnsi"/>
          <w:sz w:val="22"/>
          <w:szCs w:val="22"/>
        </w:rPr>
        <w:t>A few other EVCs were</w:t>
      </w:r>
      <w:r w:rsidR="005A4C71">
        <w:rPr>
          <w:rFonts w:asciiTheme="minorHAnsi" w:hAnsiTheme="minorHAnsi"/>
          <w:sz w:val="22"/>
          <w:szCs w:val="22"/>
        </w:rPr>
        <w:t xml:space="preserve"> presumed to be</w:t>
      </w:r>
      <w:r w:rsidRPr="00D9337B">
        <w:rPr>
          <w:rFonts w:asciiTheme="minorHAnsi" w:hAnsiTheme="minorHAnsi"/>
          <w:sz w:val="22"/>
          <w:szCs w:val="22"/>
        </w:rPr>
        <w:t xml:space="preserve"> common, bu</w:t>
      </w:r>
      <w:r>
        <w:rPr>
          <w:rFonts w:asciiTheme="minorHAnsi" w:hAnsiTheme="minorHAnsi"/>
          <w:sz w:val="22"/>
          <w:szCs w:val="22"/>
        </w:rPr>
        <w:t>t generally confined to restricted</w:t>
      </w:r>
      <w:r w:rsidRPr="00D9337B">
        <w:rPr>
          <w:rFonts w:asciiTheme="minorHAnsi" w:hAnsiTheme="minorHAnsi"/>
          <w:sz w:val="22"/>
          <w:szCs w:val="22"/>
        </w:rPr>
        <w:t xml:space="preserve"> geomorp</w:t>
      </w:r>
      <w:r>
        <w:rPr>
          <w:rFonts w:asciiTheme="minorHAnsi" w:hAnsiTheme="minorHAnsi"/>
          <w:sz w:val="22"/>
          <w:szCs w:val="22"/>
        </w:rPr>
        <w:t>hological context</w:t>
      </w:r>
      <w:r w:rsidRPr="00D9337B">
        <w:rPr>
          <w:rFonts w:asciiTheme="minorHAnsi" w:hAnsiTheme="minorHAnsi"/>
          <w:sz w:val="22"/>
          <w:szCs w:val="22"/>
        </w:rPr>
        <w:t>s, as follows:</w:t>
      </w:r>
    </w:p>
    <w:p w:rsidR="00061928" w:rsidRPr="00D9337B" w:rsidRDefault="00061928" w:rsidP="0000491B">
      <w:pPr>
        <w:pStyle w:val="DSEBody"/>
        <w:numPr>
          <w:ilvl w:val="0"/>
          <w:numId w:val="17"/>
        </w:numPr>
        <w:rPr>
          <w:rFonts w:asciiTheme="minorHAnsi" w:hAnsiTheme="minorHAnsi"/>
          <w:sz w:val="22"/>
          <w:szCs w:val="22"/>
        </w:rPr>
      </w:pPr>
      <w:r w:rsidRPr="00D9337B">
        <w:rPr>
          <w:rFonts w:asciiTheme="minorHAnsi" w:hAnsiTheme="minorHAnsi"/>
          <w:sz w:val="22"/>
          <w:szCs w:val="22"/>
        </w:rPr>
        <w:t>Stony Knoll Shrubland (EVC 649) covered most areas that have rock cover exceeding ~20% and are markedly or subtly elevated (regardless of current shrub cover or grass species composition).</w:t>
      </w:r>
    </w:p>
    <w:p w:rsidR="00061928" w:rsidRPr="00D9337B" w:rsidRDefault="00061928" w:rsidP="0000491B">
      <w:pPr>
        <w:pStyle w:val="DSEBody"/>
        <w:numPr>
          <w:ilvl w:val="0"/>
          <w:numId w:val="17"/>
        </w:numPr>
        <w:rPr>
          <w:rFonts w:asciiTheme="minorHAnsi" w:hAnsiTheme="minorHAnsi"/>
          <w:sz w:val="22"/>
          <w:szCs w:val="22"/>
        </w:rPr>
      </w:pPr>
      <w:r w:rsidRPr="00D9337B">
        <w:rPr>
          <w:rFonts w:asciiTheme="minorHAnsi" w:hAnsiTheme="minorHAnsi"/>
          <w:sz w:val="22"/>
          <w:szCs w:val="22"/>
        </w:rPr>
        <w:t xml:space="preserve">Escarpment </w:t>
      </w:r>
      <w:proofErr w:type="spellStart"/>
      <w:r w:rsidRPr="00D9337B">
        <w:rPr>
          <w:rFonts w:asciiTheme="minorHAnsi" w:hAnsiTheme="minorHAnsi"/>
          <w:sz w:val="22"/>
          <w:szCs w:val="22"/>
        </w:rPr>
        <w:t>shrubland</w:t>
      </w:r>
      <w:proofErr w:type="spellEnd"/>
      <w:r w:rsidRPr="00D9337B">
        <w:rPr>
          <w:rFonts w:asciiTheme="minorHAnsi" w:hAnsiTheme="minorHAnsi"/>
          <w:sz w:val="22"/>
          <w:szCs w:val="22"/>
        </w:rPr>
        <w:t xml:space="preserve"> (EVC 895) covered all areas which are steep (above </w:t>
      </w:r>
      <w:proofErr w:type="gramStart"/>
      <w:r w:rsidRPr="00D9337B">
        <w:rPr>
          <w:rFonts w:asciiTheme="minorHAnsi" w:hAnsiTheme="minorHAnsi"/>
          <w:sz w:val="22"/>
          <w:szCs w:val="22"/>
        </w:rPr>
        <w:t>~1 in 2 gradient</w:t>
      </w:r>
      <w:proofErr w:type="gramEnd"/>
      <w:r w:rsidRPr="00D9337B">
        <w:rPr>
          <w:rFonts w:asciiTheme="minorHAnsi" w:hAnsiTheme="minorHAnsi"/>
          <w:sz w:val="22"/>
          <w:szCs w:val="22"/>
        </w:rPr>
        <w:t>) and have rock cover exceeding ~20% (regardless of current shrub cover or grass species composition).</w:t>
      </w:r>
    </w:p>
    <w:p w:rsidR="00061928" w:rsidRPr="00D9337B" w:rsidRDefault="00061928" w:rsidP="0000491B">
      <w:pPr>
        <w:pStyle w:val="DSEBody"/>
        <w:numPr>
          <w:ilvl w:val="0"/>
          <w:numId w:val="17"/>
        </w:numPr>
        <w:rPr>
          <w:rFonts w:asciiTheme="minorHAnsi" w:hAnsiTheme="minorHAnsi"/>
          <w:sz w:val="22"/>
          <w:szCs w:val="22"/>
        </w:rPr>
      </w:pPr>
      <w:r w:rsidRPr="00D9337B">
        <w:rPr>
          <w:rFonts w:asciiTheme="minorHAnsi" w:hAnsiTheme="minorHAnsi"/>
          <w:sz w:val="22"/>
          <w:szCs w:val="22"/>
        </w:rPr>
        <w:t xml:space="preserve">Plains Grassy Wetland (EVC 125) covered most areas that allow water to collect occasionally, with heavy clay soils that are grey or black.  Even the most degraded areas usually retain </w:t>
      </w:r>
      <w:proofErr w:type="spellStart"/>
      <w:r w:rsidRPr="00D9337B">
        <w:rPr>
          <w:rFonts w:asciiTheme="minorHAnsi" w:hAnsiTheme="minorHAnsi"/>
          <w:i/>
          <w:sz w:val="22"/>
          <w:szCs w:val="22"/>
        </w:rPr>
        <w:t>Eleocharis</w:t>
      </w:r>
      <w:proofErr w:type="spellEnd"/>
      <w:r w:rsidRPr="00D9337B">
        <w:rPr>
          <w:rFonts w:asciiTheme="minorHAnsi" w:hAnsiTheme="minorHAnsi"/>
          <w:i/>
          <w:sz w:val="22"/>
          <w:szCs w:val="22"/>
        </w:rPr>
        <w:t xml:space="preserve"> </w:t>
      </w:r>
      <w:proofErr w:type="spellStart"/>
      <w:r w:rsidRPr="00D9337B">
        <w:rPr>
          <w:rFonts w:asciiTheme="minorHAnsi" w:hAnsiTheme="minorHAnsi"/>
          <w:i/>
          <w:sz w:val="22"/>
          <w:szCs w:val="22"/>
        </w:rPr>
        <w:t>acuta</w:t>
      </w:r>
      <w:proofErr w:type="spellEnd"/>
      <w:r w:rsidRPr="00D9337B">
        <w:rPr>
          <w:rFonts w:asciiTheme="minorHAnsi" w:hAnsiTheme="minorHAnsi"/>
          <w:sz w:val="22"/>
          <w:szCs w:val="22"/>
        </w:rPr>
        <w:t xml:space="preserve">, </w:t>
      </w:r>
      <w:proofErr w:type="spellStart"/>
      <w:r w:rsidRPr="00D9337B">
        <w:rPr>
          <w:rFonts w:asciiTheme="minorHAnsi" w:hAnsiTheme="minorHAnsi"/>
          <w:i/>
          <w:sz w:val="22"/>
          <w:szCs w:val="22"/>
        </w:rPr>
        <w:t>Marselia</w:t>
      </w:r>
      <w:proofErr w:type="spellEnd"/>
      <w:r w:rsidRPr="00D9337B">
        <w:rPr>
          <w:rFonts w:asciiTheme="minorHAnsi" w:hAnsiTheme="minorHAnsi"/>
          <w:i/>
          <w:sz w:val="22"/>
          <w:szCs w:val="22"/>
        </w:rPr>
        <w:t xml:space="preserve"> </w:t>
      </w:r>
      <w:proofErr w:type="spellStart"/>
      <w:r w:rsidRPr="00D9337B">
        <w:rPr>
          <w:rFonts w:asciiTheme="minorHAnsi" w:hAnsiTheme="minorHAnsi"/>
          <w:i/>
          <w:sz w:val="22"/>
          <w:szCs w:val="22"/>
        </w:rPr>
        <w:t>drummondi</w:t>
      </w:r>
      <w:proofErr w:type="spellEnd"/>
      <w:r w:rsidRPr="00D9337B">
        <w:rPr>
          <w:rFonts w:asciiTheme="minorHAnsi" w:hAnsiTheme="minorHAnsi"/>
          <w:sz w:val="22"/>
          <w:szCs w:val="22"/>
        </w:rPr>
        <w:t xml:space="preserve"> and / or </w:t>
      </w:r>
      <w:r w:rsidRPr="00D9337B">
        <w:rPr>
          <w:rFonts w:asciiTheme="minorHAnsi" w:hAnsiTheme="minorHAnsi"/>
          <w:i/>
          <w:sz w:val="22"/>
          <w:szCs w:val="22"/>
        </w:rPr>
        <w:t>Rytidosperma duttonianum</w:t>
      </w:r>
      <w:r w:rsidRPr="00D9337B">
        <w:rPr>
          <w:rFonts w:asciiTheme="minorHAnsi" w:hAnsiTheme="minorHAnsi"/>
          <w:sz w:val="22"/>
          <w:szCs w:val="22"/>
        </w:rPr>
        <w:t>.</w:t>
      </w:r>
    </w:p>
    <w:p w:rsidR="00061928" w:rsidRDefault="00061928" w:rsidP="0000491B">
      <w:pPr>
        <w:pStyle w:val="DSEBody"/>
        <w:numPr>
          <w:ilvl w:val="0"/>
          <w:numId w:val="17"/>
        </w:numPr>
        <w:rPr>
          <w:rFonts w:asciiTheme="minorHAnsi" w:hAnsiTheme="minorHAnsi"/>
          <w:sz w:val="22"/>
          <w:szCs w:val="22"/>
        </w:rPr>
      </w:pPr>
      <w:r w:rsidRPr="00D9337B">
        <w:rPr>
          <w:rFonts w:asciiTheme="minorHAnsi" w:hAnsiTheme="minorHAnsi"/>
          <w:sz w:val="22"/>
          <w:szCs w:val="22"/>
        </w:rPr>
        <w:t xml:space="preserve">Plains Swampy Woodland (EVC 651) covered low-lying flat areas in the northern growth corridor and GEW reserve area, and many sites retain </w:t>
      </w:r>
      <w:r w:rsidRPr="00D9337B">
        <w:rPr>
          <w:rFonts w:asciiTheme="minorHAnsi" w:hAnsiTheme="minorHAnsi"/>
          <w:i/>
          <w:sz w:val="22"/>
          <w:szCs w:val="22"/>
        </w:rPr>
        <w:t>Eucalyptus ovata</w:t>
      </w:r>
      <w:r w:rsidRPr="00D9337B">
        <w:rPr>
          <w:rFonts w:asciiTheme="minorHAnsi" w:hAnsiTheme="minorHAnsi"/>
          <w:sz w:val="22"/>
          <w:szCs w:val="22"/>
        </w:rPr>
        <w:t xml:space="preserve"> and/or </w:t>
      </w:r>
      <w:r w:rsidRPr="00D9337B">
        <w:rPr>
          <w:rFonts w:asciiTheme="minorHAnsi" w:hAnsiTheme="minorHAnsi"/>
          <w:i/>
          <w:sz w:val="22"/>
          <w:szCs w:val="22"/>
        </w:rPr>
        <w:t>Poa labillardierei</w:t>
      </w:r>
      <w:r w:rsidRPr="00D9337B">
        <w:rPr>
          <w:rFonts w:asciiTheme="minorHAnsi" w:hAnsiTheme="minorHAnsi"/>
          <w:sz w:val="22"/>
          <w:szCs w:val="22"/>
        </w:rPr>
        <w:t>, which characterise this EVC.</w:t>
      </w:r>
    </w:p>
    <w:p w:rsidR="00061928" w:rsidRDefault="00061928" w:rsidP="0000491B">
      <w:pPr>
        <w:pStyle w:val="DSEBody"/>
        <w:numPr>
          <w:ilvl w:val="0"/>
          <w:numId w:val="17"/>
        </w:numPr>
        <w:rPr>
          <w:rFonts w:asciiTheme="minorHAnsi" w:hAnsiTheme="minorHAnsi"/>
          <w:sz w:val="22"/>
          <w:szCs w:val="22"/>
        </w:rPr>
      </w:pPr>
      <w:r>
        <w:rPr>
          <w:rFonts w:asciiTheme="minorHAnsi" w:hAnsiTheme="minorHAnsi"/>
          <w:sz w:val="22"/>
          <w:szCs w:val="22"/>
        </w:rPr>
        <w:t xml:space="preserve">Creekline Tussock Grassland (EVC 654) lined low-gradient drainage lines.  It usually retains </w:t>
      </w:r>
      <w:r w:rsidRPr="00080753">
        <w:rPr>
          <w:rFonts w:asciiTheme="minorHAnsi" w:hAnsiTheme="minorHAnsi"/>
          <w:i/>
          <w:sz w:val="22"/>
          <w:szCs w:val="22"/>
        </w:rPr>
        <w:t xml:space="preserve">Poa labillardierei </w:t>
      </w:r>
      <w:r>
        <w:rPr>
          <w:rFonts w:asciiTheme="minorHAnsi" w:hAnsiTheme="minorHAnsi"/>
          <w:sz w:val="22"/>
          <w:szCs w:val="22"/>
        </w:rPr>
        <w:t xml:space="preserve">as a prominent component.  </w:t>
      </w:r>
    </w:p>
    <w:p w:rsidR="00061928" w:rsidRDefault="00061928" w:rsidP="0000491B">
      <w:pPr>
        <w:pStyle w:val="DSEBody"/>
        <w:numPr>
          <w:ilvl w:val="0"/>
          <w:numId w:val="17"/>
        </w:numPr>
        <w:rPr>
          <w:rFonts w:asciiTheme="minorHAnsi" w:hAnsiTheme="minorHAnsi"/>
          <w:sz w:val="22"/>
          <w:szCs w:val="22"/>
        </w:rPr>
      </w:pPr>
      <w:r>
        <w:rPr>
          <w:rFonts w:asciiTheme="minorHAnsi" w:hAnsiTheme="minorHAnsi"/>
          <w:sz w:val="22"/>
          <w:szCs w:val="22"/>
        </w:rPr>
        <w:t>Ephemeral Drainage-line Grassy Wetland (EVC 678) occurred on very poorly-defined drainage lines.  This EVC was described to support the Index of Wetland Condition (DSE 2012), but it is not generally used for EVC mapping by DELWP, and all areas should be assigned to Plains Grassland or Plains Grassy Wetland.</w:t>
      </w:r>
    </w:p>
    <w:p w:rsidR="00061928" w:rsidRPr="00D9337B" w:rsidRDefault="00061928" w:rsidP="00061928">
      <w:pPr>
        <w:pStyle w:val="DSEBody"/>
        <w:rPr>
          <w:rFonts w:asciiTheme="minorHAnsi" w:hAnsiTheme="minorHAnsi"/>
          <w:sz w:val="22"/>
          <w:szCs w:val="22"/>
        </w:rPr>
      </w:pPr>
      <w:r w:rsidRPr="00D9337B">
        <w:rPr>
          <w:rFonts w:asciiTheme="minorHAnsi" w:hAnsiTheme="minorHAnsi"/>
          <w:sz w:val="22"/>
          <w:szCs w:val="22"/>
        </w:rPr>
        <w:t>This guidance should be interpreted flexibly.  Other EVCs may also be relevant.</w:t>
      </w:r>
    </w:p>
    <w:p w:rsidR="00061928" w:rsidRPr="00D9337B" w:rsidRDefault="00061928" w:rsidP="00061928">
      <w:pPr>
        <w:pStyle w:val="DSEBody"/>
        <w:rPr>
          <w:rFonts w:asciiTheme="minorHAnsi" w:hAnsiTheme="minorHAnsi"/>
          <w:sz w:val="22"/>
          <w:szCs w:val="22"/>
        </w:rPr>
      </w:pPr>
      <w:r w:rsidRPr="00D9337B">
        <w:rPr>
          <w:rFonts w:asciiTheme="minorHAnsi" w:hAnsiTheme="minorHAnsi"/>
          <w:sz w:val="22"/>
          <w:szCs w:val="22"/>
        </w:rPr>
        <w:t>Once the pre-1750 coverage is mapped, the extent of native vegetation (above) defines the current extent of EVCs.</w:t>
      </w:r>
    </w:p>
    <w:p w:rsidR="00061928" w:rsidRDefault="00061928" w:rsidP="00061928">
      <w:pPr>
        <w:pStyle w:val="DSEBody"/>
        <w:rPr>
          <w:b/>
        </w:rPr>
      </w:pPr>
    </w:p>
    <w:p w:rsidR="00061928" w:rsidRDefault="00061928" w:rsidP="00061928">
      <w:pPr>
        <w:rPr>
          <w:rFonts w:cs="Arial"/>
          <w:b/>
          <w:color w:val="228591"/>
          <w:sz w:val="28"/>
        </w:rPr>
      </w:pPr>
      <w:r>
        <w:br w:type="page"/>
      </w:r>
    </w:p>
    <w:p w:rsidR="00061928" w:rsidRPr="00D9337B" w:rsidRDefault="00061928" w:rsidP="00061928">
      <w:pPr>
        <w:pStyle w:val="HB"/>
      </w:pPr>
      <w:bookmarkStart w:id="24" w:name="_Toc420480429"/>
      <w:bookmarkStart w:id="25" w:name="_Toc428450494"/>
      <w:r w:rsidRPr="00D9337B">
        <w:lastRenderedPageBreak/>
        <w:t>Mapping EPBC-listed communities</w:t>
      </w:r>
      <w:bookmarkEnd w:id="24"/>
      <w:bookmarkEnd w:id="25"/>
    </w:p>
    <w:p w:rsidR="00061928" w:rsidRPr="00D9337B" w:rsidRDefault="00061928" w:rsidP="00061928">
      <w:pPr>
        <w:pStyle w:val="DSEBody"/>
        <w:rPr>
          <w:rFonts w:asciiTheme="minorHAnsi" w:hAnsiTheme="minorHAnsi"/>
          <w:sz w:val="22"/>
          <w:szCs w:val="22"/>
        </w:rPr>
      </w:pPr>
      <w:r w:rsidRPr="00D9337B">
        <w:rPr>
          <w:rFonts w:asciiTheme="minorHAnsi" w:hAnsiTheme="minorHAnsi"/>
          <w:sz w:val="22"/>
          <w:szCs w:val="22"/>
        </w:rPr>
        <w:t>The occurrence and extent of EPBC listed communities should be determined using the relevant published descriptions.</w:t>
      </w:r>
    </w:p>
    <w:p w:rsidR="00061928" w:rsidRPr="00D9337B" w:rsidRDefault="00061928" w:rsidP="0000491B">
      <w:pPr>
        <w:numPr>
          <w:ilvl w:val="0"/>
          <w:numId w:val="19"/>
        </w:numPr>
        <w:spacing w:after="120" w:line="240" w:lineRule="atLeast"/>
        <w:rPr>
          <w:rFonts w:asciiTheme="minorHAnsi" w:hAnsiTheme="minorHAnsi" w:cs="Arial"/>
          <w:szCs w:val="22"/>
        </w:rPr>
      </w:pPr>
      <w:r w:rsidRPr="00D9337B">
        <w:rPr>
          <w:rFonts w:asciiTheme="minorHAnsi" w:hAnsiTheme="minorHAnsi"/>
          <w:szCs w:val="22"/>
        </w:rPr>
        <w:t xml:space="preserve">NTG </w:t>
      </w:r>
      <w:r w:rsidRPr="00D9337B">
        <w:rPr>
          <w:rFonts w:asciiTheme="minorHAnsi" w:hAnsiTheme="minorHAnsi" w:cs="Arial"/>
          <w:szCs w:val="22"/>
        </w:rPr>
        <w:t xml:space="preserve">and GEW: DSEWPAC (2011). </w:t>
      </w:r>
    </w:p>
    <w:p w:rsidR="00061928" w:rsidRPr="00D9337B" w:rsidRDefault="00061928" w:rsidP="0000491B">
      <w:pPr>
        <w:numPr>
          <w:ilvl w:val="0"/>
          <w:numId w:val="19"/>
        </w:numPr>
        <w:spacing w:after="120" w:line="240" w:lineRule="atLeast"/>
        <w:rPr>
          <w:rFonts w:asciiTheme="minorHAnsi" w:hAnsiTheme="minorHAnsi"/>
          <w:szCs w:val="22"/>
        </w:rPr>
      </w:pPr>
      <w:r w:rsidRPr="00D9337B">
        <w:rPr>
          <w:rFonts w:asciiTheme="minorHAnsi" w:hAnsiTheme="minorHAnsi" w:cs="Arial"/>
          <w:szCs w:val="22"/>
        </w:rPr>
        <w:t>SHW: (</w:t>
      </w:r>
      <w:r w:rsidRPr="00D9337B">
        <w:rPr>
          <w:rFonts w:asciiTheme="minorHAnsi" w:hAnsiTheme="minorHAnsi"/>
          <w:szCs w:val="22"/>
        </w:rPr>
        <w:t>TSSC 2012)</w:t>
      </w:r>
    </w:p>
    <w:p w:rsidR="00061928" w:rsidRPr="00D9337B" w:rsidRDefault="00DB18E2" w:rsidP="00061928">
      <w:pPr>
        <w:pStyle w:val="DSEBody"/>
        <w:rPr>
          <w:rFonts w:asciiTheme="minorHAnsi" w:hAnsiTheme="minorHAnsi"/>
          <w:sz w:val="22"/>
          <w:szCs w:val="22"/>
        </w:rPr>
      </w:pPr>
      <w:r>
        <w:rPr>
          <w:rFonts w:asciiTheme="minorHAnsi" w:hAnsiTheme="minorHAnsi"/>
          <w:sz w:val="22"/>
          <w:szCs w:val="22"/>
        </w:rPr>
        <w:t xml:space="preserve">For the majority of vegetation types likely encountered in MSA </w:t>
      </w:r>
      <w:proofErr w:type="spellStart"/>
      <w:r>
        <w:rPr>
          <w:rFonts w:asciiTheme="minorHAnsi" w:hAnsiTheme="minorHAnsi"/>
          <w:sz w:val="22"/>
          <w:szCs w:val="22"/>
        </w:rPr>
        <w:t>Conservatoin</w:t>
      </w:r>
      <w:proofErr w:type="spellEnd"/>
      <w:r>
        <w:rPr>
          <w:rFonts w:asciiTheme="minorHAnsi" w:hAnsiTheme="minorHAnsi"/>
          <w:sz w:val="22"/>
          <w:szCs w:val="22"/>
        </w:rPr>
        <w:t xml:space="preserve"> Areas there is a good correlation between </w:t>
      </w:r>
      <w:r w:rsidR="00061928" w:rsidRPr="00D9337B">
        <w:rPr>
          <w:rFonts w:asciiTheme="minorHAnsi" w:hAnsiTheme="minorHAnsi"/>
          <w:sz w:val="22"/>
          <w:szCs w:val="22"/>
        </w:rPr>
        <w:t>EVCs and EPBC-listed communities, such that EVC mapping (described above) should provide most of the data required to map the EPBC-listed communities</w:t>
      </w:r>
      <w:r w:rsidR="00061928">
        <w:rPr>
          <w:rFonts w:asciiTheme="minorHAnsi" w:hAnsiTheme="minorHAnsi"/>
          <w:sz w:val="22"/>
          <w:szCs w:val="22"/>
        </w:rPr>
        <w:t>.</w:t>
      </w:r>
      <w:r w:rsidR="00061928" w:rsidRPr="009E7148">
        <w:rPr>
          <w:rFonts w:asciiTheme="minorHAnsi" w:hAnsiTheme="minorHAnsi"/>
          <w:sz w:val="22"/>
          <w:szCs w:val="22"/>
        </w:rPr>
        <w:t xml:space="preserve"> </w:t>
      </w:r>
      <w:r w:rsidR="00061928" w:rsidRPr="00D9337B">
        <w:rPr>
          <w:rFonts w:asciiTheme="minorHAnsi" w:hAnsiTheme="minorHAnsi"/>
          <w:sz w:val="22"/>
          <w:szCs w:val="22"/>
        </w:rPr>
        <w:t>No area should be assigned to more than one community (i.e. ecotones must be split as sensibly as poss</w:t>
      </w:r>
      <w:r w:rsidR="00061928">
        <w:rPr>
          <w:rFonts w:asciiTheme="minorHAnsi" w:hAnsiTheme="minorHAnsi"/>
          <w:sz w:val="22"/>
          <w:szCs w:val="22"/>
        </w:rPr>
        <w:t>ible).  The correspondence between EPBC-listed communities and EVCs are noted below (in each case assuming that the basic species cover and patch size thresholds for each EPBC-community are met):</w:t>
      </w:r>
    </w:p>
    <w:p w:rsidR="00061928" w:rsidRPr="00D9337B" w:rsidRDefault="00061928" w:rsidP="0000491B">
      <w:pPr>
        <w:numPr>
          <w:ilvl w:val="0"/>
          <w:numId w:val="19"/>
        </w:numPr>
        <w:spacing w:after="120" w:line="240" w:lineRule="atLeast"/>
        <w:rPr>
          <w:rFonts w:asciiTheme="minorHAnsi" w:hAnsiTheme="minorHAnsi" w:cs="Arial"/>
          <w:szCs w:val="22"/>
        </w:rPr>
      </w:pPr>
      <w:r w:rsidRPr="00D9337B">
        <w:rPr>
          <w:rFonts w:asciiTheme="minorHAnsi" w:hAnsiTheme="minorHAnsi"/>
          <w:szCs w:val="22"/>
        </w:rPr>
        <w:t xml:space="preserve">NTG </w:t>
      </w:r>
      <w:r>
        <w:rPr>
          <w:rFonts w:asciiTheme="minorHAnsi" w:hAnsiTheme="minorHAnsi"/>
          <w:szCs w:val="22"/>
        </w:rPr>
        <w:t xml:space="preserve">should include all </w:t>
      </w:r>
      <w:r>
        <w:rPr>
          <w:rFonts w:asciiTheme="minorHAnsi" w:hAnsiTheme="minorHAnsi" w:cs="Arial"/>
          <w:szCs w:val="22"/>
        </w:rPr>
        <w:t>Plains Grassland</w:t>
      </w:r>
      <w:r w:rsidRPr="00920D18">
        <w:rPr>
          <w:rFonts w:asciiTheme="minorHAnsi" w:hAnsiTheme="minorHAnsi" w:cs="Arial"/>
          <w:szCs w:val="22"/>
        </w:rPr>
        <w:t>, Creekline Tussock Grassland</w:t>
      </w:r>
      <w:r>
        <w:rPr>
          <w:rFonts w:asciiTheme="minorHAnsi" w:hAnsiTheme="minorHAnsi" w:cs="Arial"/>
          <w:szCs w:val="22"/>
        </w:rPr>
        <w:t xml:space="preserve">, </w:t>
      </w:r>
      <w:r w:rsidRPr="00D9337B">
        <w:rPr>
          <w:rFonts w:asciiTheme="minorHAnsi" w:hAnsiTheme="minorHAnsi" w:cs="Arial"/>
          <w:szCs w:val="22"/>
        </w:rPr>
        <w:t>Plains Wood</w:t>
      </w:r>
      <w:r>
        <w:rPr>
          <w:rFonts w:asciiTheme="minorHAnsi" w:hAnsiTheme="minorHAnsi" w:cs="Arial"/>
          <w:szCs w:val="22"/>
        </w:rPr>
        <w:t>land dominated by buloke (</w:t>
      </w:r>
      <w:r>
        <w:rPr>
          <w:rFonts w:asciiTheme="minorHAnsi" w:hAnsiTheme="minorHAnsi" w:cs="Arial"/>
          <w:i/>
          <w:szCs w:val="22"/>
        </w:rPr>
        <w:t>Allocasuarina lue</w:t>
      </w:r>
      <w:r w:rsidRPr="00920D18">
        <w:rPr>
          <w:rFonts w:asciiTheme="minorHAnsi" w:hAnsiTheme="minorHAnsi" w:cs="Arial"/>
          <w:i/>
          <w:szCs w:val="22"/>
        </w:rPr>
        <w:t>hmannii</w:t>
      </w:r>
      <w:r>
        <w:rPr>
          <w:rFonts w:asciiTheme="minorHAnsi" w:hAnsiTheme="minorHAnsi" w:cs="Arial"/>
          <w:szCs w:val="22"/>
        </w:rPr>
        <w:t>), and Stony Knoll Shrubland (The definition of NTG also encompasses some areas of Plains Grassy Wetland, but this EVC is better assigned to SHW).</w:t>
      </w:r>
    </w:p>
    <w:p w:rsidR="00061928" w:rsidRPr="00D9337B" w:rsidRDefault="00061928" w:rsidP="0000491B">
      <w:pPr>
        <w:numPr>
          <w:ilvl w:val="0"/>
          <w:numId w:val="19"/>
        </w:numPr>
        <w:spacing w:after="120" w:line="240" w:lineRule="atLeast"/>
        <w:rPr>
          <w:rFonts w:asciiTheme="minorHAnsi" w:hAnsiTheme="minorHAnsi" w:cs="Arial"/>
          <w:szCs w:val="22"/>
        </w:rPr>
      </w:pPr>
      <w:r w:rsidRPr="00D9337B">
        <w:rPr>
          <w:rFonts w:asciiTheme="minorHAnsi" w:hAnsiTheme="minorHAnsi" w:cs="Arial"/>
          <w:szCs w:val="22"/>
        </w:rPr>
        <w:t xml:space="preserve">GEW </w:t>
      </w:r>
      <w:r>
        <w:rPr>
          <w:rFonts w:asciiTheme="minorHAnsi" w:hAnsiTheme="minorHAnsi" w:cs="Arial"/>
          <w:szCs w:val="22"/>
        </w:rPr>
        <w:t xml:space="preserve">should include all </w:t>
      </w:r>
      <w:r w:rsidRPr="00D9337B">
        <w:rPr>
          <w:rFonts w:asciiTheme="minorHAnsi" w:hAnsiTheme="minorHAnsi" w:cs="Arial"/>
          <w:szCs w:val="22"/>
        </w:rPr>
        <w:t>Plains Grassy Woodland and Plains Swampy Woodland</w:t>
      </w:r>
      <w:r>
        <w:rPr>
          <w:rFonts w:asciiTheme="minorHAnsi" w:hAnsiTheme="minorHAnsi" w:cs="Arial"/>
          <w:szCs w:val="22"/>
        </w:rPr>
        <w:t>,</w:t>
      </w:r>
      <w:r w:rsidRPr="00D9337B">
        <w:rPr>
          <w:rFonts w:asciiTheme="minorHAnsi" w:hAnsiTheme="minorHAnsi" w:cs="Arial"/>
          <w:szCs w:val="22"/>
        </w:rPr>
        <w:t xml:space="preserve"> </w:t>
      </w:r>
      <w:r>
        <w:rPr>
          <w:rFonts w:asciiTheme="minorHAnsi" w:hAnsiTheme="minorHAnsi" w:cs="Arial"/>
          <w:szCs w:val="22"/>
        </w:rPr>
        <w:t xml:space="preserve">and any </w:t>
      </w:r>
      <w:r w:rsidRPr="00D9337B">
        <w:rPr>
          <w:rFonts w:asciiTheme="minorHAnsi" w:hAnsiTheme="minorHAnsi" w:cs="Arial"/>
          <w:szCs w:val="22"/>
        </w:rPr>
        <w:t>Stony Knoll Shrubland</w:t>
      </w:r>
      <w:r>
        <w:rPr>
          <w:rFonts w:asciiTheme="minorHAnsi" w:hAnsiTheme="minorHAnsi" w:cs="Arial"/>
          <w:szCs w:val="22"/>
        </w:rPr>
        <w:t xml:space="preserve"> that supports or is adjacent to Eucalypt trees</w:t>
      </w:r>
      <w:r w:rsidRPr="00D9337B">
        <w:rPr>
          <w:rFonts w:asciiTheme="minorHAnsi" w:hAnsiTheme="minorHAnsi" w:cs="Arial"/>
          <w:szCs w:val="22"/>
        </w:rPr>
        <w:t>.</w:t>
      </w:r>
    </w:p>
    <w:p w:rsidR="00061928" w:rsidRPr="00D9337B" w:rsidRDefault="00061928" w:rsidP="0000491B">
      <w:pPr>
        <w:numPr>
          <w:ilvl w:val="0"/>
          <w:numId w:val="19"/>
        </w:numPr>
        <w:spacing w:after="120" w:line="240" w:lineRule="atLeast"/>
        <w:rPr>
          <w:rFonts w:asciiTheme="minorHAnsi" w:hAnsiTheme="minorHAnsi"/>
          <w:szCs w:val="22"/>
        </w:rPr>
      </w:pPr>
      <w:r w:rsidRPr="00D9337B">
        <w:rPr>
          <w:rFonts w:asciiTheme="minorHAnsi" w:hAnsiTheme="minorHAnsi" w:cs="Arial"/>
          <w:szCs w:val="22"/>
        </w:rPr>
        <w:t xml:space="preserve">SHW </w:t>
      </w:r>
      <w:r>
        <w:rPr>
          <w:rFonts w:asciiTheme="minorHAnsi" w:hAnsiTheme="minorHAnsi" w:cs="Arial"/>
          <w:szCs w:val="22"/>
        </w:rPr>
        <w:t xml:space="preserve">should include all </w:t>
      </w:r>
      <w:r w:rsidRPr="00D9337B">
        <w:rPr>
          <w:rFonts w:asciiTheme="minorHAnsi" w:hAnsiTheme="minorHAnsi"/>
          <w:szCs w:val="22"/>
        </w:rPr>
        <w:t xml:space="preserve">Plains Grassy Wetland, </w:t>
      </w:r>
      <w:r>
        <w:rPr>
          <w:rFonts w:asciiTheme="minorHAnsi" w:hAnsiTheme="minorHAnsi"/>
          <w:szCs w:val="22"/>
        </w:rPr>
        <w:t xml:space="preserve">and </w:t>
      </w:r>
      <w:r w:rsidRPr="00D9337B">
        <w:rPr>
          <w:rFonts w:asciiTheme="minorHAnsi" w:hAnsiTheme="minorHAnsi"/>
          <w:szCs w:val="22"/>
        </w:rPr>
        <w:t>may include ar</w:t>
      </w:r>
      <w:r>
        <w:rPr>
          <w:rFonts w:asciiTheme="minorHAnsi" w:hAnsiTheme="minorHAnsi"/>
          <w:szCs w:val="22"/>
        </w:rPr>
        <w:t>eas of many other wetland EVCs (The definition of SHW also encompasses some areas of Creekline Tussock Grassland, but this EVC is better assigned to NTG).</w:t>
      </w:r>
    </w:p>
    <w:p w:rsidR="00061928" w:rsidRPr="00D9337B" w:rsidRDefault="00061928" w:rsidP="00061928">
      <w:pPr>
        <w:pStyle w:val="DSEBody"/>
        <w:rPr>
          <w:rFonts w:asciiTheme="minorHAnsi" w:hAnsiTheme="minorHAnsi"/>
          <w:sz w:val="22"/>
          <w:szCs w:val="22"/>
        </w:rPr>
      </w:pPr>
      <w:r w:rsidRPr="00D9337B">
        <w:rPr>
          <w:rFonts w:asciiTheme="minorHAnsi" w:hAnsiTheme="minorHAnsi"/>
          <w:sz w:val="22"/>
          <w:szCs w:val="22"/>
        </w:rPr>
        <w:t xml:space="preserve">It is notable that relatively few areas of native vegetation in any of the relevant reserves are not assignable to one or other EPBC-listed community.  </w:t>
      </w:r>
    </w:p>
    <w:p w:rsidR="00061928" w:rsidRPr="00D9337B" w:rsidRDefault="00061928" w:rsidP="00061928">
      <w:pPr>
        <w:pStyle w:val="DSEBody"/>
        <w:rPr>
          <w:rFonts w:asciiTheme="minorHAnsi" w:hAnsiTheme="minorHAnsi"/>
          <w:sz w:val="22"/>
          <w:szCs w:val="22"/>
        </w:rPr>
      </w:pPr>
      <w:proofErr w:type="gramStart"/>
      <w:r w:rsidRPr="00D9337B">
        <w:rPr>
          <w:rFonts w:asciiTheme="minorHAnsi" w:hAnsiTheme="minorHAnsi"/>
          <w:sz w:val="22"/>
          <w:szCs w:val="22"/>
        </w:rPr>
        <w:t xml:space="preserve">Vascular plant species (see above) should be assigned to an EPBC-community, so that these can be listed separately (see </w:t>
      </w:r>
      <w:r>
        <w:rPr>
          <w:rFonts w:asciiTheme="minorHAnsi" w:hAnsiTheme="minorHAnsi"/>
          <w:sz w:val="22"/>
          <w:szCs w:val="22"/>
        </w:rPr>
        <w:t>Appendix 1</w:t>
      </w:r>
      <w:r w:rsidRPr="00D9337B">
        <w:rPr>
          <w:rFonts w:asciiTheme="minorHAnsi" w:hAnsiTheme="minorHAnsi"/>
          <w:sz w:val="22"/>
          <w:szCs w:val="22"/>
        </w:rPr>
        <w:t>).</w:t>
      </w:r>
      <w:proofErr w:type="gramEnd"/>
    </w:p>
    <w:p w:rsidR="00061928" w:rsidRDefault="00061928" w:rsidP="00061928">
      <w:pPr>
        <w:pStyle w:val="DSEBody"/>
        <w:rPr>
          <w:b/>
        </w:rPr>
      </w:pPr>
    </w:p>
    <w:p w:rsidR="00061928" w:rsidRPr="00D9337B" w:rsidRDefault="00061928" w:rsidP="00061928">
      <w:pPr>
        <w:pStyle w:val="HB"/>
      </w:pPr>
      <w:bookmarkStart w:id="26" w:name="_Toc420480430"/>
      <w:bookmarkStart w:id="27" w:name="_Toc428450495"/>
      <w:r w:rsidRPr="00D9337B">
        <w:t>State mapping for ‘Natural Temperate Grassland’ and ‘Grassy Eucalypt Woodland’</w:t>
      </w:r>
      <w:bookmarkEnd w:id="26"/>
      <w:bookmarkEnd w:id="27"/>
    </w:p>
    <w:p w:rsidR="00061928" w:rsidRPr="00D9337B" w:rsidRDefault="00061928" w:rsidP="00061928">
      <w:pPr>
        <w:pStyle w:val="DSEBody"/>
        <w:rPr>
          <w:rFonts w:asciiTheme="minorHAnsi" w:hAnsiTheme="minorHAnsi"/>
          <w:sz w:val="22"/>
          <w:szCs w:val="22"/>
        </w:rPr>
      </w:pPr>
      <w:r w:rsidRPr="00D9337B">
        <w:rPr>
          <w:rFonts w:asciiTheme="minorHAnsi" w:hAnsiTheme="minorHAnsi"/>
          <w:sz w:val="22"/>
          <w:szCs w:val="22"/>
        </w:rPr>
        <w:t xml:space="preserve">All discrete </w:t>
      </w:r>
      <w:r>
        <w:rPr>
          <w:rFonts w:asciiTheme="minorHAnsi" w:hAnsiTheme="minorHAnsi"/>
          <w:sz w:val="22"/>
          <w:szCs w:val="22"/>
        </w:rPr>
        <w:t xml:space="preserve">present or former </w:t>
      </w:r>
      <w:r w:rsidRPr="00D9337B">
        <w:rPr>
          <w:rFonts w:asciiTheme="minorHAnsi" w:hAnsiTheme="minorHAnsi"/>
          <w:sz w:val="22"/>
          <w:szCs w:val="22"/>
        </w:rPr>
        <w:t>areas of NTG and GEW (whether native vegetation or not) should be visited in the field and assigned a state, using the state descriptions.</w:t>
      </w:r>
    </w:p>
    <w:p w:rsidR="00061928" w:rsidRPr="00D9337B" w:rsidRDefault="00061928" w:rsidP="00061928">
      <w:pPr>
        <w:pStyle w:val="DSEBody"/>
        <w:rPr>
          <w:rFonts w:asciiTheme="minorHAnsi" w:hAnsiTheme="minorHAnsi"/>
          <w:sz w:val="22"/>
          <w:szCs w:val="22"/>
        </w:rPr>
      </w:pPr>
      <w:r w:rsidRPr="00D9337B">
        <w:rPr>
          <w:rFonts w:asciiTheme="minorHAnsi" w:hAnsiTheme="minorHAnsi"/>
          <w:sz w:val="22"/>
          <w:szCs w:val="22"/>
        </w:rPr>
        <w:t>First, up-to-date and historic aerial photographs should be used first to distinguish previously-cropped and never-cropped land.  This is usually a relatively easy distinction to make, and usually provides clear map boundaries to confine the other possible states.</w:t>
      </w:r>
    </w:p>
    <w:p w:rsidR="00061928" w:rsidRPr="00D9337B" w:rsidRDefault="00061928" w:rsidP="00061928">
      <w:pPr>
        <w:pStyle w:val="DSEBody"/>
        <w:rPr>
          <w:rFonts w:asciiTheme="minorHAnsi" w:hAnsiTheme="minorHAnsi"/>
          <w:sz w:val="22"/>
          <w:szCs w:val="22"/>
        </w:rPr>
      </w:pPr>
      <w:r w:rsidRPr="00D9337B">
        <w:rPr>
          <w:rFonts w:asciiTheme="minorHAnsi" w:hAnsiTheme="minorHAnsi"/>
          <w:sz w:val="22"/>
          <w:szCs w:val="22"/>
        </w:rPr>
        <w:t xml:space="preserve">All areas defined by this cropping boundary should then be assigned a state based on species composition </w:t>
      </w:r>
      <w:r>
        <w:rPr>
          <w:rFonts w:asciiTheme="minorHAnsi" w:hAnsiTheme="minorHAnsi"/>
          <w:sz w:val="22"/>
          <w:szCs w:val="22"/>
        </w:rPr>
        <w:t>and</w:t>
      </w:r>
      <w:r w:rsidRPr="00D9337B">
        <w:rPr>
          <w:rFonts w:asciiTheme="minorHAnsi" w:hAnsiTheme="minorHAnsi"/>
          <w:sz w:val="22"/>
          <w:szCs w:val="22"/>
        </w:rPr>
        <w:t xml:space="preserve"> available soil nutrient data, as described in the state descriptions</w:t>
      </w:r>
      <w:r>
        <w:rPr>
          <w:rFonts w:asciiTheme="minorHAnsi" w:hAnsiTheme="minorHAnsi"/>
          <w:sz w:val="22"/>
          <w:szCs w:val="22"/>
        </w:rPr>
        <w:t xml:space="preserve">, </w:t>
      </w:r>
      <w:r w:rsidRPr="00D9337B">
        <w:rPr>
          <w:rFonts w:asciiTheme="minorHAnsi" w:hAnsiTheme="minorHAnsi"/>
          <w:sz w:val="22"/>
          <w:szCs w:val="22"/>
        </w:rPr>
        <w:t xml:space="preserve">and in the case of NTG, the key shown in Figure 1.  The minimum polygon size for polygons not defined by crop-boundaries is 0.25 ha (equivalent to 50 x 50 m).  Large expanses may be difficult to divide into discrete areas of different states, particularly when the variables that define the states change gradually across the site, or are close to a threshold.  </w:t>
      </w:r>
    </w:p>
    <w:p w:rsidR="00061928" w:rsidRPr="00D9337B" w:rsidRDefault="00061928" w:rsidP="00061928">
      <w:pPr>
        <w:pStyle w:val="DSEBody"/>
        <w:rPr>
          <w:rFonts w:asciiTheme="minorHAnsi" w:hAnsiTheme="minorHAnsi"/>
          <w:sz w:val="22"/>
          <w:szCs w:val="22"/>
        </w:rPr>
      </w:pPr>
      <w:r w:rsidRPr="00D9337B">
        <w:rPr>
          <w:rFonts w:asciiTheme="minorHAnsi" w:hAnsiTheme="minorHAnsi"/>
          <w:sz w:val="22"/>
          <w:szCs w:val="22"/>
        </w:rPr>
        <w:t xml:space="preserve">State mapping should be done between June and December, when the abundance of annual species (some of which are used to distinguish states) </w:t>
      </w:r>
      <w:r w:rsidR="00DB18E2">
        <w:rPr>
          <w:rFonts w:asciiTheme="minorHAnsi" w:hAnsiTheme="minorHAnsi"/>
          <w:sz w:val="22"/>
          <w:szCs w:val="22"/>
        </w:rPr>
        <w:t>are</w:t>
      </w:r>
      <w:r w:rsidRPr="00D9337B">
        <w:rPr>
          <w:rFonts w:asciiTheme="minorHAnsi" w:hAnsiTheme="minorHAnsi"/>
          <w:sz w:val="22"/>
          <w:szCs w:val="22"/>
        </w:rPr>
        <w:t xml:space="preserve"> apparent.</w:t>
      </w:r>
    </w:p>
    <w:p w:rsidR="00061928" w:rsidRDefault="00061928" w:rsidP="00061928">
      <w:pPr>
        <w:pStyle w:val="DSEBody"/>
        <w:jc w:val="center"/>
        <w:rPr>
          <w:noProof/>
          <w:lang w:eastAsia="en-AU"/>
        </w:rPr>
      </w:pPr>
      <w:r>
        <w:rPr>
          <w:noProof/>
          <w:lang w:eastAsia="en-AU"/>
        </w:rPr>
        <w:lastRenderedPageBreak/>
        <w:drawing>
          <wp:inline distT="0" distB="0" distL="0" distR="0" wp14:anchorId="3DE9CA17" wp14:editId="4CFAB5C3">
            <wp:extent cx="6120765" cy="459041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ate_Key_v2_2015names.bmp"/>
                    <pic:cNvPicPr/>
                  </pic:nvPicPr>
                  <pic:blipFill>
                    <a:blip r:embed="rId24">
                      <a:extLst>
                        <a:ext uri="{28A0092B-C50C-407E-A947-70E740481C1C}">
                          <a14:useLocalDpi xmlns:a14="http://schemas.microsoft.com/office/drawing/2010/main" val="0"/>
                        </a:ext>
                      </a:extLst>
                    </a:blip>
                    <a:stretch>
                      <a:fillRect/>
                    </a:stretch>
                  </pic:blipFill>
                  <pic:spPr>
                    <a:xfrm>
                      <a:off x="0" y="0"/>
                      <a:ext cx="6120765" cy="4590415"/>
                    </a:xfrm>
                    <a:prstGeom prst="rect">
                      <a:avLst/>
                    </a:prstGeom>
                  </pic:spPr>
                </pic:pic>
              </a:graphicData>
            </a:graphic>
          </wp:inline>
        </w:drawing>
      </w:r>
    </w:p>
    <w:p w:rsidR="00061928" w:rsidRPr="004B4D22" w:rsidRDefault="00061928" w:rsidP="004B4D22">
      <w:pPr>
        <w:rPr>
          <w:rFonts w:asciiTheme="minorHAnsi" w:hAnsiTheme="minorHAnsi" w:cstheme="minorHAnsi"/>
          <w:sz w:val="20"/>
          <w:szCs w:val="20"/>
          <w:lang w:eastAsia="en-AU"/>
        </w:rPr>
      </w:pPr>
      <w:r w:rsidRPr="004B4D22">
        <w:rPr>
          <w:b/>
          <w:noProof/>
          <w:lang w:eastAsia="en-AU"/>
        </w:rPr>
        <w:t xml:space="preserve">Figure 1: </w:t>
      </w:r>
      <w:r w:rsidRPr="004B4D22">
        <w:rPr>
          <w:rFonts w:asciiTheme="minorHAnsi" w:hAnsiTheme="minorHAnsi" w:cstheme="minorHAnsi"/>
          <w:b/>
          <w:sz w:val="20"/>
          <w:szCs w:val="20"/>
          <w:lang w:eastAsia="en-AU"/>
        </w:rPr>
        <w:t>Key to rapidly distinguish NTG states in the field</w:t>
      </w:r>
      <w:r w:rsidRPr="004B4D22">
        <w:rPr>
          <w:rFonts w:asciiTheme="minorHAnsi" w:hAnsiTheme="minorHAnsi" w:cstheme="minorHAnsi"/>
          <w:sz w:val="20"/>
          <w:szCs w:val="20"/>
          <w:lang w:eastAsia="en-AU"/>
        </w:rPr>
        <w:t xml:space="preserve">.  Cowell P refers to Soil phosphorous detected in the upper soil profile (0-5cm) by the Colwell extraction (Colwell, 1963). </w:t>
      </w:r>
      <w:r w:rsidR="004B4D22" w:rsidRPr="004B4D22">
        <w:rPr>
          <w:rFonts w:asciiTheme="minorHAnsi" w:hAnsiTheme="minorHAnsi" w:cstheme="minorHAnsi"/>
          <w:sz w:val="20"/>
          <w:szCs w:val="20"/>
          <w:lang w:eastAsia="en-AU"/>
        </w:rPr>
        <w:t xml:space="preserve">Cover refer to proportional foliage </w:t>
      </w:r>
      <w:proofErr w:type="gramStart"/>
      <w:r w:rsidR="004B4D22" w:rsidRPr="004B4D22">
        <w:rPr>
          <w:rFonts w:asciiTheme="minorHAnsi" w:hAnsiTheme="minorHAnsi" w:cstheme="minorHAnsi"/>
          <w:sz w:val="20"/>
          <w:szCs w:val="20"/>
          <w:lang w:eastAsia="en-AU"/>
        </w:rPr>
        <w:t>cover</w:t>
      </w:r>
      <w:r w:rsidRPr="004B4D22">
        <w:rPr>
          <w:rFonts w:asciiTheme="minorHAnsi" w:hAnsiTheme="minorHAnsi" w:cstheme="minorHAnsi"/>
          <w:sz w:val="20"/>
          <w:szCs w:val="20"/>
          <w:lang w:eastAsia="en-AU"/>
        </w:rPr>
        <w:t xml:space="preserve"> </w:t>
      </w:r>
      <w:r w:rsidR="004B4D22" w:rsidRPr="004B4D22">
        <w:rPr>
          <w:rFonts w:asciiTheme="minorHAnsi" w:hAnsiTheme="minorHAnsi" w:cstheme="minorHAnsi"/>
          <w:sz w:val="20"/>
          <w:szCs w:val="20"/>
          <w:lang w:eastAsia="en-AU"/>
        </w:rPr>
        <w:t>.</w:t>
      </w:r>
      <w:proofErr w:type="gramEnd"/>
      <w:r w:rsidR="004B4D22" w:rsidRPr="004B4D22">
        <w:rPr>
          <w:rFonts w:asciiTheme="minorHAnsi" w:hAnsiTheme="minorHAnsi" w:cstheme="minorHAnsi"/>
          <w:sz w:val="20"/>
          <w:szCs w:val="20"/>
          <w:lang w:eastAsia="en-AU"/>
        </w:rPr>
        <w:t xml:space="preserve"> </w:t>
      </w:r>
      <w:proofErr w:type="gramStart"/>
      <w:r w:rsidRPr="004B4D22">
        <w:rPr>
          <w:rFonts w:asciiTheme="minorHAnsi" w:hAnsiTheme="minorHAnsi" w:cstheme="minorHAnsi"/>
          <w:sz w:val="20"/>
          <w:szCs w:val="20"/>
          <w:lang w:eastAsia="en-AU"/>
        </w:rPr>
        <w:t>The ‘high nutrient weeds’ and ‘sensitive native herbs’ are defined in Appendix 2 and 3.</w:t>
      </w:r>
      <w:proofErr w:type="gramEnd"/>
      <w:r w:rsidRPr="004B4D22">
        <w:rPr>
          <w:rFonts w:asciiTheme="minorHAnsi" w:hAnsiTheme="minorHAnsi" w:cstheme="minorHAnsi"/>
          <w:sz w:val="20"/>
          <w:szCs w:val="20"/>
          <w:lang w:eastAsia="en-AU"/>
        </w:rPr>
        <w:t xml:space="preserve"> </w:t>
      </w:r>
      <w:r w:rsidR="004B4D22" w:rsidRPr="004B4D22">
        <w:rPr>
          <w:rFonts w:asciiTheme="minorHAnsi" w:hAnsiTheme="minorHAnsi" w:cstheme="minorHAnsi"/>
          <w:sz w:val="20"/>
          <w:szCs w:val="20"/>
          <w:lang w:eastAsia="en-AU"/>
        </w:rPr>
        <w:t>Obvious; at least one plant can be located in most 10X10m sections of a homogenously managed area; generally without much searching (&lt;1 minute).  High nutrient weeds are only used to indicate nutrient levels when Colwell P is not known.</w:t>
      </w:r>
      <w:r w:rsidR="004B4D22">
        <w:rPr>
          <w:rFonts w:asciiTheme="minorHAnsi" w:hAnsiTheme="minorHAnsi" w:cstheme="minorHAnsi"/>
          <w:sz w:val="20"/>
          <w:szCs w:val="20"/>
          <w:lang w:eastAsia="en-AU"/>
        </w:rPr>
        <w:t xml:space="preserve"> </w:t>
      </w:r>
      <w:r w:rsidRPr="004B4D22">
        <w:rPr>
          <w:rFonts w:asciiTheme="minorHAnsi" w:hAnsiTheme="minorHAnsi" w:cstheme="minorHAnsi"/>
          <w:sz w:val="20"/>
          <w:szCs w:val="20"/>
          <w:lang w:eastAsia="en-AU"/>
        </w:rPr>
        <w:t>State abbreviations: HG = Herb-rich Grassland, TG = Themeda Grassland, C3G = C3 Grassland, NG = Nutrient-enriched Grassland, DG = Derocked Grassland, DNP = Derocked Nutrient-enriched Pasture (including crops).</w:t>
      </w:r>
    </w:p>
    <w:p w:rsidR="004B4D22" w:rsidRDefault="004B4D22" w:rsidP="00061928">
      <w:pPr>
        <w:pStyle w:val="Caption"/>
        <w:rPr>
          <w:noProof/>
          <w:lang w:eastAsia="en-AU"/>
        </w:rPr>
      </w:pPr>
    </w:p>
    <w:p w:rsidR="00D55F21" w:rsidRDefault="00D55F21" w:rsidP="00D55F21">
      <w:pPr>
        <w:pStyle w:val="HB"/>
        <w:rPr>
          <w:lang w:val="en-US"/>
        </w:rPr>
      </w:pPr>
      <w:bookmarkStart w:id="28" w:name="_Toc392058333"/>
      <w:bookmarkStart w:id="29" w:name="_Toc428343274"/>
      <w:bookmarkStart w:id="30" w:name="_Toc428450496"/>
      <w:r>
        <w:rPr>
          <w:lang w:val="en-US"/>
        </w:rPr>
        <w:t>‘</w:t>
      </w:r>
      <w:r w:rsidRPr="001A68D7">
        <w:rPr>
          <w:lang w:val="en-US"/>
        </w:rPr>
        <w:t>Hot spots</w:t>
      </w:r>
      <w:r>
        <w:rPr>
          <w:lang w:val="en-US"/>
        </w:rPr>
        <w:t>’</w:t>
      </w:r>
      <w:bookmarkEnd w:id="28"/>
      <w:bookmarkEnd w:id="29"/>
      <w:bookmarkEnd w:id="30"/>
    </w:p>
    <w:p w:rsidR="00D55F21" w:rsidRPr="00D55F21" w:rsidRDefault="00D55F21" w:rsidP="00D55F21">
      <w:pPr>
        <w:pStyle w:val="Caption"/>
        <w:rPr>
          <w:rFonts w:asciiTheme="minorHAnsi" w:hAnsiTheme="minorHAnsi"/>
          <w:b w:val="0"/>
          <w:color w:val="auto"/>
          <w:sz w:val="22"/>
          <w:szCs w:val="22"/>
          <w:lang w:val="en-US"/>
        </w:rPr>
      </w:pPr>
      <w:r w:rsidRPr="00D55F21">
        <w:rPr>
          <w:rFonts w:asciiTheme="minorHAnsi" w:hAnsiTheme="minorHAnsi"/>
          <w:b w:val="0"/>
          <w:color w:val="auto"/>
          <w:sz w:val="22"/>
          <w:szCs w:val="22"/>
          <w:lang w:val="en-US"/>
        </w:rPr>
        <w:t xml:space="preserve">‘Hot spots’ are subjective assessments of conspicuous concentratios of biological values. These are the places of particular interest </w:t>
      </w:r>
      <w:r>
        <w:rPr>
          <w:rFonts w:asciiTheme="minorHAnsi" w:hAnsiTheme="minorHAnsi"/>
          <w:b w:val="0"/>
          <w:color w:val="auto"/>
          <w:sz w:val="22"/>
          <w:szCs w:val="22"/>
          <w:lang w:val="en-US"/>
        </w:rPr>
        <w:t>within the Conservation Area</w:t>
      </w:r>
      <w:r w:rsidRPr="00D55F21">
        <w:rPr>
          <w:rFonts w:asciiTheme="minorHAnsi" w:hAnsiTheme="minorHAnsi"/>
          <w:b w:val="0"/>
          <w:color w:val="auto"/>
          <w:sz w:val="22"/>
          <w:szCs w:val="22"/>
          <w:lang w:val="en-US"/>
        </w:rPr>
        <w:t xml:space="preserve">; places that display its values to full advantage.  The ‘hot spots’ are thus places where intensive or </w:t>
      </w:r>
      <w:r w:rsidR="00DB18E2">
        <w:rPr>
          <w:rFonts w:asciiTheme="minorHAnsi" w:hAnsiTheme="minorHAnsi"/>
          <w:b w:val="0"/>
          <w:color w:val="auto"/>
          <w:sz w:val="22"/>
          <w:szCs w:val="22"/>
          <w:lang w:val="en-US"/>
        </w:rPr>
        <w:t>specific</w:t>
      </w:r>
      <w:r w:rsidRPr="00D55F21">
        <w:rPr>
          <w:rFonts w:asciiTheme="minorHAnsi" w:hAnsiTheme="minorHAnsi"/>
          <w:b w:val="0"/>
          <w:color w:val="auto"/>
          <w:sz w:val="22"/>
          <w:szCs w:val="22"/>
          <w:lang w:val="en-US"/>
        </w:rPr>
        <w:t xml:space="preserve"> management may best be undertaken to protect the values of the site.  </w:t>
      </w:r>
    </w:p>
    <w:p w:rsidR="00D55F21" w:rsidRPr="005E51B7" w:rsidRDefault="00D55F21" w:rsidP="00D55F21">
      <w:pPr>
        <w:pStyle w:val="DSEBody"/>
        <w:rPr>
          <w:rFonts w:asciiTheme="minorHAnsi" w:hAnsiTheme="minorHAnsi"/>
          <w:sz w:val="22"/>
          <w:szCs w:val="22"/>
          <w:lang w:val="en-US"/>
        </w:rPr>
      </w:pPr>
      <w:r w:rsidRPr="005E51B7">
        <w:rPr>
          <w:rFonts w:asciiTheme="minorHAnsi" w:hAnsiTheme="minorHAnsi"/>
          <w:sz w:val="22"/>
          <w:szCs w:val="22"/>
          <w:lang w:val="en-US"/>
        </w:rPr>
        <w:t xml:space="preserve">The assessment of ‘hot spots’ is necessarily subjective, because it takes into account some intangible </w:t>
      </w:r>
      <w:r w:rsidR="00DB18E2">
        <w:rPr>
          <w:rFonts w:asciiTheme="minorHAnsi" w:hAnsiTheme="minorHAnsi"/>
          <w:sz w:val="22"/>
          <w:szCs w:val="22"/>
          <w:lang w:val="en-US"/>
        </w:rPr>
        <w:t>factors</w:t>
      </w:r>
      <w:r w:rsidRPr="005E51B7">
        <w:rPr>
          <w:rFonts w:asciiTheme="minorHAnsi" w:hAnsiTheme="minorHAnsi"/>
          <w:sz w:val="22"/>
          <w:szCs w:val="22"/>
          <w:lang w:val="en-US"/>
        </w:rPr>
        <w:t xml:space="preserve">, including interesting or unusual juxtapositions of biological values for educational purposes or visual amenity, etc.  </w:t>
      </w:r>
      <w:r>
        <w:rPr>
          <w:rFonts w:asciiTheme="minorHAnsi" w:hAnsiTheme="minorHAnsi"/>
          <w:sz w:val="22"/>
          <w:szCs w:val="22"/>
          <w:lang w:val="en-US"/>
        </w:rPr>
        <w:t>DELWP will be respon</w:t>
      </w:r>
      <w:r w:rsidR="00040007">
        <w:rPr>
          <w:rFonts w:asciiTheme="minorHAnsi" w:hAnsiTheme="minorHAnsi"/>
          <w:sz w:val="22"/>
          <w:szCs w:val="22"/>
          <w:lang w:val="en-US"/>
        </w:rPr>
        <w:t>s</w:t>
      </w:r>
      <w:r>
        <w:rPr>
          <w:rFonts w:asciiTheme="minorHAnsi" w:hAnsiTheme="minorHAnsi"/>
          <w:sz w:val="22"/>
          <w:szCs w:val="22"/>
          <w:lang w:val="en-US"/>
        </w:rPr>
        <w:t>ible for identifying all hot spot areas.</w:t>
      </w:r>
    </w:p>
    <w:p w:rsidR="00D55F21" w:rsidRDefault="00D55F21" w:rsidP="00061928">
      <w:pPr>
        <w:pStyle w:val="Caption"/>
        <w:rPr>
          <w:noProof/>
          <w:lang w:eastAsia="en-AU"/>
        </w:rPr>
      </w:pPr>
    </w:p>
    <w:p w:rsidR="00061928" w:rsidRPr="00922C65" w:rsidRDefault="00061928" w:rsidP="00061928">
      <w:pPr>
        <w:pStyle w:val="HB"/>
      </w:pPr>
      <w:bookmarkStart w:id="31" w:name="_Toc420480431"/>
      <w:bookmarkStart w:id="32" w:name="_Toc428450497"/>
      <w:r w:rsidRPr="00922C65">
        <w:t>Identifying areas warranting repeat surveys</w:t>
      </w:r>
      <w:bookmarkEnd w:id="31"/>
      <w:bookmarkEnd w:id="32"/>
    </w:p>
    <w:p w:rsidR="00061928" w:rsidRPr="00922C65" w:rsidRDefault="00061928" w:rsidP="00061928">
      <w:pPr>
        <w:pStyle w:val="DSEBody"/>
        <w:rPr>
          <w:rFonts w:asciiTheme="minorHAnsi" w:hAnsiTheme="minorHAnsi"/>
          <w:sz w:val="22"/>
          <w:szCs w:val="22"/>
        </w:rPr>
      </w:pPr>
      <w:r w:rsidRPr="00922C65">
        <w:rPr>
          <w:rFonts w:asciiTheme="minorHAnsi" w:hAnsiTheme="minorHAnsi"/>
          <w:sz w:val="22"/>
          <w:szCs w:val="22"/>
        </w:rPr>
        <w:t>Areas that may require repeat surveys to guide future management (including to potentially alter grazing, burning, or herbicide regimes) should be identified (see MRF, DELWP 201</w:t>
      </w:r>
      <w:r>
        <w:rPr>
          <w:rFonts w:asciiTheme="minorHAnsi" w:hAnsiTheme="minorHAnsi"/>
          <w:sz w:val="22"/>
          <w:szCs w:val="22"/>
        </w:rPr>
        <w:t>5</w:t>
      </w:r>
      <w:r w:rsidRPr="00922C65">
        <w:rPr>
          <w:rFonts w:asciiTheme="minorHAnsi" w:hAnsiTheme="minorHAnsi"/>
          <w:sz w:val="22"/>
          <w:szCs w:val="22"/>
        </w:rPr>
        <w:t>a).  Repeat surveys may be appropriate in the following circumstances, but should be recommended sparingly, given the intensity of ecosystem monitoring already occurring through the MRF:</w:t>
      </w:r>
    </w:p>
    <w:p w:rsidR="00061928" w:rsidRPr="00922C65" w:rsidRDefault="00061928" w:rsidP="0000491B">
      <w:pPr>
        <w:pStyle w:val="DSEBody"/>
        <w:numPr>
          <w:ilvl w:val="0"/>
          <w:numId w:val="22"/>
        </w:numPr>
        <w:rPr>
          <w:rFonts w:asciiTheme="minorHAnsi" w:hAnsiTheme="minorHAnsi"/>
          <w:sz w:val="22"/>
          <w:szCs w:val="22"/>
        </w:rPr>
      </w:pPr>
      <w:r w:rsidRPr="00922C65">
        <w:rPr>
          <w:rFonts w:asciiTheme="minorHAnsi" w:hAnsiTheme="minorHAnsi"/>
          <w:sz w:val="22"/>
          <w:szCs w:val="22"/>
        </w:rPr>
        <w:lastRenderedPageBreak/>
        <w:t>Mapped ‘hot spots’, which contain concentrations of biological values which are considered important in aggregate, where repeat inventory surveys should occur every 5 years.</w:t>
      </w:r>
    </w:p>
    <w:p w:rsidR="00061928" w:rsidRPr="00922C65" w:rsidRDefault="00061928" w:rsidP="0000491B">
      <w:pPr>
        <w:pStyle w:val="DSEBody"/>
        <w:numPr>
          <w:ilvl w:val="0"/>
          <w:numId w:val="22"/>
        </w:numPr>
        <w:rPr>
          <w:rFonts w:asciiTheme="minorHAnsi" w:hAnsiTheme="minorHAnsi"/>
          <w:sz w:val="22"/>
          <w:szCs w:val="22"/>
        </w:rPr>
      </w:pPr>
      <w:r>
        <w:rPr>
          <w:rFonts w:asciiTheme="minorHAnsi" w:hAnsiTheme="minorHAnsi"/>
          <w:sz w:val="22"/>
          <w:szCs w:val="22"/>
        </w:rPr>
        <w:t>Areas where p</w:t>
      </w:r>
      <w:r w:rsidRPr="00922C65">
        <w:rPr>
          <w:rFonts w:asciiTheme="minorHAnsi" w:hAnsiTheme="minorHAnsi"/>
          <w:sz w:val="22"/>
          <w:szCs w:val="22"/>
        </w:rPr>
        <w:t>opulations of serious emerging weeds are present.</w:t>
      </w:r>
    </w:p>
    <w:p w:rsidR="00061928" w:rsidRDefault="00061928" w:rsidP="0000491B">
      <w:pPr>
        <w:pStyle w:val="DSEBody"/>
        <w:numPr>
          <w:ilvl w:val="0"/>
          <w:numId w:val="22"/>
        </w:numPr>
        <w:rPr>
          <w:rFonts w:asciiTheme="minorHAnsi" w:hAnsiTheme="minorHAnsi"/>
          <w:sz w:val="22"/>
          <w:szCs w:val="22"/>
        </w:rPr>
      </w:pPr>
      <w:r>
        <w:rPr>
          <w:rFonts w:asciiTheme="minorHAnsi" w:hAnsiTheme="minorHAnsi"/>
          <w:sz w:val="22"/>
          <w:szCs w:val="22"/>
        </w:rPr>
        <w:t>Areas where p</w:t>
      </w:r>
      <w:r w:rsidRPr="00922C65">
        <w:rPr>
          <w:rFonts w:asciiTheme="minorHAnsi" w:hAnsiTheme="minorHAnsi"/>
          <w:sz w:val="22"/>
          <w:szCs w:val="22"/>
        </w:rPr>
        <w:t xml:space="preserve">opulations of significant </w:t>
      </w:r>
      <w:r>
        <w:rPr>
          <w:rFonts w:asciiTheme="minorHAnsi" w:hAnsiTheme="minorHAnsi"/>
          <w:sz w:val="22"/>
          <w:szCs w:val="22"/>
        </w:rPr>
        <w:t xml:space="preserve">native </w:t>
      </w:r>
      <w:r w:rsidRPr="00922C65">
        <w:rPr>
          <w:rFonts w:asciiTheme="minorHAnsi" w:hAnsiTheme="minorHAnsi"/>
          <w:sz w:val="22"/>
          <w:szCs w:val="22"/>
        </w:rPr>
        <w:t>species are present.</w:t>
      </w:r>
    </w:p>
    <w:p w:rsidR="008A7E20" w:rsidRDefault="008A7E20" w:rsidP="00590EF3"/>
    <w:p w:rsidR="008A7E20" w:rsidRDefault="008A7E20" w:rsidP="00590EF3"/>
    <w:p w:rsidR="008A7E20" w:rsidRDefault="008A7E20" w:rsidP="00590EF3"/>
    <w:p w:rsidR="008A7E20" w:rsidRDefault="008A7E20" w:rsidP="00590EF3"/>
    <w:p w:rsidR="008A7E20" w:rsidRDefault="008A7E20" w:rsidP="00590EF3"/>
    <w:p w:rsidR="008A7E20" w:rsidRDefault="008A7E20" w:rsidP="00590EF3"/>
    <w:p w:rsidR="008A7E20" w:rsidRDefault="008A7E20" w:rsidP="00590EF3"/>
    <w:p w:rsidR="008A7E20" w:rsidRDefault="008A7E20" w:rsidP="00590EF3"/>
    <w:p w:rsidR="008A7E20" w:rsidRDefault="008A7E20" w:rsidP="00590EF3"/>
    <w:p w:rsidR="008A7E20" w:rsidRDefault="008A7E20" w:rsidP="00590EF3"/>
    <w:p w:rsidR="00D55F21" w:rsidRDefault="00D55F21" w:rsidP="00061928">
      <w:pPr>
        <w:pStyle w:val="HA"/>
      </w:pPr>
      <w:bookmarkStart w:id="33" w:name="_Toc420480432"/>
      <w:r>
        <w:t xml:space="preserve"> </w:t>
      </w:r>
    </w:p>
    <w:p w:rsidR="00D55F21" w:rsidRDefault="00D55F21" w:rsidP="00061928">
      <w:pPr>
        <w:pStyle w:val="HA"/>
      </w:pPr>
    </w:p>
    <w:p w:rsidR="00D55F21" w:rsidRDefault="00D55F21" w:rsidP="00061928">
      <w:pPr>
        <w:pStyle w:val="HA"/>
      </w:pPr>
    </w:p>
    <w:p w:rsidR="00D55F21" w:rsidRDefault="00D55F21" w:rsidP="00061928">
      <w:pPr>
        <w:pStyle w:val="HA"/>
      </w:pPr>
    </w:p>
    <w:p w:rsidR="00D55F21" w:rsidRDefault="00D55F21" w:rsidP="00061928">
      <w:pPr>
        <w:pStyle w:val="HA"/>
      </w:pPr>
    </w:p>
    <w:p w:rsidR="00D55F21" w:rsidRDefault="00D55F21" w:rsidP="00061928">
      <w:pPr>
        <w:pStyle w:val="HA"/>
      </w:pPr>
    </w:p>
    <w:p w:rsidR="00D55F21" w:rsidRDefault="00D55F21" w:rsidP="00061928">
      <w:pPr>
        <w:pStyle w:val="HA"/>
      </w:pPr>
    </w:p>
    <w:p w:rsidR="00D55F21" w:rsidRDefault="00D55F21" w:rsidP="00061928">
      <w:pPr>
        <w:pStyle w:val="HA"/>
      </w:pPr>
    </w:p>
    <w:p w:rsidR="00D55F21" w:rsidRDefault="00D55F21" w:rsidP="00061928">
      <w:pPr>
        <w:pStyle w:val="HA"/>
      </w:pPr>
    </w:p>
    <w:p w:rsidR="00D55F21" w:rsidRDefault="00D55F21" w:rsidP="00061928">
      <w:pPr>
        <w:pStyle w:val="HA"/>
      </w:pPr>
    </w:p>
    <w:p w:rsidR="00061928" w:rsidRDefault="00061928" w:rsidP="00061928">
      <w:pPr>
        <w:pStyle w:val="HA"/>
      </w:pPr>
      <w:bookmarkStart w:id="34" w:name="_Toc428450498"/>
      <w:r>
        <w:lastRenderedPageBreak/>
        <w:t>Survey Guidelines: Fauna</w:t>
      </w:r>
      <w:bookmarkEnd w:id="33"/>
      <w:bookmarkEnd w:id="34"/>
    </w:p>
    <w:p w:rsidR="00061928" w:rsidRPr="00C20C61" w:rsidRDefault="00061928" w:rsidP="00061928">
      <w:pPr>
        <w:pStyle w:val="HB"/>
        <w:rPr>
          <w:b w:val="0"/>
        </w:rPr>
      </w:pPr>
      <w:bookmarkStart w:id="35" w:name="_Toc402277331"/>
      <w:bookmarkStart w:id="36" w:name="_Toc420480433"/>
      <w:bookmarkStart w:id="37" w:name="_Toc428450499"/>
      <w:r>
        <w:t>G</w:t>
      </w:r>
      <w:r w:rsidRPr="00CF296D">
        <w:t xml:space="preserve">roups to </w:t>
      </w:r>
      <w:r>
        <w:t xml:space="preserve">be </w:t>
      </w:r>
      <w:r w:rsidRPr="00CF296D">
        <w:t>survey</w:t>
      </w:r>
      <w:bookmarkEnd w:id="35"/>
      <w:r>
        <w:t>ed</w:t>
      </w:r>
      <w:bookmarkEnd w:id="36"/>
      <w:bookmarkEnd w:id="37"/>
    </w:p>
    <w:p w:rsidR="00061928" w:rsidRDefault="00061928" w:rsidP="00061928">
      <w:pPr>
        <w:rPr>
          <w:rFonts w:asciiTheme="minorHAnsi" w:hAnsiTheme="minorHAnsi" w:cs="Arial"/>
          <w:szCs w:val="22"/>
        </w:rPr>
      </w:pPr>
      <w:r w:rsidRPr="00922C65">
        <w:rPr>
          <w:rFonts w:asciiTheme="minorHAnsi" w:hAnsiTheme="minorHAnsi" w:cs="Arial"/>
          <w:szCs w:val="22"/>
        </w:rPr>
        <w:t xml:space="preserve">Not every </w:t>
      </w:r>
      <w:r>
        <w:rPr>
          <w:rFonts w:asciiTheme="minorHAnsi" w:hAnsiTheme="minorHAnsi" w:cs="Arial"/>
          <w:szCs w:val="22"/>
        </w:rPr>
        <w:t>fauna</w:t>
      </w:r>
      <w:r w:rsidRPr="00922C65">
        <w:rPr>
          <w:rFonts w:asciiTheme="minorHAnsi" w:hAnsiTheme="minorHAnsi" w:cs="Arial"/>
          <w:szCs w:val="22"/>
        </w:rPr>
        <w:t xml:space="preserve"> group will be surveyed in every area (i.e. not on every parcel or property).  Before implementing </w:t>
      </w:r>
      <w:r>
        <w:rPr>
          <w:rFonts w:asciiTheme="minorHAnsi" w:hAnsiTheme="minorHAnsi" w:cs="Arial"/>
          <w:szCs w:val="22"/>
        </w:rPr>
        <w:t>fauna</w:t>
      </w:r>
      <w:r w:rsidRPr="00922C65">
        <w:rPr>
          <w:rFonts w:asciiTheme="minorHAnsi" w:hAnsiTheme="minorHAnsi" w:cs="Arial"/>
          <w:szCs w:val="22"/>
        </w:rPr>
        <w:t xml:space="preserve"> surveys, it is necessary to decide which groups are worth pursuing on a given property (i.e. which survey techniques are to be implemented).  This will vary depending on the attributes of the property.  Groups may be excluded from survey at a given location for the following reasons:</w:t>
      </w:r>
    </w:p>
    <w:p w:rsidR="00061928" w:rsidRPr="00922C65" w:rsidRDefault="00061928" w:rsidP="00061928">
      <w:pPr>
        <w:rPr>
          <w:rFonts w:asciiTheme="minorHAnsi" w:hAnsiTheme="minorHAnsi" w:cs="Arial"/>
          <w:szCs w:val="22"/>
        </w:rPr>
      </w:pPr>
    </w:p>
    <w:p w:rsidR="00061928" w:rsidRPr="00922C65" w:rsidRDefault="00061928" w:rsidP="0000491B">
      <w:pPr>
        <w:pStyle w:val="DSEBody"/>
        <w:numPr>
          <w:ilvl w:val="0"/>
          <w:numId w:val="22"/>
        </w:numPr>
        <w:rPr>
          <w:rFonts w:asciiTheme="minorHAnsi" w:hAnsiTheme="minorHAnsi"/>
          <w:sz w:val="22"/>
          <w:szCs w:val="22"/>
        </w:rPr>
      </w:pPr>
      <w:r w:rsidRPr="00922C65">
        <w:rPr>
          <w:rFonts w:asciiTheme="minorHAnsi" w:hAnsiTheme="minorHAnsi"/>
          <w:sz w:val="22"/>
          <w:szCs w:val="22"/>
        </w:rPr>
        <w:t>Their known habitat is absent (e.g. trees for arboreal mammals),</w:t>
      </w:r>
    </w:p>
    <w:p w:rsidR="00061928" w:rsidRPr="00922C65" w:rsidRDefault="00061928" w:rsidP="0000491B">
      <w:pPr>
        <w:pStyle w:val="DSEBody"/>
        <w:numPr>
          <w:ilvl w:val="0"/>
          <w:numId w:val="22"/>
        </w:numPr>
        <w:rPr>
          <w:rFonts w:asciiTheme="minorHAnsi" w:hAnsiTheme="minorHAnsi"/>
          <w:sz w:val="22"/>
          <w:szCs w:val="22"/>
        </w:rPr>
      </w:pPr>
      <w:r w:rsidRPr="00922C65">
        <w:rPr>
          <w:rFonts w:asciiTheme="minorHAnsi" w:hAnsiTheme="minorHAnsi"/>
          <w:sz w:val="22"/>
          <w:szCs w:val="22"/>
        </w:rPr>
        <w:t xml:space="preserve">The site (or relevant patches) is deemed too small to support a population of the relevant group which can be effectively managed through interventions at the site (e.g. </w:t>
      </w:r>
      <w:r>
        <w:rPr>
          <w:rFonts w:asciiTheme="minorHAnsi" w:hAnsiTheme="minorHAnsi"/>
          <w:sz w:val="22"/>
          <w:szCs w:val="22"/>
        </w:rPr>
        <w:t xml:space="preserve">It is assumed that </w:t>
      </w:r>
      <w:r w:rsidRPr="00922C65">
        <w:rPr>
          <w:rFonts w:asciiTheme="minorHAnsi" w:hAnsiTheme="minorHAnsi"/>
          <w:sz w:val="22"/>
          <w:szCs w:val="22"/>
        </w:rPr>
        <w:t>the 1.6 ha Truganina Cemetery</w:t>
      </w:r>
      <w:r>
        <w:rPr>
          <w:rFonts w:asciiTheme="minorHAnsi" w:hAnsiTheme="minorHAnsi"/>
          <w:sz w:val="22"/>
          <w:szCs w:val="22"/>
        </w:rPr>
        <w:t xml:space="preserve"> cannot be reasonably managed to benefit</w:t>
      </w:r>
      <w:r w:rsidRPr="00922C65">
        <w:rPr>
          <w:rFonts w:asciiTheme="minorHAnsi" w:hAnsiTheme="minorHAnsi"/>
          <w:sz w:val="22"/>
          <w:szCs w:val="22"/>
        </w:rPr>
        <w:t xml:space="preserve"> owls).</w:t>
      </w:r>
    </w:p>
    <w:p w:rsidR="00061928" w:rsidRPr="00922C65" w:rsidRDefault="00061928" w:rsidP="0000491B">
      <w:pPr>
        <w:pStyle w:val="DSEBody"/>
        <w:numPr>
          <w:ilvl w:val="0"/>
          <w:numId w:val="22"/>
        </w:numPr>
        <w:rPr>
          <w:rFonts w:asciiTheme="minorHAnsi" w:hAnsiTheme="minorHAnsi"/>
          <w:sz w:val="22"/>
          <w:szCs w:val="22"/>
        </w:rPr>
      </w:pPr>
      <w:r w:rsidRPr="00922C65">
        <w:rPr>
          <w:rFonts w:asciiTheme="minorHAnsi" w:hAnsiTheme="minorHAnsi"/>
          <w:sz w:val="22"/>
          <w:szCs w:val="22"/>
        </w:rPr>
        <w:t xml:space="preserve">The level of disturbance </w:t>
      </w:r>
      <w:r>
        <w:rPr>
          <w:rFonts w:asciiTheme="minorHAnsi" w:hAnsiTheme="minorHAnsi"/>
          <w:sz w:val="22"/>
          <w:szCs w:val="22"/>
        </w:rPr>
        <w:t xml:space="preserve">that would be </w:t>
      </w:r>
      <w:r w:rsidRPr="00922C65">
        <w:rPr>
          <w:rFonts w:asciiTheme="minorHAnsi" w:hAnsiTheme="minorHAnsi"/>
          <w:sz w:val="22"/>
          <w:szCs w:val="22"/>
        </w:rPr>
        <w:t>required for sampling is unacceptable (e.g. laying tile grids or digging pitfall traps at a small and important site such as Truganina cemetery)</w:t>
      </w:r>
    </w:p>
    <w:p w:rsidR="00061928" w:rsidRPr="00922C65" w:rsidRDefault="00061928" w:rsidP="0000491B">
      <w:pPr>
        <w:pStyle w:val="DSEBody"/>
        <w:numPr>
          <w:ilvl w:val="0"/>
          <w:numId w:val="22"/>
        </w:numPr>
        <w:rPr>
          <w:rFonts w:asciiTheme="minorHAnsi" w:hAnsiTheme="minorHAnsi"/>
          <w:sz w:val="22"/>
          <w:szCs w:val="22"/>
        </w:rPr>
      </w:pPr>
      <w:r w:rsidRPr="00922C65">
        <w:rPr>
          <w:rFonts w:asciiTheme="minorHAnsi" w:hAnsiTheme="minorHAnsi"/>
          <w:sz w:val="22"/>
          <w:szCs w:val="22"/>
        </w:rPr>
        <w:t xml:space="preserve">The equipment required </w:t>
      </w:r>
      <w:r w:rsidR="00DB18E2">
        <w:rPr>
          <w:rFonts w:asciiTheme="minorHAnsi" w:hAnsiTheme="minorHAnsi"/>
          <w:sz w:val="22"/>
          <w:szCs w:val="22"/>
        </w:rPr>
        <w:t xml:space="preserve">to be left on site many be vulnerable to disturbance/ theft </w:t>
      </w:r>
      <w:r w:rsidRPr="00922C65">
        <w:rPr>
          <w:rFonts w:asciiTheme="minorHAnsi" w:hAnsiTheme="minorHAnsi"/>
          <w:sz w:val="22"/>
          <w:szCs w:val="22"/>
        </w:rPr>
        <w:t>(e.g. cameras at urban interface)</w:t>
      </w:r>
    </w:p>
    <w:p w:rsidR="00061928" w:rsidRDefault="00061928" w:rsidP="0000491B">
      <w:pPr>
        <w:pStyle w:val="DSEBody"/>
        <w:numPr>
          <w:ilvl w:val="0"/>
          <w:numId w:val="22"/>
        </w:numPr>
        <w:rPr>
          <w:rFonts w:asciiTheme="minorHAnsi" w:hAnsiTheme="minorHAnsi"/>
          <w:sz w:val="22"/>
          <w:szCs w:val="22"/>
        </w:rPr>
      </w:pPr>
      <w:r w:rsidRPr="00922C65">
        <w:rPr>
          <w:rFonts w:asciiTheme="minorHAnsi" w:hAnsiTheme="minorHAnsi"/>
          <w:sz w:val="22"/>
          <w:szCs w:val="22"/>
        </w:rPr>
        <w:t>Previous recent surveys (&lt;5 years) have already provided adequate data.</w:t>
      </w:r>
    </w:p>
    <w:p w:rsidR="00DB18E2" w:rsidRPr="00DB18E2" w:rsidRDefault="00DB18E2" w:rsidP="00DB18E2">
      <w:pPr>
        <w:pStyle w:val="DSEBody"/>
        <w:ind w:left="720"/>
        <w:rPr>
          <w:rFonts w:asciiTheme="minorHAnsi" w:hAnsiTheme="minorHAnsi"/>
          <w:sz w:val="22"/>
          <w:szCs w:val="22"/>
        </w:rPr>
      </w:pPr>
    </w:p>
    <w:p w:rsidR="00061928" w:rsidRPr="00DB18E2" w:rsidRDefault="00061928" w:rsidP="00061928">
      <w:pPr>
        <w:pStyle w:val="Body"/>
        <w:rPr>
          <w:rFonts w:asciiTheme="minorHAnsi" w:hAnsiTheme="minorHAnsi"/>
          <w:sz w:val="22"/>
          <w:szCs w:val="22"/>
        </w:rPr>
      </w:pPr>
      <w:r w:rsidRPr="00922C65">
        <w:rPr>
          <w:rFonts w:asciiTheme="minorHAnsi" w:hAnsiTheme="minorHAnsi"/>
          <w:sz w:val="22"/>
          <w:szCs w:val="22"/>
        </w:rPr>
        <w:t xml:space="preserve">Table 1 </w:t>
      </w:r>
      <w:r w:rsidR="00DB18E2">
        <w:rPr>
          <w:rFonts w:asciiTheme="minorHAnsi" w:hAnsiTheme="minorHAnsi"/>
          <w:sz w:val="22"/>
          <w:szCs w:val="22"/>
        </w:rPr>
        <w:t xml:space="preserve">provides guidance to help determine </w:t>
      </w:r>
      <w:r w:rsidRPr="00922C65">
        <w:rPr>
          <w:rFonts w:asciiTheme="minorHAnsi" w:hAnsiTheme="minorHAnsi"/>
          <w:sz w:val="22"/>
          <w:szCs w:val="22"/>
        </w:rPr>
        <w:t xml:space="preserve">what to survey at a given site.  It does not cover intensity of survey, which is </w:t>
      </w:r>
      <w:r>
        <w:rPr>
          <w:rFonts w:asciiTheme="minorHAnsi" w:hAnsiTheme="minorHAnsi"/>
          <w:sz w:val="22"/>
          <w:szCs w:val="22"/>
        </w:rPr>
        <w:t>dealt with</w:t>
      </w:r>
      <w:r w:rsidRPr="00922C65">
        <w:rPr>
          <w:rFonts w:asciiTheme="minorHAnsi" w:hAnsiTheme="minorHAnsi"/>
          <w:sz w:val="22"/>
          <w:szCs w:val="22"/>
        </w:rPr>
        <w:t xml:space="preserve"> in the next section.</w:t>
      </w:r>
      <w:r>
        <w:rPr>
          <w:rFonts w:asciiTheme="minorHAnsi" w:hAnsiTheme="minorHAnsi"/>
          <w:sz w:val="22"/>
          <w:szCs w:val="22"/>
        </w:rPr>
        <w:t xml:space="preserve">  </w:t>
      </w:r>
      <w:r w:rsidRPr="00E7009B">
        <w:rPr>
          <w:rFonts w:asciiTheme="minorHAnsi" w:hAnsiTheme="minorHAnsi"/>
          <w:sz w:val="22"/>
          <w:szCs w:val="22"/>
          <w:lang w:val="en-US"/>
        </w:rPr>
        <w:t>In many cases one survey technique is used for multiple taxa (e.g. roof tiles for reptiles, amphibians and small mammals).  However, some taxa (e.g. Plains-wanderer, Golden Sun Moth) have specific survey requirements and thus have unique guidelines.</w:t>
      </w:r>
    </w:p>
    <w:p w:rsidR="00061928" w:rsidRDefault="00061928" w:rsidP="00061928">
      <w:pPr>
        <w:pStyle w:val="ListParagraph"/>
        <w:spacing w:after="200" w:line="276" w:lineRule="auto"/>
        <w:ind w:left="0"/>
        <w:contextualSpacing/>
        <w:rPr>
          <w:rFonts w:asciiTheme="minorHAnsi" w:hAnsiTheme="minorHAnsi" w:cs="Arial"/>
          <w:sz w:val="22"/>
          <w:szCs w:val="22"/>
        </w:rPr>
      </w:pPr>
    </w:p>
    <w:p w:rsidR="00061928" w:rsidRPr="005C159F" w:rsidRDefault="00061928" w:rsidP="00061928">
      <w:pPr>
        <w:pStyle w:val="Caption"/>
      </w:pPr>
      <w:proofErr w:type="gramStart"/>
      <w:r w:rsidRPr="005C159F">
        <w:t xml:space="preserve">Table </w:t>
      </w:r>
      <w:proofErr w:type="gramEnd"/>
      <w:r w:rsidR="002E357F">
        <w:fldChar w:fldCharType="begin"/>
      </w:r>
      <w:r w:rsidR="002E357F">
        <w:instrText xml:space="preserve"> SEQ Table \* ARABIC </w:instrText>
      </w:r>
      <w:r w:rsidR="002E357F">
        <w:fldChar w:fldCharType="separate"/>
      </w:r>
      <w:r w:rsidR="00D121C1">
        <w:rPr>
          <w:noProof/>
        </w:rPr>
        <w:t>1</w:t>
      </w:r>
      <w:r w:rsidR="002E357F">
        <w:rPr>
          <w:noProof/>
        </w:rPr>
        <w:fldChar w:fldCharType="end"/>
      </w:r>
      <w:proofErr w:type="gramStart"/>
      <w:r w:rsidRPr="005C159F">
        <w:t>.</w:t>
      </w:r>
      <w:proofErr w:type="gramEnd"/>
      <w:r w:rsidRPr="005C159F">
        <w:t xml:space="preserve"> Minimum area for fauna inventory surveys in the Western Grassland Reserves (WGR), Grassy Eucalypt Woodland reserve (GEW) and smaller conservation areas (CA) within</w:t>
      </w:r>
      <w:r>
        <w:t xml:space="preserve"> the Urban Growth Boundary</w:t>
      </w:r>
      <w:r w:rsidRPr="005C159F">
        <w:t xml:space="preserve">. </w:t>
      </w:r>
    </w:p>
    <w:tbl>
      <w:tblPr>
        <w:tblStyle w:val="DELWPTable"/>
        <w:tblW w:w="4802" w:type="pct"/>
        <w:tblLayout w:type="fixed"/>
        <w:tblLook w:val="04A0" w:firstRow="1" w:lastRow="0" w:firstColumn="1" w:lastColumn="0" w:noHBand="0" w:noVBand="1"/>
      </w:tblPr>
      <w:tblGrid>
        <w:gridCol w:w="1355"/>
        <w:gridCol w:w="1872"/>
        <w:gridCol w:w="1418"/>
        <w:gridCol w:w="2268"/>
        <w:gridCol w:w="2552"/>
      </w:tblGrid>
      <w:tr w:rsidR="00061928" w:rsidRPr="003F790A" w:rsidTr="00F95AE6">
        <w:trPr>
          <w:cnfStyle w:val="100000000000" w:firstRow="1" w:lastRow="0" w:firstColumn="0" w:lastColumn="0" w:oddVBand="0" w:evenVBand="0" w:oddHBand="0" w:evenHBand="0" w:firstRowFirstColumn="0" w:firstRowLastColumn="0" w:lastRowFirstColumn="0" w:lastRowLastColumn="0"/>
          <w:tblHeader/>
        </w:trPr>
        <w:tc>
          <w:tcPr>
            <w:tcW w:w="716" w:type="pct"/>
          </w:tcPr>
          <w:p w:rsidR="00061928" w:rsidRPr="003F790A" w:rsidRDefault="00061928" w:rsidP="00F95AE6">
            <w:pPr>
              <w:rPr>
                <w:rFonts w:cs="Calibri"/>
                <w:b/>
                <w:sz w:val="18"/>
                <w:szCs w:val="18"/>
              </w:rPr>
            </w:pPr>
            <w:r w:rsidRPr="003F790A">
              <w:rPr>
                <w:rFonts w:cs="Calibri"/>
                <w:b/>
                <w:sz w:val="18"/>
                <w:szCs w:val="18"/>
              </w:rPr>
              <w:t>Survey type</w:t>
            </w:r>
          </w:p>
        </w:tc>
        <w:tc>
          <w:tcPr>
            <w:tcW w:w="989" w:type="pct"/>
          </w:tcPr>
          <w:p w:rsidR="00061928" w:rsidRPr="003F790A" w:rsidRDefault="00061928" w:rsidP="00F95AE6">
            <w:pPr>
              <w:rPr>
                <w:rFonts w:cs="Calibri"/>
                <w:b/>
                <w:sz w:val="18"/>
                <w:szCs w:val="18"/>
              </w:rPr>
            </w:pPr>
            <w:r w:rsidRPr="003F790A">
              <w:rPr>
                <w:rFonts w:cs="Calibri"/>
                <w:b/>
                <w:sz w:val="18"/>
                <w:szCs w:val="18"/>
              </w:rPr>
              <w:t>Target taxa</w:t>
            </w:r>
          </w:p>
        </w:tc>
        <w:tc>
          <w:tcPr>
            <w:tcW w:w="749" w:type="pct"/>
          </w:tcPr>
          <w:p w:rsidR="00061928" w:rsidRPr="003F790A" w:rsidRDefault="00061928" w:rsidP="00F95AE6">
            <w:pPr>
              <w:rPr>
                <w:rFonts w:cs="Calibri"/>
                <w:b/>
                <w:sz w:val="18"/>
                <w:szCs w:val="18"/>
              </w:rPr>
            </w:pPr>
            <w:r w:rsidRPr="003F790A">
              <w:rPr>
                <w:rFonts w:cs="Calibri"/>
                <w:b/>
                <w:sz w:val="18"/>
                <w:szCs w:val="18"/>
              </w:rPr>
              <w:t>Min</w:t>
            </w:r>
            <w:r>
              <w:rPr>
                <w:rFonts w:cs="Calibri"/>
                <w:b/>
                <w:sz w:val="18"/>
                <w:szCs w:val="18"/>
              </w:rPr>
              <w:t>imum</w:t>
            </w:r>
            <w:r w:rsidRPr="003F790A">
              <w:rPr>
                <w:rFonts w:cs="Calibri"/>
                <w:b/>
                <w:sz w:val="18"/>
                <w:szCs w:val="18"/>
              </w:rPr>
              <w:t xml:space="preserve"> size of reserve area </w:t>
            </w:r>
          </w:p>
          <w:p w:rsidR="00061928" w:rsidRPr="003F790A" w:rsidRDefault="00061928" w:rsidP="00F95AE6">
            <w:pPr>
              <w:rPr>
                <w:rFonts w:cs="Calibri"/>
                <w:b/>
                <w:sz w:val="18"/>
                <w:szCs w:val="18"/>
              </w:rPr>
            </w:pPr>
            <w:r>
              <w:rPr>
                <w:rFonts w:cs="Calibri"/>
                <w:b/>
                <w:sz w:val="18"/>
                <w:szCs w:val="18"/>
              </w:rPr>
              <w:t>(contiguous ha)</w:t>
            </w:r>
          </w:p>
        </w:tc>
        <w:tc>
          <w:tcPr>
            <w:tcW w:w="1198" w:type="pct"/>
          </w:tcPr>
          <w:p w:rsidR="00061928" w:rsidRPr="003F790A" w:rsidRDefault="00061928" w:rsidP="00F95AE6">
            <w:pPr>
              <w:rPr>
                <w:rFonts w:cs="Calibri"/>
                <w:b/>
                <w:sz w:val="18"/>
                <w:szCs w:val="18"/>
              </w:rPr>
            </w:pPr>
            <w:r w:rsidRPr="003F790A">
              <w:rPr>
                <w:rFonts w:cs="Calibri"/>
                <w:b/>
                <w:sz w:val="18"/>
                <w:szCs w:val="18"/>
              </w:rPr>
              <w:t>Min</w:t>
            </w:r>
            <w:r>
              <w:rPr>
                <w:rFonts w:cs="Calibri"/>
                <w:b/>
                <w:sz w:val="18"/>
                <w:szCs w:val="18"/>
              </w:rPr>
              <w:t>imum</w:t>
            </w:r>
            <w:r w:rsidRPr="003F790A">
              <w:rPr>
                <w:rFonts w:cs="Calibri"/>
                <w:b/>
                <w:sz w:val="18"/>
                <w:szCs w:val="18"/>
              </w:rPr>
              <w:t xml:space="preserve"> size of </w:t>
            </w:r>
            <w:r>
              <w:rPr>
                <w:rFonts w:cs="Calibri"/>
                <w:b/>
                <w:sz w:val="18"/>
                <w:szCs w:val="18"/>
              </w:rPr>
              <w:t xml:space="preserve">‘relevant habitat’ </w:t>
            </w:r>
            <w:r w:rsidRPr="003F790A">
              <w:rPr>
                <w:rFonts w:cs="Calibri"/>
                <w:b/>
                <w:sz w:val="18"/>
                <w:szCs w:val="18"/>
              </w:rPr>
              <w:t xml:space="preserve"> (ha)</w:t>
            </w:r>
          </w:p>
        </w:tc>
        <w:tc>
          <w:tcPr>
            <w:tcW w:w="1349" w:type="pct"/>
          </w:tcPr>
          <w:p w:rsidR="00061928" w:rsidRPr="003F790A" w:rsidRDefault="00061928" w:rsidP="00F95AE6">
            <w:pPr>
              <w:rPr>
                <w:rFonts w:cs="Calibri"/>
                <w:b/>
                <w:sz w:val="18"/>
                <w:szCs w:val="18"/>
              </w:rPr>
            </w:pPr>
            <w:r w:rsidRPr="003F790A">
              <w:rPr>
                <w:rFonts w:cs="Calibri"/>
                <w:b/>
                <w:sz w:val="18"/>
                <w:szCs w:val="18"/>
              </w:rPr>
              <w:t>Definition of ‘relevant habitat’</w:t>
            </w:r>
          </w:p>
        </w:tc>
      </w:tr>
      <w:tr w:rsidR="00061928" w:rsidRPr="003F790A" w:rsidTr="00F95AE6">
        <w:tc>
          <w:tcPr>
            <w:tcW w:w="716" w:type="pct"/>
          </w:tcPr>
          <w:p w:rsidR="00061928" w:rsidRPr="003F790A" w:rsidRDefault="00061928" w:rsidP="00F95AE6">
            <w:pPr>
              <w:rPr>
                <w:rFonts w:cs="Calibri"/>
                <w:sz w:val="18"/>
                <w:szCs w:val="18"/>
              </w:rPr>
            </w:pPr>
            <w:r w:rsidRPr="003F790A">
              <w:rPr>
                <w:rFonts w:cs="Calibri"/>
                <w:sz w:val="18"/>
                <w:szCs w:val="18"/>
              </w:rPr>
              <w:t>Roof tiles</w:t>
            </w:r>
          </w:p>
        </w:tc>
        <w:tc>
          <w:tcPr>
            <w:tcW w:w="989" w:type="pct"/>
          </w:tcPr>
          <w:p w:rsidR="00061928" w:rsidRPr="003F790A" w:rsidRDefault="00061928" w:rsidP="00F95AE6">
            <w:pPr>
              <w:rPr>
                <w:rFonts w:cs="Calibri"/>
                <w:sz w:val="18"/>
                <w:szCs w:val="18"/>
              </w:rPr>
            </w:pPr>
            <w:r w:rsidRPr="003F790A">
              <w:rPr>
                <w:rFonts w:cs="Calibri"/>
                <w:sz w:val="18"/>
                <w:szCs w:val="18"/>
              </w:rPr>
              <w:t>Reptiles</w:t>
            </w:r>
            <w:r>
              <w:rPr>
                <w:rFonts w:cs="Calibri"/>
                <w:sz w:val="18"/>
                <w:szCs w:val="18"/>
              </w:rPr>
              <w:t xml:space="preserve">, </w:t>
            </w:r>
            <w:r w:rsidRPr="003F790A">
              <w:rPr>
                <w:rFonts w:cs="Calibri"/>
                <w:sz w:val="18"/>
                <w:szCs w:val="18"/>
              </w:rPr>
              <w:t xml:space="preserve"> Amphibians</w:t>
            </w:r>
            <w:r>
              <w:rPr>
                <w:rFonts w:cs="Calibri"/>
                <w:sz w:val="18"/>
                <w:szCs w:val="18"/>
              </w:rPr>
              <w:t>,</w:t>
            </w:r>
          </w:p>
          <w:p w:rsidR="00061928" w:rsidRPr="003F790A" w:rsidRDefault="00061928" w:rsidP="00F95AE6">
            <w:pPr>
              <w:rPr>
                <w:rFonts w:cs="Calibri"/>
                <w:sz w:val="18"/>
                <w:szCs w:val="18"/>
              </w:rPr>
            </w:pPr>
            <w:r w:rsidRPr="003F790A">
              <w:rPr>
                <w:rFonts w:cs="Calibri"/>
                <w:sz w:val="18"/>
                <w:szCs w:val="18"/>
              </w:rPr>
              <w:t>Small mammals</w:t>
            </w:r>
          </w:p>
        </w:tc>
        <w:tc>
          <w:tcPr>
            <w:tcW w:w="749" w:type="pct"/>
          </w:tcPr>
          <w:p w:rsidR="00061928" w:rsidRPr="003F790A" w:rsidRDefault="00061928" w:rsidP="00F95AE6">
            <w:pPr>
              <w:rPr>
                <w:rFonts w:cs="Calibri"/>
                <w:sz w:val="18"/>
                <w:szCs w:val="18"/>
              </w:rPr>
            </w:pPr>
            <w:r>
              <w:rPr>
                <w:rFonts w:cs="Calibri"/>
                <w:sz w:val="18"/>
                <w:szCs w:val="18"/>
              </w:rPr>
              <w:t>2</w:t>
            </w:r>
          </w:p>
        </w:tc>
        <w:tc>
          <w:tcPr>
            <w:tcW w:w="1198" w:type="pct"/>
          </w:tcPr>
          <w:p w:rsidR="00061928" w:rsidRPr="003F790A" w:rsidRDefault="00061928" w:rsidP="00F95AE6">
            <w:pPr>
              <w:rPr>
                <w:rFonts w:cs="Calibri"/>
                <w:sz w:val="18"/>
                <w:szCs w:val="18"/>
              </w:rPr>
            </w:pPr>
            <w:r w:rsidRPr="003F790A">
              <w:rPr>
                <w:rFonts w:cs="Calibri"/>
                <w:sz w:val="18"/>
                <w:szCs w:val="18"/>
              </w:rPr>
              <w:t>0</w:t>
            </w:r>
          </w:p>
        </w:tc>
        <w:tc>
          <w:tcPr>
            <w:tcW w:w="1349" w:type="pct"/>
          </w:tcPr>
          <w:p w:rsidR="00061928" w:rsidRPr="003F790A" w:rsidRDefault="00061928" w:rsidP="00F95AE6">
            <w:pPr>
              <w:rPr>
                <w:rFonts w:cs="Calibri"/>
                <w:sz w:val="18"/>
                <w:szCs w:val="18"/>
              </w:rPr>
            </w:pPr>
            <w:r>
              <w:rPr>
                <w:rFonts w:cs="Calibri"/>
                <w:sz w:val="18"/>
                <w:szCs w:val="18"/>
              </w:rPr>
              <w:t>Never-</w:t>
            </w:r>
            <w:r w:rsidRPr="003F790A">
              <w:rPr>
                <w:rFonts w:cs="Calibri"/>
                <w:sz w:val="18"/>
                <w:szCs w:val="18"/>
              </w:rPr>
              <w:t>cropped areas</w:t>
            </w:r>
          </w:p>
        </w:tc>
      </w:tr>
      <w:tr w:rsidR="00061928" w:rsidRPr="003F790A" w:rsidTr="00F95AE6">
        <w:tc>
          <w:tcPr>
            <w:tcW w:w="716" w:type="pct"/>
          </w:tcPr>
          <w:p w:rsidR="00061928" w:rsidRPr="003F790A" w:rsidRDefault="00061928" w:rsidP="00F95AE6">
            <w:pPr>
              <w:rPr>
                <w:rFonts w:cs="Calibri"/>
                <w:sz w:val="18"/>
                <w:szCs w:val="18"/>
              </w:rPr>
            </w:pPr>
            <w:r w:rsidRPr="003F790A">
              <w:rPr>
                <w:rFonts w:cs="Calibri"/>
                <w:sz w:val="18"/>
                <w:szCs w:val="18"/>
              </w:rPr>
              <w:t xml:space="preserve">Rock rolling </w:t>
            </w:r>
          </w:p>
        </w:tc>
        <w:tc>
          <w:tcPr>
            <w:tcW w:w="989" w:type="pct"/>
          </w:tcPr>
          <w:p w:rsidR="00061928" w:rsidRPr="003F790A" w:rsidRDefault="00061928" w:rsidP="00F95AE6">
            <w:pPr>
              <w:rPr>
                <w:rFonts w:cs="Calibri"/>
                <w:sz w:val="18"/>
                <w:szCs w:val="18"/>
              </w:rPr>
            </w:pPr>
            <w:r w:rsidRPr="003F790A">
              <w:rPr>
                <w:rFonts w:cs="Calibri"/>
                <w:sz w:val="18"/>
                <w:szCs w:val="18"/>
              </w:rPr>
              <w:t>Reptiles</w:t>
            </w:r>
            <w:r>
              <w:rPr>
                <w:rFonts w:cs="Calibri"/>
                <w:sz w:val="18"/>
                <w:szCs w:val="18"/>
              </w:rPr>
              <w:t xml:space="preserve">, </w:t>
            </w:r>
            <w:r w:rsidRPr="003F790A">
              <w:rPr>
                <w:rFonts w:cs="Calibri"/>
                <w:sz w:val="18"/>
                <w:szCs w:val="18"/>
              </w:rPr>
              <w:t xml:space="preserve"> Amphibians</w:t>
            </w:r>
            <w:r>
              <w:rPr>
                <w:rFonts w:cs="Calibri"/>
                <w:sz w:val="18"/>
                <w:szCs w:val="18"/>
              </w:rPr>
              <w:t>,</w:t>
            </w:r>
          </w:p>
          <w:p w:rsidR="00061928" w:rsidRPr="003F790A" w:rsidRDefault="00061928" w:rsidP="00F95AE6">
            <w:pPr>
              <w:rPr>
                <w:rFonts w:cs="Calibri"/>
                <w:sz w:val="18"/>
                <w:szCs w:val="18"/>
              </w:rPr>
            </w:pPr>
            <w:r w:rsidRPr="003F790A">
              <w:rPr>
                <w:rFonts w:cs="Calibri"/>
                <w:sz w:val="18"/>
                <w:szCs w:val="18"/>
              </w:rPr>
              <w:t>Small mammals</w:t>
            </w:r>
          </w:p>
        </w:tc>
        <w:tc>
          <w:tcPr>
            <w:tcW w:w="749" w:type="pct"/>
          </w:tcPr>
          <w:p w:rsidR="00061928" w:rsidRPr="003F790A" w:rsidRDefault="00061928" w:rsidP="00F95AE6">
            <w:pPr>
              <w:rPr>
                <w:rFonts w:cs="Calibri"/>
                <w:sz w:val="18"/>
                <w:szCs w:val="18"/>
              </w:rPr>
            </w:pPr>
            <w:r w:rsidRPr="003F790A">
              <w:rPr>
                <w:rFonts w:cs="Calibri"/>
                <w:sz w:val="18"/>
                <w:szCs w:val="18"/>
              </w:rPr>
              <w:t>0</w:t>
            </w:r>
          </w:p>
        </w:tc>
        <w:tc>
          <w:tcPr>
            <w:tcW w:w="1198" w:type="pct"/>
          </w:tcPr>
          <w:p w:rsidR="00061928" w:rsidRPr="003F790A" w:rsidRDefault="00061928" w:rsidP="00F95AE6">
            <w:pPr>
              <w:rPr>
                <w:rFonts w:cs="Calibri"/>
                <w:sz w:val="18"/>
                <w:szCs w:val="18"/>
              </w:rPr>
            </w:pPr>
            <w:r w:rsidRPr="003F790A">
              <w:rPr>
                <w:rFonts w:cs="Calibri"/>
                <w:sz w:val="18"/>
                <w:szCs w:val="18"/>
              </w:rPr>
              <w:t>0</w:t>
            </w:r>
          </w:p>
        </w:tc>
        <w:tc>
          <w:tcPr>
            <w:tcW w:w="1349" w:type="pct"/>
          </w:tcPr>
          <w:p w:rsidR="00061928" w:rsidRPr="003F790A" w:rsidRDefault="00061928" w:rsidP="00F95AE6">
            <w:pPr>
              <w:rPr>
                <w:rFonts w:cs="Calibri"/>
                <w:sz w:val="18"/>
                <w:szCs w:val="18"/>
              </w:rPr>
            </w:pPr>
            <w:r w:rsidRPr="003F790A">
              <w:rPr>
                <w:rFonts w:cs="Calibri"/>
                <w:sz w:val="18"/>
                <w:szCs w:val="18"/>
              </w:rPr>
              <w:t>All</w:t>
            </w:r>
          </w:p>
        </w:tc>
      </w:tr>
      <w:tr w:rsidR="00061928" w:rsidRPr="003F790A" w:rsidTr="00F95AE6">
        <w:tc>
          <w:tcPr>
            <w:tcW w:w="716" w:type="pct"/>
          </w:tcPr>
          <w:p w:rsidR="00061928" w:rsidRPr="003F790A" w:rsidRDefault="00061928" w:rsidP="00F95AE6">
            <w:pPr>
              <w:rPr>
                <w:rFonts w:cs="Calibri"/>
                <w:sz w:val="18"/>
                <w:szCs w:val="18"/>
              </w:rPr>
            </w:pPr>
            <w:r w:rsidRPr="003F790A">
              <w:rPr>
                <w:rFonts w:cs="Calibri"/>
                <w:sz w:val="18"/>
                <w:szCs w:val="18"/>
              </w:rPr>
              <w:t>Observation</w:t>
            </w:r>
          </w:p>
        </w:tc>
        <w:tc>
          <w:tcPr>
            <w:tcW w:w="989" w:type="pct"/>
          </w:tcPr>
          <w:p w:rsidR="00061928" w:rsidRPr="003F790A" w:rsidRDefault="00061928" w:rsidP="00F95AE6">
            <w:pPr>
              <w:rPr>
                <w:rFonts w:cs="Calibri"/>
                <w:sz w:val="18"/>
                <w:szCs w:val="18"/>
              </w:rPr>
            </w:pPr>
            <w:r w:rsidRPr="003F790A">
              <w:rPr>
                <w:rFonts w:cs="Calibri"/>
                <w:sz w:val="18"/>
                <w:szCs w:val="18"/>
              </w:rPr>
              <w:t>Reptiles</w:t>
            </w:r>
            <w:r>
              <w:rPr>
                <w:rFonts w:cs="Calibri"/>
                <w:sz w:val="18"/>
                <w:szCs w:val="18"/>
              </w:rPr>
              <w:t xml:space="preserve">, </w:t>
            </w:r>
            <w:r w:rsidRPr="003F790A">
              <w:rPr>
                <w:rFonts w:cs="Calibri"/>
                <w:sz w:val="18"/>
                <w:szCs w:val="18"/>
              </w:rPr>
              <w:t xml:space="preserve"> Amphibians</w:t>
            </w:r>
            <w:r>
              <w:rPr>
                <w:rFonts w:cs="Calibri"/>
                <w:sz w:val="18"/>
                <w:szCs w:val="18"/>
              </w:rPr>
              <w:t>,</w:t>
            </w:r>
          </w:p>
          <w:p w:rsidR="00061928" w:rsidRPr="003F790A" w:rsidRDefault="00061928" w:rsidP="00F95AE6">
            <w:pPr>
              <w:rPr>
                <w:rFonts w:cs="Calibri"/>
                <w:sz w:val="18"/>
                <w:szCs w:val="18"/>
              </w:rPr>
            </w:pPr>
            <w:r w:rsidRPr="003F790A">
              <w:rPr>
                <w:rFonts w:cs="Calibri"/>
                <w:sz w:val="18"/>
                <w:szCs w:val="18"/>
              </w:rPr>
              <w:t>Small mammals</w:t>
            </w:r>
          </w:p>
        </w:tc>
        <w:tc>
          <w:tcPr>
            <w:tcW w:w="749" w:type="pct"/>
          </w:tcPr>
          <w:p w:rsidR="00061928" w:rsidRPr="003F790A" w:rsidRDefault="00061928" w:rsidP="00F95AE6">
            <w:pPr>
              <w:rPr>
                <w:rFonts w:cs="Calibri"/>
                <w:sz w:val="18"/>
                <w:szCs w:val="18"/>
              </w:rPr>
            </w:pPr>
            <w:r w:rsidRPr="003F790A">
              <w:rPr>
                <w:rFonts w:cs="Calibri"/>
                <w:sz w:val="18"/>
                <w:szCs w:val="18"/>
              </w:rPr>
              <w:t>0</w:t>
            </w:r>
          </w:p>
        </w:tc>
        <w:tc>
          <w:tcPr>
            <w:tcW w:w="1198" w:type="pct"/>
          </w:tcPr>
          <w:p w:rsidR="00061928" w:rsidRPr="003F790A" w:rsidRDefault="00061928" w:rsidP="00F95AE6">
            <w:pPr>
              <w:rPr>
                <w:rFonts w:cs="Calibri"/>
                <w:sz w:val="18"/>
                <w:szCs w:val="18"/>
              </w:rPr>
            </w:pPr>
            <w:r w:rsidRPr="003F790A">
              <w:rPr>
                <w:rFonts w:cs="Calibri"/>
                <w:sz w:val="18"/>
                <w:szCs w:val="18"/>
              </w:rPr>
              <w:t>0</w:t>
            </w:r>
          </w:p>
        </w:tc>
        <w:tc>
          <w:tcPr>
            <w:tcW w:w="1349" w:type="pct"/>
          </w:tcPr>
          <w:p w:rsidR="00061928" w:rsidRPr="003F790A" w:rsidRDefault="00061928" w:rsidP="00F95AE6">
            <w:pPr>
              <w:rPr>
                <w:rFonts w:cs="Calibri"/>
                <w:sz w:val="18"/>
                <w:szCs w:val="18"/>
              </w:rPr>
            </w:pPr>
            <w:r w:rsidRPr="003F790A">
              <w:rPr>
                <w:rFonts w:cs="Calibri"/>
                <w:sz w:val="18"/>
                <w:szCs w:val="18"/>
              </w:rPr>
              <w:t>All</w:t>
            </w:r>
          </w:p>
        </w:tc>
      </w:tr>
      <w:tr w:rsidR="00061928" w:rsidRPr="003F790A" w:rsidTr="00F95AE6">
        <w:tc>
          <w:tcPr>
            <w:tcW w:w="716" w:type="pct"/>
          </w:tcPr>
          <w:p w:rsidR="00061928" w:rsidRPr="003F790A" w:rsidRDefault="00061928" w:rsidP="00F95AE6">
            <w:pPr>
              <w:rPr>
                <w:rFonts w:cs="Calibri"/>
                <w:sz w:val="18"/>
                <w:szCs w:val="18"/>
              </w:rPr>
            </w:pPr>
            <w:r w:rsidRPr="003F790A">
              <w:rPr>
                <w:rFonts w:cs="Calibri"/>
                <w:sz w:val="18"/>
                <w:szCs w:val="18"/>
              </w:rPr>
              <w:t>Remote cameras</w:t>
            </w:r>
          </w:p>
        </w:tc>
        <w:tc>
          <w:tcPr>
            <w:tcW w:w="989" w:type="pct"/>
          </w:tcPr>
          <w:p w:rsidR="00061928" w:rsidRPr="003F790A" w:rsidRDefault="00061928" w:rsidP="00F95AE6">
            <w:pPr>
              <w:rPr>
                <w:rFonts w:cs="Calibri"/>
                <w:sz w:val="18"/>
                <w:szCs w:val="18"/>
              </w:rPr>
            </w:pPr>
            <w:r w:rsidRPr="003F790A">
              <w:rPr>
                <w:rFonts w:cs="Calibri"/>
                <w:sz w:val="18"/>
                <w:szCs w:val="18"/>
              </w:rPr>
              <w:t>All vertebrates</w:t>
            </w:r>
          </w:p>
        </w:tc>
        <w:tc>
          <w:tcPr>
            <w:tcW w:w="749" w:type="pct"/>
          </w:tcPr>
          <w:p w:rsidR="00061928" w:rsidRPr="003F790A" w:rsidRDefault="00061928" w:rsidP="00F95AE6">
            <w:pPr>
              <w:rPr>
                <w:rFonts w:cs="Calibri"/>
                <w:sz w:val="18"/>
                <w:szCs w:val="18"/>
              </w:rPr>
            </w:pPr>
            <w:r w:rsidRPr="003F790A">
              <w:rPr>
                <w:rFonts w:cs="Calibri"/>
                <w:sz w:val="18"/>
                <w:szCs w:val="18"/>
              </w:rPr>
              <w:t>10</w:t>
            </w:r>
          </w:p>
        </w:tc>
        <w:tc>
          <w:tcPr>
            <w:tcW w:w="1198" w:type="pct"/>
          </w:tcPr>
          <w:p w:rsidR="00061928" w:rsidRPr="003F790A" w:rsidRDefault="00061928" w:rsidP="00F95AE6">
            <w:pPr>
              <w:rPr>
                <w:rFonts w:cs="Calibri"/>
                <w:sz w:val="18"/>
                <w:szCs w:val="18"/>
              </w:rPr>
            </w:pPr>
            <w:r>
              <w:rPr>
                <w:rFonts w:cs="Calibri"/>
                <w:sz w:val="18"/>
                <w:szCs w:val="18"/>
              </w:rPr>
              <w:t>0</w:t>
            </w:r>
          </w:p>
        </w:tc>
        <w:tc>
          <w:tcPr>
            <w:tcW w:w="1349" w:type="pct"/>
          </w:tcPr>
          <w:p w:rsidR="00061928" w:rsidRPr="003F790A" w:rsidRDefault="00061928" w:rsidP="00F95AE6">
            <w:pPr>
              <w:rPr>
                <w:rFonts w:cs="Calibri"/>
                <w:sz w:val="18"/>
                <w:szCs w:val="18"/>
              </w:rPr>
            </w:pPr>
            <w:r w:rsidRPr="003F790A">
              <w:rPr>
                <w:rFonts w:cs="Calibri"/>
                <w:sz w:val="18"/>
                <w:szCs w:val="18"/>
              </w:rPr>
              <w:t>Anywhere secure for equipment</w:t>
            </w:r>
          </w:p>
        </w:tc>
      </w:tr>
      <w:tr w:rsidR="00061928" w:rsidRPr="003F790A" w:rsidTr="00F95AE6">
        <w:tc>
          <w:tcPr>
            <w:tcW w:w="716" w:type="pct"/>
          </w:tcPr>
          <w:p w:rsidR="00061928" w:rsidRPr="003F790A" w:rsidRDefault="00061928" w:rsidP="00F95AE6">
            <w:pPr>
              <w:rPr>
                <w:rFonts w:cs="Calibri"/>
                <w:sz w:val="18"/>
                <w:szCs w:val="18"/>
              </w:rPr>
            </w:pPr>
            <w:r w:rsidRPr="003F790A">
              <w:rPr>
                <w:rFonts w:cs="Calibri"/>
                <w:sz w:val="18"/>
                <w:szCs w:val="18"/>
              </w:rPr>
              <w:t>Spotlighting - Amphibians</w:t>
            </w:r>
          </w:p>
        </w:tc>
        <w:tc>
          <w:tcPr>
            <w:tcW w:w="989" w:type="pct"/>
          </w:tcPr>
          <w:p w:rsidR="00061928" w:rsidRPr="003F790A" w:rsidRDefault="00061928" w:rsidP="00F95AE6">
            <w:pPr>
              <w:rPr>
                <w:rFonts w:cs="Calibri"/>
                <w:sz w:val="18"/>
                <w:szCs w:val="18"/>
              </w:rPr>
            </w:pPr>
            <w:r w:rsidRPr="003F790A">
              <w:rPr>
                <w:rFonts w:cs="Calibri"/>
                <w:sz w:val="18"/>
                <w:szCs w:val="18"/>
              </w:rPr>
              <w:t>Amphibians</w:t>
            </w:r>
          </w:p>
        </w:tc>
        <w:tc>
          <w:tcPr>
            <w:tcW w:w="749" w:type="pct"/>
          </w:tcPr>
          <w:p w:rsidR="00061928" w:rsidRPr="003F790A" w:rsidRDefault="00061928" w:rsidP="00F95AE6">
            <w:pPr>
              <w:rPr>
                <w:rFonts w:cs="Calibri"/>
                <w:sz w:val="18"/>
                <w:szCs w:val="18"/>
              </w:rPr>
            </w:pPr>
            <w:r w:rsidRPr="003F790A">
              <w:rPr>
                <w:rFonts w:cs="Calibri"/>
                <w:sz w:val="18"/>
                <w:szCs w:val="18"/>
              </w:rPr>
              <w:t>0</w:t>
            </w:r>
          </w:p>
        </w:tc>
        <w:tc>
          <w:tcPr>
            <w:tcW w:w="1198" w:type="pct"/>
          </w:tcPr>
          <w:p w:rsidR="00061928" w:rsidRPr="003F790A" w:rsidRDefault="00061928" w:rsidP="00F95AE6">
            <w:pPr>
              <w:rPr>
                <w:rFonts w:cs="Calibri"/>
                <w:sz w:val="18"/>
                <w:szCs w:val="18"/>
              </w:rPr>
            </w:pPr>
            <w:r>
              <w:rPr>
                <w:rFonts w:cs="Calibri"/>
                <w:sz w:val="18"/>
                <w:szCs w:val="18"/>
              </w:rPr>
              <w:t>3</w:t>
            </w:r>
            <w:r w:rsidRPr="003F790A">
              <w:rPr>
                <w:rFonts w:cs="Calibri"/>
                <w:sz w:val="18"/>
                <w:szCs w:val="18"/>
              </w:rPr>
              <w:t xml:space="preserve"> </w:t>
            </w:r>
            <w:r>
              <w:rPr>
                <w:rFonts w:cs="Calibri"/>
                <w:sz w:val="18"/>
                <w:szCs w:val="18"/>
              </w:rPr>
              <w:t xml:space="preserve">(including smaller patches </w:t>
            </w:r>
            <w:r w:rsidRPr="003F790A">
              <w:rPr>
                <w:rFonts w:cs="Calibri"/>
                <w:sz w:val="18"/>
                <w:szCs w:val="18"/>
              </w:rPr>
              <w:t>in cluster</w:t>
            </w:r>
            <w:r>
              <w:rPr>
                <w:rFonts w:cs="Calibri"/>
                <w:sz w:val="18"/>
                <w:szCs w:val="18"/>
              </w:rPr>
              <w:t>)</w:t>
            </w:r>
            <w:r w:rsidRPr="003F790A">
              <w:rPr>
                <w:rFonts w:cs="Calibri"/>
                <w:sz w:val="18"/>
                <w:szCs w:val="18"/>
              </w:rPr>
              <w:t>.</w:t>
            </w:r>
          </w:p>
        </w:tc>
        <w:tc>
          <w:tcPr>
            <w:tcW w:w="1349" w:type="pct"/>
          </w:tcPr>
          <w:p w:rsidR="00061928" w:rsidRPr="003F790A" w:rsidRDefault="00061928" w:rsidP="00F95AE6">
            <w:pPr>
              <w:rPr>
                <w:rFonts w:cs="Calibri"/>
                <w:sz w:val="18"/>
                <w:szCs w:val="18"/>
              </w:rPr>
            </w:pPr>
            <w:r w:rsidRPr="003F790A">
              <w:rPr>
                <w:rFonts w:cs="Calibri"/>
                <w:sz w:val="18"/>
                <w:szCs w:val="18"/>
              </w:rPr>
              <w:t>SHW, R</w:t>
            </w:r>
            <w:r>
              <w:rPr>
                <w:rFonts w:cs="Calibri"/>
                <w:sz w:val="18"/>
                <w:szCs w:val="18"/>
              </w:rPr>
              <w:t>iparian</w:t>
            </w:r>
            <w:r w:rsidRPr="003F790A">
              <w:rPr>
                <w:rFonts w:cs="Calibri"/>
                <w:sz w:val="18"/>
                <w:szCs w:val="18"/>
              </w:rPr>
              <w:t>, large dams.</w:t>
            </w:r>
          </w:p>
        </w:tc>
      </w:tr>
      <w:tr w:rsidR="00061928" w:rsidRPr="003F790A" w:rsidTr="00F95AE6">
        <w:tc>
          <w:tcPr>
            <w:tcW w:w="716" w:type="pct"/>
          </w:tcPr>
          <w:p w:rsidR="00061928" w:rsidRPr="003F790A" w:rsidRDefault="00061928" w:rsidP="00F95AE6">
            <w:pPr>
              <w:rPr>
                <w:rFonts w:cs="Calibri"/>
                <w:sz w:val="18"/>
                <w:szCs w:val="18"/>
              </w:rPr>
            </w:pPr>
            <w:r w:rsidRPr="003F790A">
              <w:rPr>
                <w:rFonts w:cs="Calibri"/>
                <w:sz w:val="18"/>
                <w:szCs w:val="18"/>
              </w:rPr>
              <w:t>Counts – Diurnal birds</w:t>
            </w:r>
          </w:p>
        </w:tc>
        <w:tc>
          <w:tcPr>
            <w:tcW w:w="989" w:type="pct"/>
          </w:tcPr>
          <w:p w:rsidR="00061928" w:rsidRPr="003F790A" w:rsidRDefault="00061928" w:rsidP="00F95AE6">
            <w:pPr>
              <w:rPr>
                <w:rFonts w:cs="Calibri"/>
                <w:sz w:val="18"/>
                <w:szCs w:val="18"/>
              </w:rPr>
            </w:pPr>
            <w:r w:rsidRPr="003F790A">
              <w:rPr>
                <w:rFonts w:cs="Calibri"/>
                <w:sz w:val="18"/>
                <w:szCs w:val="18"/>
              </w:rPr>
              <w:t>Diurnal birds</w:t>
            </w:r>
          </w:p>
        </w:tc>
        <w:tc>
          <w:tcPr>
            <w:tcW w:w="749" w:type="pct"/>
          </w:tcPr>
          <w:p w:rsidR="00061928" w:rsidRPr="003F790A" w:rsidRDefault="00061928" w:rsidP="00F95AE6">
            <w:pPr>
              <w:rPr>
                <w:rFonts w:cs="Calibri"/>
                <w:sz w:val="18"/>
                <w:szCs w:val="18"/>
              </w:rPr>
            </w:pPr>
            <w:r w:rsidRPr="003F790A">
              <w:rPr>
                <w:rFonts w:cs="Calibri"/>
                <w:sz w:val="18"/>
                <w:szCs w:val="18"/>
              </w:rPr>
              <w:t>0</w:t>
            </w:r>
          </w:p>
        </w:tc>
        <w:tc>
          <w:tcPr>
            <w:tcW w:w="1198" w:type="pct"/>
          </w:tcPr>
          <w:p w:rsidR="00061928" w:rsidRPr="003F790A" w:rsidRDefault="00061928" w:rsidP="00F95AE6">
            <w:pPr>
              <w:rPr>
                <w:rFonts w:cs="Calibri"/>
                <w:sz w:val="18"/>
                <w:szCs w:val="18"/>
              </w:rPr>
            </w:pPr>
            <w:r w:rsidRPr="003F790A">
              <w:rPr>
                <w:rFonts w:cs="Calibri"/>
                <w:sz w:val="18"/>
                <w:szCs w:val="18"/>
              </w:rPr>
              <w:t>0</w:t>
            </w:r>
          </w:p>
        </w:tc>
        <w:tc>
          <w:tcPr>
            <w:tcW w:w="1349" w:type="pct"/>
          </w:tcPr>
          <w:p w:rsidR="00061928" w:rsidRPr="003F790A" w:rsidRDefault="00061928" w:rsidP="00F95AE6">
            <w:pPr>
              <w:rPr>
                <w:rFonts w:cs="Calibri"/>
                <w:sz w:val="18"/>
                <w:szCs w:val="18"/>
              </w:rPr>
            </w:pPr>
            <w:r w:rsidRPr="003F790A">
              <w:rPr>
                <w:rFonts w:cs="Calibri"/>
                <w:sz w:val="18"/>
                <w:szCs w:val="18"/>
              </w:rPr>
              <w:t>All</w:t>
            </w:r>
          </w:p>
        </w:tc>
      </w:tr>
      <w:tr w:rsidR="00061928" w:rsidRPr="003F790A" w:rsidTr="00F95AE6">
        <w:tc>
          <w:tcPr>
            <w:tcW w:w="716" w:type="pct"/>
          </w:tcPr>
          <w:p w:rsidR="00061928" w:rsidRPr="003F790A" w:rsidRDefault="00061928" w:rsidP="00F95AE6">
            <w:pPr>
              <w:rPr>
                <w:rFonts w:cs="Calibri"/>
                <w:sz w:val="18"/>
                <w:szCs w:val="18"/>
              </w:rPr>
            </w:pPr>
            <w:r w:rsidRPr="003F790A">
              <w:rPr>
                <w:rFonts w:cs="Calibri"/>
                <w:sz w:val="18"/>
                <w:szCs w:val="18"/>
              </w:rPr>
              <w:t>Spotlighting – Plains-wanderer</w:t>
            </w:r>
          </w:p>
        </w:tc>
        <w:tc>
          <w:tcPr>
            <w:tcW w:w="989" w:type="pct"/>
          </w:tcPr>
          <w:p w:rsidR="00061928" w:rsidRPr="003F790A" w:rsidRDefault="00061928" w:rsidP="00F95AE6">
            <w:pPr>
              <w:rPr>
                <w:rFonts w:cs="Calibri"/>
                <w:sz w:val="18"/>
                <w:szCs w:val="18"/>
              </w:rPr>
            </w:pPr>
            <w:r>
              <w:rPr>
                <w:rFonts w:cs="Calibri"/>
                <w:sz w:val="18"/>
                <w:szCs w:val="18"/>
              </w:rPr>
              <w:t>Plains</w:t>
            </w:r>
            <w:r w:rsidRPr="003F790A">
              <w:rPr>
                <w:rFonts w:cs="Calibri"/>
                <w:sz w:val="18"/>
                <w:szCs w:val="18"/>
              </w:rPr>
              <w:t>-wanderer</w:t>
            </w:r>
          </w:p>
        </w:tc>
        <w:tc>
          <w:tcPr>
            <w:tcW w:w="749" w:type="pct"/>
          </w:tcPr>
          <w:p w:rsidR="00061928" w:rsidRPr="003F790A" w:rsidRDefault="00061928" w:rsidP="00F95AE6">
            <w:pPr>
              <w:rPr>
                <w:rFonts w:cs="Calibri"/>
                <w:sz w:val="18"/>
                <w:szCs w:val="18"/>
              </w:rPr>
            </w:pPr>
            <w:r>
              <w:rPr>
                <w:rFonts w:cs="Calibri"/>
                <w:sz w:val="18"/>
                <w:szCs w:val="18"/>
              </w:rPr>
              <w:t>NA</w:t>
            </w:r>
          </w:p>
        </w:tc>
        <w:tc>
          <w:tcPr>
            <w:tcW w:w="1198" w:type="pct"/>
          </w:tcPr>
          <w:p w:rsidR="00061928" w:rsidRDefault="00061928" w:rsidP="00F95AE6">
            <w:pPr>
              <w:rPr>
                <w:rFonts w:cs="Calibri"/>
                <w:sz w:val="18"/>
                <w:szCs w:val="18"/>
              </w:rPr>
            </w:pPr>
            <w:r w:rsidRPr="003F790A">
              <w:rPr>
                <w:rFonts w:cs="Calibri"/>
                <w:sz w:val="18"/>
                <w:szCs w:val="18"/>
              </w:rPr>
              <w:t>5</w:t>
            </w:r>
            <w:r>
              <w:rPr>
                <w:rFonts w:cs="Calibri"/>
                <w:sz w:val="18"/>
                <w:szCs w:val="18"/>
              </w:rPr>
              <w:t xml:space="preserve"> (WGR or GEW reserve)</w:t>
            </w:r>
          </w:p>
          <w:p w:rsidR="00061928" w:rsidRPr="003F790A" w:rsidRDefault="00061928" w:rsidP="00F95AE6">
            <w:pPr>
              <w:rPr>
                <w:rFonts w:cs="Calibri"/>
                <w:sz w:val="18"/>
                <w:szCs w:val="18"/>
              </w:rPr>
            </w:pPr>
            <w:r>
              <w:rPr>
                <w:rFonts w:cs="Calibri"/>
                <w:sz w:val="18"/>
                <w:szCs w:val="18"/>
              </w:rPr>
              <w:t>10 (conservation areas)</w:t>
            </w:r>
          </w:p>
        </w:tc>
        <w:tc>
          <w:tcPr>
            <w:tcW w:w="1349" w:type="pct"/>
          </w:tcPr>
          <w:p w:rsidR="00061928" w:rsidRPr="003F790A" w:rsidRDefault="00061928" w:rsidP="00F95AE6">
            <w:pPr>
              <w:rPr>
                <w:rFonts w:cs="Calibri"/>
                <w:sz w:val="18"/>
                <w:szCs w:val="18"/>
              </w:rPr>
            </w:pPr>
            <w:r w:rsidRPr="003F790A">
              <w:rPr>
                <w:rFonts w:cs="Calibri"/>
                <w:sz w:val="18"/>
                <w:szCs w:val="18"/>
              </w:rPr>
              <w:t>Western region only. Habitat structure open at time of survey (bare ground &gt; 50%)</w:t>
            </w:r>
          </w:p>
        </w:tc>
      </w:tr>
      <w:tr w:rsidR="00061928" w:rsidRPr="003F790A" w:rsidTr="00F95AE6">
        <w:tc>
          <w:tcPr>
            <w:tcW w:w="716" w:type="pct"/>
          </w:tcPr>
          <w:p w:rsidR="00061928" w:rsidRPr="003F790A" w:rsidRDefault="00061928" w:rsidP="00F95AE6">
            <w:pPr>
              <w:rPr>
                <w:rFonts w:cs="Calibri"/>
                <w:sz w:val="18"/>
                <w:szCs w:val="18"/>
              </w:rPr>
            </w:pPr>
            <w:r w:rsidRPr="003F790A">
              <w:rPr>
                <w:rFonts w:cs="Calibri"/>
                <w:sz w:val="18"/>
                <w:szCs w:val="18"/>
              </w:rPr>
              <w:t>Call-playback/ Spotlighting – nocturnal birds</w:t>
            </w:r>
          </w:p>
        </w:tc>
        <w:tc>
          <w:tcPr>
            <w:tcW w:w="989" w:type="pct"/>
          </w:tcPr>
          <w:p w:rsidR="00061928" w:rsidRPr="003F790A" w:rsidRDefault="00061928" w:rsidP="00F95AE6">
            <w:pPr>
              <w:rPr>
                <w:rFonts w:cs="Calibri"/>
                <w:sz w:val="18"/>
                <w:szCs w:val="18"/>
              </w:rPr>
            </w:pPr>
            <w:r w:rsidRPr="003F790A">
              <w:rPr>
                <w:rFonts w:cs="Calibri"/>
                <w:sz w:val="18"/>
                <w:szCs w:val="18"/>
              </w:rPr>
              <w:t>Owls</w:t>
            </w:r>
          </w:p>
        </w:tc>
        <w:tc>
          <w:tcPr>
            <w:tcW w:w="749" w:type="pct"/>
          </w:tcPr>
          <w:p w:rsidR="00061928" w:rsidRPr="003F790A" w:rsidRDefault="00061928" w:rsidP="00F95AE6">
            <w:pPr>
              <w:rPr>
                <w:rFonts w:cs="Calibri"/>
                <w:sz w:val="18"/>
                <w:szCs w:val="18"/>
              </w:rPr>
            </w:pPr>
            <w:r w:rsidRPr="003F790A">
              <w:rPr>
                <w:rFonts w:cs="Calibri"/>
                <w:sz w:val="18"/>
                <w:szCs w:val="18"/>
              </w:rPr>
              <w:t>NA</w:t>
            </w:r>
          </w:p>
        </w:tc>
        <w:tc>
          <w:tcPr>
            <w:tcW w:w="1198" w:type="pct"/>
          </w:tcPr>
          <w:p w:rsidR="00061928" w:rsidRPr="003F790A" w:rsidRDefault="00061928" w:rsidP="00F95AE6">
            <w:pPr>
              <w:rPr>
                <w:rFonts w:cs="Calibri"/>
                <w:sz w:val="18"/>
                <w:szCs w:val="18"/>
              </w:rPr>
            </w:pPr>
            <w:r w:rsidRPr="003F790A">
              <w:rPr>
                <w:rFonts w:cs="Calibri"/>
                <w:sz w:val="18"/>
                <w:szCs w:val="18"/>
              </w:rPr>
              <w:t>0</w:t>
            </w:r>
          </w:p>
        </w:tc>
        <w:tc>
          <w:tcPr>
            <w:tcW w:w="1349" w:type="pct"/>
          </w:tcPr>
          <w:p w:rsidR="00061928" w:rsidRPr="003F790A" w:rsidRDefault="00061928" w:rsidP="00F95AE6">
            <w:pPr>
              <w:rPr>
                <w:rFonts w:cs="Calibri"/>
                <w:color w:val="FF0000"/>
                <w:sz w:val="18"/>
                <w:szCs w:val="18"/>
                <w:highlight w:val="yellow"/>
              </w:rPr>
            </w:pPr>
            <w:r>
              <w:rPr>
                <w:rFonts w:cs="Calibri"/>
                <w:sz w:val="18"/>
                <w:szCs w:val="18"/>
              </w:rPr>
              <w:t>W</w:t>
            </w:r>
            <w:r w:rsidRPr="003F790A">
              <w:rPr>
                <w:rFonts w:cs="Calibri"/>
                <w:sz w:val="18"/>
                <w:szCs w:val="18"/>
              </w:rPr>
              <w:t>oody vegetation (</w:t>
            </w:r>
            <w:r>
              <w:rPr>
                <w:rFonts w:cs="Calibri"/>
                <w:sz w:val="18"/>
                <w:szCs w:val="18"/>
              </w:rPr>
              <w:t xml:space="preserve">e.g. </w:t>
            </w:r>
            <w:r w:rsidRPr="003F790A">
              <w:rPr>
                <w:rFonts w:cs="Calibri"/>
                <w:sz w:val="18"/>
                <w:szCs w:val="18"/>
              </w:rPr>
              <w:t xml:space="preserve">GEW, </w:t>
            </w:r>
            <w:r>
              <w:rPr>
                <w:rFonts w:cs="Calibri"/>
                <w:sz w:val="18"/>
                <w:szCs w:val="18"/>
              </w:rPr>
              <w:t>Riparian</w:t>
            </w:r>
            <w:proofErr w:type="gramStart"/>
            <w:r>
              <w:rPr>
                <w:rFonts w:cs="Calibri"/>
                <w:sz w:val="18"/>
                <w:szCs w:val="18"/>
              </w:rPr>
              <w:t>,  Buloke</w:t>
            </w:r>
            <w:proofErr w:type="gramEnd"/>
            <w:r w:rsidRPr="003F790A">
              <w:rPr>
                <w:rFonts w:cs="Calibri"/>
                <w:sz w:val="18"/>
                <w:szCs w:val="18"/>
              </w:rPr>
              <w:t>, Red Gum Swamps).</w:t>
            </w:r>
          </w:p>
        </w:tc>
      </w:tr>
      <w:tr w:rsidR="00061928" w:rsidRPr="003F790A" w:rsidTr="00F95AE6">
        <w:tc>
          <w:tcPr>
            <w:tcW w:w="716" w:type="pct"/>
          </w:tcPr>
          <w:p w:rsidR="00061928" w:rsidRPr="003F790A" w:rsidRDefault="00061928" w:rsidP="00F95AE6">
            <w:pPr>
              <w:rPr>
                <w:rFonts w:cs="Calibri"/>
                <w:sz w:val="18"/>
                <w:szCs w:val="18"/>
              </w:rPr>
            </w:pPr>
            <w:r w:rsidRPr="003F790A">
              <w:rPr>
                <w:rFonts w:cs="Calibri"/>
                <w:sz w:val="18"/>
                <w:szCs w:val="18"/>
              </w:rPr>
              <w:t>Bat detectors</w:t>
            </w:r>
          </w:p>
        </w:tc>
        <w:tc>
          <w:tcPr>
            <w:tcW w:w="989" w:type="pct"/>
          </w:tcPr>
          <w:p w:rsidR="00061928" w:rsidRPr="003F790A" w:rsidRDefault="00061928" w:rsidP="00F95AE6">
            <w:pPr>
              <w:rPr>
                <w:rFonts w:cs="Calibri"/>
                <w:sz w:val="18"/>
                <w:szCs w:val="18"/>
              </w:rPr>
            </w:pPr>
            <w:r w:rsidRPr="003F790A">
              <w:rPr>
                <w:rFonts w:cs="Calibri"/>
                <w:sz w:val="18"/>
                <w:szCs w:val="18"/>
              </w:rPr>
              <w:t>Bats</w:t>
            </w:r>
          </w:p>
        </w:tc>
        <w:tc>
          <w:tcPr>
            <w:tcW w:w="749" w:type="pct"/>
          </w:tcPr>
          <w:p w:rsidR="00061928" w:rsidRPr="003F790A" w:rsidRDefault="00061928" w:rsidP="00F95AE6">
            <w:pPr>
              <w:rPr>
                <w:rFonts w:cs="Calibri"/>
                <w:sz w:val="18"/>
                <w:szCs w:val="18"/>
              </w:rPr>
            </w:pPr>
            <w:r w:rsidRPr="003F790A">
              <w:rPr>
                <w:rFonts w:cs="Calibri"/>
                <w:sz w:val="18"/>
                <w:szCs w:val="18"/>
              </w:rPr>
              <w:t>0</w:t>
            </w:r>
          </w:p>
        </w:tc>
        <w:tc>
          <w:tcPr>
            <w:tcW w:w="1198" w:type="pct"/>
          </w:tcPr>
          <w:p w:rsidR="00061928" w:rsidRPr="003F790A" w:rsidRDefault="00061928" w:rsidP="00F95AE6">
            <w:pPr>
              <w:rPr>
                <w:rFonts w:cs="Calibri"/>
                <w:sz w:val="18"/>
                <w:szCs w:val="18"/>
              </w:rPr>
            </w:pPr>
            <w:r w:rsidRPr="003F790A">
              <w:rPr>
                <w:rFonts w:cs="Calibri"/>
                <w:sz w:val="18"/>
                <w:szCs w:val="18"/>
              </w:rPr>
              <w:t>0</w:t>
            </w:r>
          </w:p>
        </w:tc>
        <w:tc>
          <w:tcPr>
            <w:tcW w:w="1349" w:type="pct"/>
          </w:tcPr>
          <w:p w:rsidR="00061928" w:rsidRPr="003F790A" w:rsidRDefault="00061928" w:rsidP="00F95AE6">
            <w:pPr>
              <w:rPr>
                <w:rFonts w:cs="Calibri"/>
                <w:sz w:val="18"/>
                <w:szCs w:val="18"/>
              </w:rPr>
            </w:pPr>
            <w:r w:rsidRPr="003F790A">
              <w:rPr>
                <w:rFonts w:cs="Calibri"/>
                <w:sz w:val="18"/>
                <w:szCs w:val="18"/>
              </w:rPr>
              <w:t>Anywhere secure for equipment</w:t>
            </w:r>
          </w:p>
        </w:tc>
      </w:tr>
      <w:tr w:rsidR="00061928" w:rsidRPr="003F790A" w:rsidTr="00F95AE6">
        <w:tc>
          <w:tcPr>
            <w:tcW w:w="716" w:type="pct"/>
          </w:tcPr>
          <w:p w:rsidR="00061928" w:rsidRPr="003F790A" w:rsidRDefault="00061928" w:rsidP="00F95AE6">
            <w:pPr>
              <w:rPr>
                <w:rFonts w:cs="Calibri"/>
                <w:sz w:val="18"/>
                <w:szCs w:val="18"/>
              </w:rPr>
            </w:pPr>
            <w:r w:rsidRPr="003F790A">
              <w:rPr>
                <w:rFonts w:cs="Calibri"/>
                <w:sz w:val="18"/>
                <w:szCs w:val="18"/>
              </w:rPr>
              <w:t xml:space="preserve">Vacuum </w:t>
            </w:r>
            <w:r>
              <w:rPr>
                <w:rFonts w:cs="Calibri"/>
                <w:sz w:val="18"/>
                <w:szCs w:val="18"/>
              </w:rPr>
              <w:t>sampling</w:t>
            </w:r>
          </w:p>
        </w:tc>
        <w:tc>
          <w:tcPr>
            <w:tcW w:w="989" w:type="pct"/>
          </w:tcPr>
          <w:p w:rsidR="00061928" w:rsidRPr="003F790A" w:rsidRDefault="00061928" w:rsidP="00F95AE6">
            <w:pPr>
              <w:rPr>
                <w:rFonts w:cs="Calibri"/>
                <w:sz w:val="18"/>
                <w:szCs w:val="18"/>
              </w:rPr>
            </w:pPr>
            <w:r w:rsidRPr="003F790A">
              <w:rPr>
                <w:rFonts w:cs="Calibri"/>
                <w:sz w:val="18"/>
                <w:szCs w:val="18"/>
              </w:rPr>
              <w:t>Spiders</w:t>
            </w:r>
          </w:p>
        </w:tc>
        <w:tc>
          <w:tcPr>
            <w:tcW w:w="749" w:type="pct"/>
          </w:tcPr>
          <w:p w:rsidR="00061928" w:rsidRPr="003F790A" w:rsidRDefault="00061928" w:rsidP="00F95AE6">
            <w:pPr>
              <w:rPr>
                <w:rFonts w:cs="Calibri"/>
                <w:sz w:val="18"/>
                <w:szCs w:val="18"/>
              </w:rPr>
            </w:pPr>
            <w:r w:rsidRPr="003F790A">
              <w:rPr>
                <w:rFonts w:cs="Calibri"/>
                <w:sz w:val="18"/>
                <w:szCs w:val="18"/>
              </w:rPr>
              <w:t>0</w:t>
            </w:r>
          </w:p>
        </w:tc>
        <w:tc>
          <w:tcPr>
            <w:tcW w:w="1198" w:type="pct"/>
          </w:tcPr>
          <w:p w:rsidR="00061928" w:rsidRPr="003F790A" w:rsidRDefault="00061928" w:rsidP="00F95AE6">
            <w:pPr>
              <w:rPr>
                <w:rFonts w:cs="Calibri"/>
                <w:sz w:val="18"/>
                <w:szCs w:val="18"/>
              </w:rPr>
            </w:pPr>
            <w:r w:rsidRPr="003F790A">
              <w:rPr>
                <w:rFonts w:cs="Calibri"/>
                <w:sz w:val="18"/>
                <w:szCs w:val="18"/>
              </w:rPr>
              <w:t>0</w:t>
            </w:r>
          </w:p>
        </w:tc>
        <w:tc>
          <w:tcPr>
            <w:tcW w:w="1349" w:type="pct"/>
          </w:tcPr>
          <w:p w:rsidR="00061928" w:rsidRPr="003F790A" w:rsidRDefault="00061928" w:rsidP="00F95AE6">
            <w:pPr>
              <w:rPr>
                <w:rFonts w:cs="Calibri"/>
                <w:sz w:val="18"/>
                <w:szCs w:val="18"/>
              </w:rPr>
            </w:pPr>
            <w:r w:rsidRPr="003F790A">
              <w:rPr>
                <w:rFonts w:cs="Calibri"/>
                <w:sz w:val="18"/>
                <w:szCs w:val="18"/>
              </w:rPr>
              <w:t>All</w:t>
            </w:r>
            <w:r>
              <w:rPr>
                <w:rFonts w:cs="Calibri"/>
                <w:sz w:val="18"/>
                <w:szCs w:val="18"/>
              </w:rPr>
              <w:t xml:space="preserve"> (but only sampled on WGR properties assigned a grassland monitoring plot; DELWP 2015)</w:t>
            </w:r>
          </w:p>
        </w:tc>
      </w:tr>
      <w:tr w:rsidR="00061928" w:rsidRPr="003F790A" w:rsidTr="00F95AE6">
        <w:tc>
          <w:tcPr>
            <w:tcW w:w="716" w:type="pct"/>
          </w:tcPr>
          <w:p w:rsidR="00061928" w:rsidRPr="003F790A" w:rsidRDefault="00061928" w:rsidP="00F95AE6">
            <w:pPr>
              <w:rPr>
                <w:rFonts w:cs="Calibri"/>
                <w:sz w:val="18"/>
                <w:szCs w:val="18"/>
              </w:rPr>
            </w:pPr>
            <w:r w:rsidRPr="003F790A">
              <w:rPr>
                <w:rFonts w:cs="Calibri"/>
                <w:sz w:val="18"/>
                <w:szCs w:val="18"/>
              </w:rPr>
              <w:lastRenderedPageBreak/>
              <w:t>Pitfall traps</w:t>
            </w:r>
          </w:p>
        </w:tc>
        <w:tc>
          <w:tcPr>
            <w:tcW w:w="989" w:type="pct"/>
          </w:tcPr>
          <w:p w:rsidR="00061928" w:rsidRPr="003F790A" w:rsidRDefault="00061928" w:rsidP="00F95AE6">
            <w:pPr>
              <w:rPr>
                <w:rFonts w:cs="Calibri"/>
                <w:sz w:val="18"/>
                <w:szCs w:val="18"/>
              </w:rPr>
            </w:pPr>
            <w:r w:rsidRPr="003F790A">
              <w:rPr>
                <w:rFonts w:cs="Calibri"/>
                <w:sz w:val="18"/>
                <w:szCs w:val="18"/>
              </w:rPr>
              <w:t>Spiders</w:t>
            </w:r>
            <w:r>
              <w:rPr>
                <w:rFonts w:cs="Calibri"/>
                <w:sz w:val="18"/>
                <w:szCs w:val="18"/>
              </w:rPr>
              <w:t xml:space="preserve">, </w:t>
            </w:r>
            <w:r w:rsidRPr="003F790A">
              <w:rPr>
                <w:rFonts w:cs="Calibri"/>
                <w:sz w:val="18"/>
                <w:szCs w:val="18"/>
              </w:rPr>
              <w:t>Scorpions</w:t>
            </w:r>
            <w:r>
              <w:rPr>
                <w:rFonts w:cs="Calibri"/>
                <w:sz w:val="18"/>
                <w:szCs w:val="18"/>
              </w:rPr>
              <w:t>,</w:t>
            </w:r>
          </w:p>
          <w:p w:rsidR="00061928" w:rsidRPr="003F790A" w:rsidRDefault="00061928" w:rsidP="00F95AE6">
            <w:pPr>
              <w:rPr>
                <w:rFonts w:cs="Calibri"/>
                <w:sz w:val="18"/>
                <w:szCs w:val="18"/>
              </w:rPr>
            </w:pPr>
            <w:r w:rsidRPr="003F790A">
              <w:rPr>
                <w:rFonts w:cs="Calibri"/>
                <w:sz w:val="18"/>
                <w:szCs w:val="18"/>
              </w:rPr>
              <w:t>Centipedes</w:t>
            </w:r>
          </w:p>
        </w:tc>
        <w:tc>
          <w:tcPr>
            <w:tcW w:w="749" w:type="pct"/>
          </w:tcPr>
          <w:p w:rsidR="00061928" w:rsidRPr="003F790A" w:rsidRDefault="00061928" w:rsidP="00F95AE6">
            <w:pPr>
              <w:rPr>
                <w:rFonts w:cs="Calibri"/>
                <w:sz w:val="18"/>
                <w:szCs w:val="18"/>
              </w:rPr>
            </w:pPr>
            <w:r w:rsidRPr="003F790A">
              <w:rPr>
                <w:rFonts w:cs="Calibri"/>
                <w:sz w:val="18"/>
                <w:szCs w:val="18"/>
              </w:rPr>
              <w:t>0</w:t>
            </w:r>
          </w:p>
        </w:tc>
        <w:tc>
          <w:tcPr>
            <w:tcW w:w="1198" w:type="pct"/>
          </w:tcPr>
          <w:p w:rsidR="00061928" w:rsidRPr="003F790A" w:rsidRDefault="00061928" w:rsidP="00F95AE6">
            <w:pPr>
              <w:rPr>
                <w:rFonts w:cs="Calibri"/>
                <w:sz w:val="18"/>
                <w:szCs w:val="18"/>
              </w:rPr>
            </w:pPr>
            <w:r w:rsidRPr="003F790A">
              <w:rPr>
                <w:rFonts w:cs="Calibri"/>
                <w:sz w:val="18"/>
                <w:szCs w:val="18"/>
              </w:rPr>
              <w:t>0</w:t>
            </w:r>
          </w:p>
        </w:tc>
        <w:tc>
          <w:tcPr>
            <w:tcW w:w="1349" w:type="pct"/>
          </w:tcPr>
          <w:p w:rsidR="00061928" w:rsidRPr="003F790A" w:rsidRDefault="00061928" w:rsidP="00F95AE6">
            <w:pPr>
              <w:rPr>
                <w:rFonts w:cs="Calibri"/>
                <w:sz w:val="18"/>
                <w:szCs w:val="18"/>
              </w:rPr>
            </w:pPr>
            <w:r w:rsidRPr="003F790A">
              <w:rPr>
                <w:rFonts w:cs="Calibri"/>
                <w:sz w:val="18"/>
                <w:szCs w:val="18"/>
              </w:rPr>
              <w:t>All</w:t>
            </w:r>
            <w:r>
              <w:rPr>
                <w:rFonts w:cs="Calibri"/>
                <w:sz w:val="18"/>
                <w:szCs w:val="18"/>
              </w:rPr>
              <w:t xml:space="preserve"> (but only sampled on WGR properties assigned a grassland monitoring plot; DELWP 2015)</w:t>
            </w:r>
          </w:p>
        </w:tc>
      </w:tr>
      <w:tr w:rsidR="00061928" w:rsidRPr="003F790A" w:rsidTr="00F95AE6">
        <w:tc>
          <w:tcPr>
            <w:tcW w:w="716" w:type="pct"/>
          </w:tcPr>
          <w:p w:rsidR="00061928" w:rsidRPr="003F790A" w:rsidRDefault="00061928" w:rsidP="00F95AE6">
            <w:pPr>
              <w:rPr>
                <w:rFonts w:cs="Calibri"/>
                <w:sz w:val="18"/>
                <w:szCs w:val="18"/>
              </w:rPr>
            </w:pPr>
            <w:r w:rsidRPr="003F790A">
              <w:rPr>
                <w:rFonts w:cs="Calibri"/>
                <w:sz w:val="18"/>
                <w:szCs w:val="18"/>
              </w:rPr>
              <w:t>Spotlighting - Arboreal mammals</w:t>
            </w:r>
          </w:p>
        </w:tc>
        <w:tc>
          <w:tcPr>
            <w:tcW w:w="989" w:type="pct"/>
          </w:tcPr>
          <w:p w:rsidR="00061928" w:rsidRPr="003F790A" w:rsidRDefault="00061928" w:rsidP="00F95AE6">
            <w:pPr>
              <w:rPr>
                <w:rFonts w:cs="Calibri"/>
                <w:sz w:val="18"/>
                <w:szCs w:val="18"/>
              </w:rPr>
            </w:pPr>
            <w:r w:rsidRPr="003F790A">
              <w:rPr>
                <w:rFonts w:cs="Calibri"/>
                <w:sz w:val="18"/>
                <w:szCs w:val="18"/>
              </w:rPr>
              <w:t>Possums</w:t>
            </w:r>
          </w:p>
          <w:p w:rsidR="00061928" w:rsidRPr="003F790A" w:rsidRDefault="00061928" w:rsidP="00F95AE6">
            <w:pPr>
              <w:rPr>
                <w:rFonts w:cs="Calibri"/>
                <w:sz w:val="18"/>
                <w:szCs w:val="18"/>
              </w:rPr>
            </w:pPr>
            <w:r w:rsidRPr="003F790A">
              <w:rPr>
                <w:rFonts w:cs="Calibri"/>
                <w:sz w:val="18"/>
                <w:szCs w:val="18"/>
              </w:rPr>
              <w:t>Gliders</w:t>
            </w:r>
          </w:p>
          <w:p w:rsidR="00061928" w:rsidRPr="003F790A" w:rsidRDefault="00061928" w:rsidP="00F95AE6">
            <w:pPr>
              <w:rPr>
                <w:rFonts w:cs="Calibri"/>
                <w:sz w:val="18"/>
                <w:szCs w:val="18"/>
              </w:rPr>
            </w:pPr>
          </w:p>
        </w:tc>
        <w:tc>
          <w:tcPr>
            <w:tcW w:w="749" w:type="pct"/>
          </w:tcPr>
          <w:p w:rsidR="00061928" w:rsidRPr="003F790A" w:rsidRDefault="00061928" w:rsidP="00F95AE6">
            <w:pPr>
              <w:rPr>
                <w:rFonts w:cs="Calibri"/>
                <w:sz w:val="18"/>
                <w:szCs w:val="18"/>
              </w:rPr>
            </w:pPr>
            <w:r w:rsidRPr="003F790A">
              <w:rPr>
                <w:rFonts w:cs="Calibri"/>
                <w:sz w:val="18"/>
                <w:szCs w:val="18"/>
              </w:rPr>
              <w:t>NA</w:t>
            </w:r>
          </w:p>
        </w:tc>
        <w:tc>
          <w:tcPr>
            <w:tcW w:w="1198" w:type="pct"/>
          </w:tcPr>
          <w:p w:rsidR="00061928" w:rsidRPr="003F790A" w:rsidRDefault="00061928" w:rsidP="00F95AE6">
            <w:pPr>
              <w:rPr>
                <w:rFonts w:cs="Calibri"/>
                <w:sz w:val="18"/>
                <w:szCs w:val="18"/>
              </w:rPr>
            </w:pPr>
            <w:r w:rsidRPr="003F790A">
              <w:rPr>
                <w:rFonts w:cs="Calibri"/>
                <w:sz w:val="18"/>
                <w:szCs w:val="18"/>
              </w:rPr>
              <w:t>1</w:t>
            </w:r>
          </w:p>
        </w:tc>
        <w:tc>
          <w:tcPr>
            <w:tcW w:w="1349" w:type="pct"/>
          </w:tcPr>
          <w:p w:rsidR="00061928" w:rsidRPr="003F790A" w:rsidRDefault="00061928" w:rsidP="00F95AE6">
            <w:pPr>
              <w:rPr>
                <w:rFonts w:cs="Calibri"/>
                <w:sz w:val="18"/>
                <w:szCs w:val="18"/>
              </w:rPr>
            </w:pPr>
            <w:r>
              <w:rPr>
                <w:rFonts w:cs="Calibri"/>
                <w:sz w:val="18"/>
                <w:szCs w:val="18"/>
              </w:rPr>
              <w:t>W</w:t>
            </w:r>
            <w:r w:rsidRPr="003F790A">
              <w:rPr>
                <w:rFonts w:cs="Calibri"/>
                <w:sz w:val="18"/>
                <w:szCs w:val="18"/>
              </w:rPr>
              <w:t>oody vegetation (</w:t>
            </w:r>
            <w:r>
              <w:rPr>
                <w:rFonts w:cs="Calibri"/>
                <w:sz w:val="18"/>
                <w:szCs w:val="18"/>
              </w:rPr>
              <w:t xml:space="preserve">e.g. </w:t>
            </w:r>
            <w:r w:rsidRPr="003F790A">
              <w:rPr>
                <w:rFonts w:cs="Calibri"/>
                <w:sz w:val="18"/>
                <w:szCs w:val="18"/>
              </w:rPr>
              <w:t xml:space="preserve">GEW, </w:t>
            </w:r>
            <w:r>
              <w:rPr>
                <w:rFonts w:cs="Calibri"/>
                <w:sz w:val="18"/>
                <w:szCs w:val="18"/>
              </w:rPr>
              <w:t>Riparian</w:t>
            </w:r>
            <w:proofErr w:type="gramStart"/>
            <w:r>
              <w:rPr>
                <w:rFonts w:cs="Calibri"/>
                <w:sz w:val="18"/>
                <w:szCs w:val="18"/>
              </w:rPr>
              <w:t>,  Buloke</w:t>
            </w:r>
            <w:proofErr w:type="gramEnd"/>
            <w:r w:rsidRPr="003F790A">
              <w:rPr>
                <w:rFonts w:cs="Calibri"/>
                <w:sz w:val="18"/>
                <w:szCs w:val="18"/>
              </w:rPr>
              <w:t>, Red Gum Swamps).</w:t>
            </w:r>
          </w:p>
        </w:tc>
      </w:tr>
      <w:tr w:rsidR="00061928" w:rsidRPr="003F790A" w:rsidTr="00F95AE6">
        <w:tc>
          <w:tcPr>
            <w:tcW w:w="716" w:type="pct"/>
          </w:tcPr>
          <w:p w:rsidR="00061928" w:rsidRPr="003F790A" w:rsidRDefault="00061928" w:rsidP="00F95AE6">
            <w:pPr>
              <w:rPr>
                <w:rFonts w:cs="Calibri"/>
                <w:sz w:val="18"/>
                <w:szCs w:val="18"/>
              </w:rPr>
            </w:pPr>
            <w:r w:rsidRPr="003F790A">
              <w:rPr>
                <w:rFonts w:cs="Calibri"/>
                <w:sz w:val="18"/>
                <w:szCs w:val="18"/>
              </w:rPr>
              <w:t>Area search (Golden Sun Moth)</w:t>
            </w:r>
          </w:p>
        </w:tc>
        <w:tc>
          <w:tcPr>
            <w:tcW w:w="989" w:type="pct"/>
          </w:tcPr>
          <w:p w:rsidR="00061928" w:rsidRPr="003F790A" w:rsidRDefault="00061928" w:rsidP="00F95AE6">
            <w:pPr>
              <w:rPr>
                <w:rFonts w:cs="Calibri"/>
                <w:sz w:val="18"/>
                <w:szCs w:val="18"/>
              </w:rPr>
            </w:pPr>
            <w:r w:rsidRPr="003F790A">
              <w:rPr>
                <w:rFonts w:cs="Calibri"/>
                <w:sz w:val="18"/>
                <w:szCs w:val="18"/>
              </w:rPr>
              <w:t>Golden Sun Moth</w:t>
            </w:r>
          </w:p>
        </w:tc>
        <w:tc>
          <w:tcPr>
            <w:tcW w:w="749" w:type="pct"/>
          </w:tcPr>
          <w:p w:rsidR="00061928" w:rsidRPr="003F790A" w:rsidRDefault="00061928" w:rsidP="00F95AE6">
            <w:pPr>
              <w:rPr>
                <w:rFonts w:cs="Calibri"/>
                <w:sz w:val="18"/>
                <w:szCs w:val="18"/>
              </w:rPr>
            </w:pPr>
            <w:r w:rsidRPr="003F790A">
              <w:rPr>
                <w:rFonts w:cs="Calibri"/>
                <w:sz w:val="18"/>
                <w:szCs w:val="18"/>
              </w:rPr>
              <w:t>NA</w:t>
            </w:r>
          </w:p>
        </w:tc>
        <w:tc>
          <w:tcPr>
            <w:tcW w:w="1198" w:type="pct"/>
          </w:tcPr>
          <w:p w:rsidR="00061928" w:rsidRPr="003F790A" w:rsidRDefault="00061928" w:rsidP="00F95AE6">
            <w:pPr>
              <w:rPr>
                <w:rFonts w:cs="Calibri"/>
                <w:sz w:val="18"/>
                <w:szCs w:val="18"/>
              </w:rPr>
            </w:pPr>
            <w:r w:rsidRPr="003F790A">
              <w:rPr>
                <w:rFonts w:cs="Calibri"/>
                <w:sz w:val="18"/>
                <w:szCs w:val="18"/>
              </w:rPr>
              <w:t>10</w:t>
            </w:r>
          </w:p>
        </w:tc>
        <w:tc>
          <w:tcPr>
            <w:tcW w:w="1349" w:type="pct"/>
          </w:tcPr>
          <w:p w:rsidR="00061928" w:rsidRPr="003F790A" w:rsidRDefault="00061928" w:rsidP="00F95AE6">
            <w:pPr>
              <w:rPr>
                <w:rFonts w:cs="Calibri"/>
                <w:sz w:val="18"/>
                <w:szCs w:val="18"/>
              </w:rPr>
            </w:pPr>
            <w:r>
              <w:rPr>
                <w:rFonts w:cs="Calibri"/>
                <w:sz w:val="18"/>
                <w:szCs w:val="18"/>
              </w:rPr>
              <w:t>Never-cropped areas</w:t>
            </w:r>
          </w:p>
        </w:tc>
      </w:tr>
    </w:tbl>
    <w:p w:rsidR="00061928" w:rsidRPr="00E7009B" w:rsidRDefault="00061928" w:rsidP="00061928">
      <w:pPr>
        <w:pStyle w:val="Caption"/>
        <w:rPr>
          <w:sz w:val="18"/>
          <w:szCs w:val="18"/>
        </w:rPr>
      </w:pPr>
      <w:r w:rsidRPr="00E7009B">
        <w:rPr>
          <w:sz w:val="18"/>
          <w:szCs w:val="18"/>
        </w:rPr>
        <w:t>*Areas excluded on the basis of being too small may be eventually surveyed when they are aggregated into a larger part of the WGR / GEW reserve.</w:t>
      </w:r>
    </w:p>
    <w:p w:rsidR="00061928" w:rsidRPr="00C45CF4" w:rsidRDefault="00061928" w:rsidP="00061928">
      <w:pPr>
        <w:pStyle w:val="HB"/>
      </w:pPr>
      <w:bookmarkStart w:id="38" w:name="_Toc420480434"/>
      <w:bookmarkStart w:id="39" w:name="_Toc428450500"/>
      <w:r w:rsidRPr="00CF296D">
        <w:t>Survey intensity</w:t>
      </w:r>
      <w:bookmarkEnd w:id="38"/>
      <w:bookmarkEnd w:id="39"/>
    </w:p>
    <w:p w:rsidR="00061928" w:rsidRPr="00A90EB7" w:rsidRDefault="00061928" w:rsidP="00061928">
      <w:pPr>
        <w:pStyle w:val="Body"/>
        <w:rPr>
          <w:rFonts w:asciiTheme="minorHAnsi" w:hAnsiTheme="minorHAnsi"/>
          <w:sz w:val="22"/>
          <w:szCs w:val="22"/>
        </w:rPr>
      </w:pPr>
      <w:r w:rsidRPr="00A90EB7">
        <w:rPr>
          <w:rFonts w:asciiTheme="minorHAnsi" w:hAnsiTheme="minorHAnsi"/>
          <w:sz w:val="22"/>
          <w:szCs w:val="22"/>
        </w:rPr>
        <w:t xml:space="preserve">Once a decision has been made about which animal groups will be surveyed at a given site, it is necessary to determine the timing and arrangement of the various activities.  This decision will depend on the area and spatial arrangement of different habitat types.  The basis for making these decisions is provided in Table 2.  It is important to note that the purpose of surveying is to maximize the number of species detected, not to sample the site for any quantitative or comparative purposes; so a targeted </w:t>
      </w:r>
      <w:r w:rsidR="0050698C">
        <w:rPr>
          <w:rFonts w:asciiTheme="minorHAnsi" w:hAnsiTheme="minorHAnsi"/>
          <w:sz w:val="22"/>
          <w:szCs w:val="22"/>
        </w:rPr>
        <w:t xml:space="preserve">approach is advocated. For instance the location of remote cameras is </w:t>
      </w:r>
      <w:proofErr w:type="spellStart"/>
      <w:r w:rsidR="0050698C">
        <w:rPr>
          <w:rFonts w:asciiTheme="minorHAnsi" w:hAnsiTheme="minorHAnsi"/>
          <w:sz w:val="22"/>
          <w:szCs w:val="22"/>
        </w:rPr>
        <w:t>dependant</w:t>
      </w:r>
      <w:proofErr w:type="spellEnd"/>
      <w:r w:rsidR="0050698C">
        <w:rPr>
          <w:rFonts w:asciiTheme="minorHAnsi" w:hAnsiTheme="minorHAnsi"/>
          <w:sz w:val="22"/>
          <w:szCs w:val="22"/>
        </w:rPr>
        <w:t xml:space="preserve"> on </w:t>
      </w:r>
      <w:r w:rsidR="001C6145">
        <w:rPr>
          <w:rFonts w:asciiTheme="minorHAnsi" w:hAnsiTheme="minorHAnsi"/>
          <w:sz w:val="22"/>
          <w:szCs w:val="22"/>
        </w:rPr>
        <w:t xml:space="preserve">habitat at a site and the location and intensity of remote camera surveys may </w:t>
      </w:r>
      <w:proofErr w:type="gramStart"/>
      <w:r w:rsidR="001C6145">
        <w:rPr>
          <w:rFonts w:asciiTheme="minorHAnsi" w:hAnsiTheme="minorHAnsi"/>
          <w:sz w:val="22"/>
          <w:szCs w:val="22"/>
        </w:rPr>
        <w:t>differ</w:t>
      </w:r>
      <w:proofErr w:type="gramEnd"/>
      <w:r w:rsidR="001C6145">
        <w:rPr>
          <w:rFonts w:asciiTheme="minorHAnsi" w:hAnsiTheme="minorHAnsi"/>
          <w:sz w:val="22"/>
          <w:szCs w:val="22"/>
        </w:rPr>
        <w:t xml:space="preserve"> </w:t>
      </w:r>
      <w:proofErr w:type="spellStart"/>
      <w:r w:rsidR="001C6145">
        <w:rPr>
          <w:rFonts w:asciiTheme="minorHAnsi" w:hAnsiTheme="minorHAnsi"/>
          <w:sz w:val="22"/>
          <w:szCs w:val="22"/>
        </w:rPr>
        <w:t>greately</w:t>
      </w:r>
      <w:proofErr w:type="spellEnd"/>
      <w:r w:rsidR="001C6145">
        <w:rPr>
          <w:rFonts w:asciiTheme="minorHAnsi" w:hAnsiTheme="minorHAnsi"/>
          <w:sz w:val="22"/>
          <w:szCs w:val="22"/>
        </w:rPr>
        <w:t xml:space="preserve"> between Conservation Areas or properties. </w:t>
      </w:r>
    </w:p>
    <w:p w:rsidR="00061928" w:rsidRPr="00E7009B" w:rsidRDefault="00061928" w:rsidP="00061928">
      <w:pPr>
        <w:pStyle w:val="Body"/>
        <w:rPr>
          <w:rFonts w:asciiTheme="minorHAnsi" w:hAnsiTheme="minorHAnsi"/>
          <w:sz w:val="22"/>
          <w:szCs w:val="22"/>
          <w:lang w:val="en-US"/>
        </w:rPr>
      </w:pPr>
    </w:p>
    <w:p w:rsidR="00061928" w:rsidRPr="0027389E" w:rsidRDefault="00061928" w:rsidP="00061928">
      <w:pPr>
        <w:pStyle w:val="Caption"/>
      </w:pPr>
      <w:proofErr w:type="gramStart"/>
      <w:r w:rsidRPr="0027389E">
        <w:t xml:space="preserve">Table </w:t>
      </w:r>
      <w:proofErr w:type="gramEnd"/>
      <w:r w:rsidR="002E357F">
        <w:fldChar w:fldCharType="begin"/>
      </w:r>
      <w:r w:rsidR="002E357F">
        <w:instrText xml:space="preserve"> SEQ Table \* ARABIC </w:instrText>
      </w:r>
      <w:r w:rsidR="002E357F">
        <w:fldChar w:fldCharType="separate"/>
      </w:r>
      <w:r w:rsidR="00D121C1">
        <w:rPr>
          <w:noProof/>
        </w:rPr>
        <w:t>2</w:t>
      </w:r>
      <w:r w:rsidR="002E357F">
        <w:rPr>
          <w:noProof/>
        </w:rPr>
        <w:fldChar w:fldCharType="end"/>
      </w:r>
      <w:proofErr w:type="gramStart"/>
      <w:r w:rsidRPr="0027389E">
        <w:t>.</w:t>
      </w:r>
      <w:proofErr w:type="gramEnd"/>
      <w:r w:rsidRPr="0027389E">
        <w:t xml:space="preserve"> </w:t>
      </w:r>
      <w:proofErr w:type="gramStart"/>
      <w:r w:rsidRPr="0027389E">
        <w:t>Summary of the survey protocols, intensity and timing for each taxon.</w:t>
      </w:r>
      <w:proofErr w:type="gramEnd"/>
    </w:p>
    <w:tbl>
      <w:tblPr>
        <w:tblStyle w:val="DELWPTable"/>
        <w:tblW w:w="0" w:type="auto"/>
        <w:tblLook w:val="04A0" w:firstRow="1" w:lastRow="0" w:firstColumn="1" w:lastColumn="0" w:noHBand="0" w:noVBand="1"/>
      </w:tblPr>
      <w:tblGrid>
        <w:gridCol w:w="1518"/>
        <w:gridCol w:w="3636"/>
        <w:gridCol w:w="2522"/>
        <w:gridCol w:w="2071"/>
      </w:tblGrid>
      <w:tr w:rsidR="00061928" w:rsidRPr="004F2CB6" w:rsidTr="00F95AE6">
        <w:trPr>
          <w:cnfStyle w:val="100000000000" w:firstRow="1" w:lastRow="0" w:firstColumn="0" w:lastColumn="0" w:oddVBand="0" w:evenVBand="0" w:oddHBand="0" w:evenHBand="0" w:firstRowFirstColumn="0" w:firstRowLastColumn="0" w:lastRowFirstColumn="0" w:lastRowLastColumn="0"/>
        </w:trPr>
        <w:tc>
          <w:tcPr>
            <w:tcW w:w="1526" w:type="dxa"/>
          </w:tcPr>
          <w:p w:rsidR="00061928" w:rsidRPr="004F2CB6" w:rsidRDefault="00061928" w:rsidP="00F95AE6">
            <w:pPr>
              <w:rPr>
                <w:rFonts w:cs="Calibri"/>
                <w:b/>
                <w:sz w:val="18"/>
                <w:szCs w:val="18"/>
              </w:rPr>
            </w:pPr>
            <w:bookmarkStart w:id="40" w:name="_Toc384054268"/>
            <w:r w:rsidRPr="004F2CB6">
              <w:rPr>
                <w:rFonts w:cs="Calibri"/>
                <w:b/>
                <w:sz w:val="18"/>
                <w:szCs w:val="18"/>
              </w:rPr>
              <w:t>Technique</w:t>
            </w:r>
          </w:p>
        </w:tc>
        <w:tc>
          <w:tcPr>
            <w:tcW w:w="3685" w:type="dxa"/>
          </w:tcPr>
          <w:p w:rsidR="00061928" w:rsidRPr="004F2CB6" w:rsidRDefault="00061928" w:rsidP="00F95AE6">
            <w:pPr>
              <w:rPr>
                <w:rFonts w:cs="Calibri"/>
                <w:b/>
                <w:sz w:val="18"/>
                <w:szCs w:val="18"/>
              </w:rPr>
            </w:pPr>
            <w:r w:rsidRPr="004F2CB6">
              <w:rPr>
                <w:rFonts w:cs="Calibri"/>
                <w:b/>
                <w:sz w:val="18"/>
                <w:szCs w:val="18"/>
              </w:rPr>
              <w:t>Summary of technique</w:t>
            </w:r>
          </w:p>
        </w:tc>
        <w:tc>
          <w:tcPr>
            <w:tcW w:w="2552" w:type="dxa"/>
          </w:tcPr>
          <w:p w:rsidR="00061928" w:rsidRPr="004F2CB6" w:rsidRDefault="00061928" w:rsidP="00F95AE6">
            <w:pPr>
              <w:rPr>
                <w:rFonts w:cs="Calibri"/>
                <w:b/>
                <w:sz w:val="18"/>
                <w:szCs w:val="18"/>
              </w:rPr>
            </w:pPr>
            <w:r w:rsidRPr="004F2CB6">
              <w:rPr>
                <w:rFonts w:cs="Calibri"/>
                <w:b/>
                <w:sz w:val="18"/>
                <w:szCs w:val="18"/>
              </w:rPr>
              <w:t>Intensity</w:t>
            </w:r>
          </w:p>
        </w:tc>
        <w:tc>
          <w:tcPr>
            <w:tcW w:w="2092" w:type="dxa"/>
          </w:tcPr>
          <w:p w:rsidR="00061928" w:rsidRPr="004F2CB6" w:rsidRDefault="00061928" w:rsidP="00F95AE6">
            <w:pPr>
              <w:rPr>
                <w:rFonts w:cs="Calibri"/>
                <w:b/>
                <w:sz w:val="18"/>
                <w:szCs w:val="18"/>
              </w:rPr>
            </w:pPr>
            <w:r w:rsidRPr="004F2CB6">
              <w:rPr>
                <w:rFonts w:cs="Calibri"/>
                <w:b/>
                <w:sz w:val="18"/>
                <w:szCs w:val="18"/>
              </w:rPr>
              <w:t>Timing</w:t>
            </w:r>
          </w:p>
        </w:tc>
      </w:tr>
      <w:tr w:rsidR="00061928" w:rsidRPr="00E7009B" w:rsidTr="00F95AE6">
        <w:tc>
          <w:tcPr>
            <w:tcW w:w="9855" w:type="dxa"/>
            <w:gridSpan w:val="4"/>
            <w:shd w:val="clear" w:color="auto" w:fill="228591"/>
          </w:tcPr>
          <w:p w:rsidR="00061928" w:rsidRPr="00E7009B" w:rsidRDefault="00061928" w:rsidP="00F95AE6">
            <w:pPr>
              <w:rPr>
                <w:rFonts w:cs="Calibri"/>
                <w:i/>
                <w:sz w:val="18"/>
                <w:szCs w:val="18"/>
              </w:rPr>
            </w:pPr>
            <w:r w:rsidRPr="00E7009B">
              <w:rPr>
                <w:rFonts w:cs="Calibri"/>
                <w:i/>
                <w:sz w:val="18"/>
                <w:szCs w:val="18"/>
              </w:rPr>
              <w:t>Reptiles and amphibians</w:t>
            </w:r>
          </w:p>
        </w:tc>
      </w:tr>
      <w:tr w:rsidR="00061928" w:rsidRPr="004F2CB6" w:rsidTr="00F95AE6">
        <w:tc>
          <w:tcPr>
            <w:tcW w:w="1526" w:type="dxa"/>
          </w:tcPr>
          <w:p w:rsidR="00061928" w:rsidRPr="004F2CB6" w:rsidRDefault="00061928" w:rsidP="00F95AE6">
            <w:pPr>
              <w:rPr>
                <w:rFonts w:cs="Calibri"/>
                <w:sz w:val="18"/>
                <w:szCs w:val="18"/>
              </w:rPr>
            </w:pPr>
            <w:r w:rsidRPr="004F2CB6">
              <w:rPr>
                <w:rFonts w:cs="Calibri"/>
                <w:sz w:val="18"/>
                <w:szCs w:val="18"/>
              </w:rPr>
              <w:t>Roof tile grids</w:t>
            </w:r>
            <w:r>
              <w:rPr>
                <w:rFonts w:cs="Calibri"/>
                <w:sz w:val="18"/>
                <w:szCs w:val="18"/>
              </w:rPr>
              <w:t xml:space="preserve"> (general)</w:t>
            </w:r>
          </w:p>
        </w:tc>
        <w:tc>
          <w:tcPr>
            <w:tcW w:w="3685" w:type="dxa"/>
          </w:tcPr>
          <w:p w:rsidR="00061928" w:rsidRPr="004F2CB6" w:rsidRDefault="00061928" w:rsidP="00F95AE6">
            <w:pPr>
              <w:rPr>
                <w:rFonts w:cs="Calibri"/>
                <w:sz w:val="18"/>
                <w:szCs w:val="18"/>
              </w:rPr>
            </w:pPr>
            <w:r w:rsidRPr="004F2CB6">
              <w:rPr>
                <w:rFonts w:cs="Calibri"/>
                <w:sz w:val="18"/>
                <w:szCs w:val="18"/>
              </w:rPr>
              <w:t>Tile grids in a 10 x 5 configuration with 5 m spacing between tiles.  Arrangements may be altered to suit habitat.</w:t>
            </w:r>
            <w:r>
              <w:rPr>
                <w:rFonts w:cs="Calibri"/>
                <w:sz w:val="18"/>
                <w:szCs w:val="18"/>
              </w:rPr>
              <w:t xml:space="preserve"> </w:t>
            </w:r>
          </w:p>
        </w:tc>
        <w:tc>
          <w:tcPr>
            <w:tcW w:w="2552" w:type="dxa"/>
          </w:tcPr>
          <w:p w:rsidR="00061928" w:rsidRPr="004F2CB6" w:rsidRDefault="00061928" w:rsidP="00F95AE6">
            <w:pPr>
              <w:rPr>
                <w:rFonts w:cs="Calibri"/>
                <w:sz w:val="18"/>
                <w:szCs w:val="18"/>
              </w:rPr>
            </w:pPr>
            <w:r w:rsidRPr="004F2CB6">
              <w:rPr>
                <w:rFonts w:cs="Calibri"/>
                <w:sz w:val="18"/>
                <w:szCs w:val="18"/>
              </w:rPr>
              <w:t>&lt;1 ha, 0-1 grids; 1-5 ha, 1-3 gr</w:t>
            </w:r>
            <w:r w:rsidR="0050698C">
              <w:rPr>
                <w:rFonts w:cs="Calibri"/>
                <w:sz w:val="18"/>
                <w:szCs w:val="18"/>
              </w:rPr>
              <w:t>ids; 6-25 ha, 3-6 grids; &gt;25 ha</w:t>
            </w:r>
            <w:r w:rsidRPr="004F2CB6">
              <w:rPr>
                <w:rFonts w:cs="Calibri"/>
                <w:sz w:val="18"/>
                <w:szCs w:val="18"/>
              </w:rPr>
              <w:t>, 6-10 grids.</w:t>
            </w:r>
            <w:r>
              <w:rPr>
                <w:rFonts w:cs="Calibri"/>
                <w:sz w:val="18"/>
                <w:szCs w:val="18"/>
              </w:rPr>
              <w:t xml:space="preserve"> (may be some overlap with SLL roof tiles)</w:t>
            </w:r>
          </w:p>
        </w:tc>
        <w:tc>
          <w:tcPr>
            <w:tcW w:w="2092" w:type="dxa"/>
          </w:tcPr>
          <w:p w:rsidR="00061928" w:rsidRPr="004F2CB6" w:rsidRDefault="00061928" w:rsidP="00F95AE6">
            <w:pPr>
              <w:rPr>
                <w:rFonts w:cs="Calibri"/>
                <w:sz w:val="18"/>
                <w:szCs w:val="18"/>
              </w:rPr>
            </w:pPr>
            <w:r w:rsidRPr="004F2CB6">
              <w:rPr>
                <w:rFonts w:cs="Calibri"/>
                <w:sz w:val="18"/>
                <w:szCs w:val="18"/>
              </w:rPr>
              <w:t>October – March</w:t>
            </w:r>
          </w:p>
          <w:p w:rsidR="00061928" w:rsidRPr="004F2CB6" w:rsidRDefault="00061928" w:rsidP="00F95AE6">
            <w:pPr>
              <w:rPr>
                <w:rFonts w:cs="Calibri"/>
                <w:sz w:val="18"/>
                <w:szCs w:val="18"/>
              </w:rPr>
            </w:pPr>
            <w:r w:rsidRPr="004F2CB6">
              <w:rPr>
                <w:rFonts w:cs="Calibri"/>
                <w:sz w:val="18"/>
                <w:szCs w:val="18"/>
              </w:rPr>
              <w:t>Six visits per grid</w:t>
            </w:r>
          </w:p>
        </w:tc>
      </w:tr>
      <w:tr w:rsidR="00061928" w:rsidRPr="004F2CB6" w:rsidTr="00F95AE6">
        <w:tc>
          <w:tcPr>
            <w:tcW w:w="1526" w:type="dxa"/>
          </w:tcPr>
          <w:p w:rsidR="00061928" w:rsidRPr="004F2CB6" w:rsidRDefault="00061928" w:rsidP="00F95AE6">
            <w:pPr>
              <w:rPr>
                <w:rFonts w:cs="Calibri"/>
                <w:sz w:val="18"/>
                <w:szCs w:val="18"/>
              </w:rPr>
            </w:pPr>
            <w:r>
              <w:rPr>
                <w:rFonts w:cs="Calibri"/>
                <w:sz w:val="18"/>
                <w:szCs w:val="18"/>
              </w:rPr>
              <w:t>Roof tile grids (Striped Legless Lizard)</w:t>
            </w:r>
          </w:p>
        </w:tc>
        <w:tc>
          <w:tcPr>
            <w:tcW w:w="3685" w:type="dxa"/>
          </w:tcPr>
          <w:p w:rsidR="00061928" w:rsidRPr="004F2CB6" w:rsidRDefault="00061928" w:rsidP="00F95AE6">
            <w:pPr>
              <w:rPr>
                <w:rFonts w:cs="Calibri"/>
                <w:sz w:val="18"/>
                <w:szCs w:val="18"/>
              </w:rPr>
            </w:pPr>
            <w:r w:rsidRPr="004F2CB6">
              <w:rPr>
                <w:rFonts w:cs="Calibri"/>
                <w:sz w:val="18"/>
                <w:szCs w:val="18"/>
              </w:rPr>
              <w:t>Tile grids in a 10 x 5 configuration with 5 m spacing between tiles.  Arra</w:t>
            </w:r>
            <w:r w:rsidR="0050698C">
              <w:rPr>
                <w:rFonts w:cs="Calibri"/>
                <w:sz w:val="18"/>
                <w:szCs w:val="18"/>
              </w:rPr>
              <w:t>ngements may be altered to suit</w:t>
            </w:r>
            <w:r w:rsidRPr="004F2CB6">
              <w:rPr>
                <w:rFonts w:cs="Calibri"/>
                <w:sz w:val="18"/>
                <w:szCs w:val="18"/>
              </w:rPr>
              <w:t xml:space="preserve"> habitat.</w:t>
            </w:r>
          </w:p>
        </w:tc>
        <w:tc>
          <w:tcPr>
            <w:tcW w:w="2552" w:type="dxa"/>
          </w:tcPr>
          <w:p w:rsidR="00061928" w:rsidRPr="004F2CB6" w:rsidRDefault="00061928" w:rsidP="00F95AE6">
            <w:pPr>
              <w:rPr>
                <w:rFonts w:cs="Calibri"/>
                <w:sz w:val="18"/>
                <w:szCs w:val="18"/>
              </w:rPr>
            </w:pPr>
            <w:r>
              <w:rPr>
                <w:rFonts w:cs="Calibri"/>
                <w:sz w:val="18"/>
                <w:szCs w:val="18"/>
              </w:rPr>
              <w:t>Ratio of 1 grid per 50ha of land, randomly located across grassland at least 50m apart</w:t>
            </w:r>
          </w:p>
        </w:tc>
        <w:tc>
          <w:tcPr>
            <w:tcW w:w="2092" w:type="dxa"/>
          </w:tcPr>
          <w:p w:rsidR="00061928" w:rsidRDefault="00061928" w:rsidP="00F95AE6">
            <w:pPr>
              <w:rPr>
                <w:rFonts w:cs="Calibri"/>
                <w:sz w:val="18"/>
                <w:szCs w:val="18"/>
              </w:rPr>
            </w:pPr>
            <w:r>
              <w:rPr>
                <w:rFonts w:cs="Calibri"/>
                <w:sz w:val="18"/>
                <w:szCs w:val="18"/>
              </w:rPr>
              <w:t xml:space="preserve">September to January </w:t>
            </w:r>
          </w:p>
          <w:p w:rsidR="00061928" w:rsidRPr="004F2CB6" w:rsidRDefault="00061928" w:rsidP="00F95AE6">
            <w:pPr>
              <w:rPr>
                <w:rFonts w:cs="Calibri"/>
                <w:sz w:val="18"/>
                <w:szCs w:val="18"/>
              </w:rPr>
            </w:pPr>
            <w:r>
              <w:rPr>
                <w:rFonts w:cs="Calibri"/>
                <w:sz w:val="18"/>
                <w:szCs w:val="18"/>
              </w:rPr>
              <w:t>Six visits per grid</w:t>
            </w:r>
          </w:p>
        </w:tc>
      </w:tr>
      <w:tr w:rsidR="00061928" w:rsidRPr="004F2CB6" w:rsidTr="00F95AE6">
        <w:tc>
          <w:tcPr>
            <w:tcW w:w="1526" w:type="dxa"/>
          </w:tcPr>
          <w:p w:rsidR="00061928" w:rsidRPr="004F2CB6" w:rsidRDefault="00061928" w:rsidP="00F95AE6">
            <w:pPr>
              <w:rPr>
                <w:rFonts w:cs="Calibri"/>
                <w:sz w:val="18"/>
                <w:szCs w:val="18"/>
              </w:rPr>
            </w:pPr>
            <w:r w:rsidRPr="004F2CB6">
              <w:rPr>
                <w:rFonts w:cs="Calibri"/>
                <w:sz w:val="18"/>
                <w:szCs w:val="18"/>
              </w:rPr>
              <w:t>Active search - Ground level habitat: Rock/habitat rolling</w:t>
            </w:r>
          </w:p>
        </w:tc>
        <w:tc>
          <w:tcPr>
            <w:tcW w:w="3685" w:type="dxa"/>
          </w:tcPr>
          <w:p w:rsidR="00061928" w:rsidRPr="004F2CB6" w:rsidRDefault="00061928" w:rsidP="00F95AE6">
            <w:pPr>
              <w:rPr>
                <w:rFonts w:cs="Calibri"/>
                <w:sz w:val="18"/>
                <w:szCs w:val="18"/>
              </w:rPr>
            </w:pPr>
            <w:r w:rsidRPr="004F2CB6">
              <w:rPr>
                <w:rFonts w:cs="Calibri"/>
                <w:sz w:val="18"/>
                <w:szCs w:val="18"/>
              </w:rPr>
              <w:t>Examination of ground-level habitat (such as beneath surface</w:t>
            </w:r>
            <w:r>
              <w:rPr>
                <w:rFonts w:cs="Calibri"/>
                <w:sz w:val="18"/>
                <w:szCs w:val="18"/>
              </w:rPr>
              <w:t xml:space="preserve"> </w:t>
            </w:r>
            <w:r w:rsidRPr="004F2CB6">
              <w:rPr>
                <w:rFonts w:cs="Calibri"/>
                <w:sz w:val="18"/>
                <w:szCs w:val="18"/>
              </w:rPr>
              <w:t xml:space="preserve">rocks and logs) and beneath hard litter. </w:t>
            </w:r>
          </w:p>
        </w:tc>
        <w:tc>
          <w:tcPr>
            <w:tcW w:w="2552" w:type="dxa"/>
          </w:tcPr>
          <w:p w:rsidR="00061928" w:rsidRPr="004F2CB6" w:rsidRDefault="00061928" w:rsidP="00F95AE6">
            <w:pPr>
              <w:rPr>
                <w:rFonts w:cs="Calibri"/>
                <w:sz w:val="18"/>
                <w:szCs w:val="18"/>
              </w:rPr>
            </w:pPr>
            <w:r w:rsidRPr="004F2CB6">
              <w:rPr>
                <w:rFonts w:cs="Calibri"/>
                <w:sz w:val="18"/>
                <w:szCs w:val="18"/>
              </w:rPr>
              <w:t>Random half hour searches in each habitat type/area. Opportunistic searches when on site.</w:t>
            </w:r>
          </w:p>
        </w:tc>
        <w:tc>
          <w:tcPr>
            <w:tcW w:w="2092" w:type="dxa"/>
          </w:tcPr>
          <w:p w:rsidR="00061928" w:rsidRPr="004F2CB6" w:rsidRDefault="00061928" w:rsidP="00F95AE6">
            <w:pPr>
              <w:rPr>
                <w:rFonts w:cs="Calibri"/>
                <w:sz w:val="18"/>
                <w:szCs w:val="18"/>
              </w:rPr>
            </w:pPr>
            <w:r w:rsidRPr="004F2CB6">
              <w:rPr>
                <w:rFonts w:cs="Calibri"/>
                <w:sz w:val="18"/>
                <w:szCs w:val="18"/>
              </w:rPr>
              <w:t>September – April</w:t>
            </w:r>
          </w:p>
        </w:tc>
      </w:tr>
      <w:tr w:rsidR="00061928" w:rsidRPr="004F2CB6" w:rsidTr="00F95AE6">
        <w:tc>
          <w:tcPr>
            <w:tcW w:w="1526" w:type="dxa"/>
          </w:tcPr>
          <w:p w:rsidR="00061928" w:rsidRPr="004F2CB6" w:rsidRDefault="00061928" w:rsidP="00F95AE6">
            <w:pPr>
              <w:rPr>
                <w:rFonts w:cs="Calibri"/>
                <w:sz w:val="18"/>
                <w:szCs w:val="18"/>
              </w:rPr>
            </w:pPr>
            <w:r w:rsidRPr="004F2CB6">
              <w:rPr>
                <w:rFonts w:cs="Calibri"/>
                <w:sz w:val="18"/>
                <w:szCs w:val="18"/>
              </w:rPr>
              <w:t>Remote cameras</w:t>
            </w:r>
          </w:p>
        </w:tc>
        <w:tc>
          <w:tcPr>
            <w:tcW w:w="3685" w:type="dxa"/>
          </w:tcPr>
          <w:p w:rsidR="00061928" w:rsidRPr="004F2CB6" w:rsidRDefault="00061928" w:rsidP="00F95AE6">
            <w:pPr>
              <w:rPr>
                <w:rFonts w:cs="Calibri"/>
                <w:sz w:val="18"/>
                <w:szCs w:val="18"/>
              </w:rPr>
            </w:pPr>
            <w:r w:rsidRPr="004F2CB6">
              <w:rPr>
                <w:rFonts w:cs="Calibri"/>
                <w:sz w:val="18"/>
                <w:szCs w:val="18"/>
              </w:rPr>
              <w:t>Opportunistically target unusual habitats difficult to survey with other methodologies</w:t>
            </w:r>
          </w:p>
        </w:tc>
        <w:tc>
          <w:tcPr>
            <w:tcW w:w="2552" w:type="dxa"/>
          </w:tcPr>
          <w:p w:rsidR="00061928" w:rsidRPr="004F2CB6" w:rsidRDefault="00061928" w:rsidP="00F95AE6">
            <w:pPr>
              <w:rPr>
                <w:rFonts w:cs="Calibri"/>
                <w:sz w:val="18"/>
                <w:szCs w:val="18"/>
              </w:rPr>
            </w:pPr>
            <w:r w:rsidRPr="004F2CB6">
              <w:rPr>
                <w:rFonts w:cs="Calibri"/>
                <w:sz w:val="18"/>
                <w:szCs w:val="18"/>
              </w:rPr>
              <w:t>Dependent on habitat</w:t>
            </w:r>
          </w:p>
        </w:tc>
        <w:tc>
          <w:tcPr>
            <w:tcW w:w="2092" w:type="dxa"/>
          </w:tcPr>
          <w:p w:rsidR="00061928" w:rsidRPr="004F2CB6" w:rsidRDefault="00061928" w:rsidP="00F95AE6">
            <w:pPr>
              <w:rPr>
                <w:rFonts w:cs="Calibri"/>
                <w:sz w:val="18"/>
                <w:szCs w:val="18"/>
              </w:rPr>
            </w:pPr>
            <w:r w:rsidRPr="004F2CB6">
              <w:rPr>
                <w:rFonts w:cs="Calibri"/>
                <w:sz w:val="18"/>
                <w:szCs w:val="18"/>
              </w:rPr>
              <w:t>February  -  April</w:t>
            </w:r>
          </w:p>
          <w:p w:rsidR="00061928" w:rsidRPr="004F2CB6" w:rsidRDefault="00061928" w:rsidP="00F95AE6">
            <w:pPr>
              <w:rPr>
                <w:rFonts w:cs="Calibri"/>
                <w:sz w:val="18"/>
                <w:szCs w:val="18"/>
              </w:rPr>
            </w:pPr>
            <w:r w:rsidRPr="004F2CB6">
              <w:rPr>
                <w:rFonts w:cs="Calibri"/>
                <w:sz w:val="18"/>
                <w:szCs w:val="18"/>
              </w:rPr>
              <w:t>Deploy cameras for a minimum of 21 days.</w:t>
            </w:r>
          </w:p>
        </w:tc>
      </w:tr>
      <w:tr w:rsidR="00061928" w:rsidRPr="004F2CB6" w:rsidTr="00F95AE6">
        <w:tc>
          <w:tcPr>
            <w:tcW w:w="1526" w:type="dxa"/>
          </w:tcPr>
          <w:p w:rsidR="00061928" w:rsidRPr="004F2CB6" w:rsidRDefault="00061928" w:rsidP="00F95AE6">
            <w:pPr>
              <w:rPr>
                <w:rFonts w:cs="Calibri"/>
                <w:sz w:val="18"/>
                <w:szCs w:val="18"/>
              </w:rPr>
            </w:pPr>
            <w:r w:rsidRPr="004F2CB6">
              <w:rPr>
                <w:rFonts w:cs="Calibri"/>
                <w:sz w:val="18"/>
                <w:szCs w:val="18"/>
              </w:rPr>
              <w:t>Diurnal survey</w:t>
            </w:r>
          </w:p>
        </w:tc>
        <w:tc>
          <w:tcPr>
            <w:tcW w:w="3685" w:type="dxa"/>
          </w:tcPr>
          <w:p w:rsidR="00061928" w:rsidRPr="004F2CB6" w:rsidRDefault="00061928" w:rsidP="00F95AE6">
            <w:pPr>
              <w:rPr>
                <w:rFonts w:cs="Calibri"/>
                <w:sz w:val="18"/>
                <w:szCs w:val="18"/>
              </w:rPr>
            </w:pPr>
            <w:r w:rsidRPr="004F2CB6">
              <w:rPr>
                <w:rFonts w:cs="Calibri"/>
                <w:sz w:val="18"/>
                <w:szCs w:val="18"/>
              </w:rPr>
              <w:t>Visual observation in habitats difficult to survey adequately with tiles and ground level surveys.</w:t>
            </w:r>
          </w:p>
        </w:tc>
        <w:tc>
          <w:tcPr>
            <w:tcW w:w="2552" w:type="dxa"/>
          </w:tcPr>
          <w:p w:rsidR="00061928" w:rsidRPr="004F2CB6" w:rsidRDefault="00061928" w:rsidP="00F95AE6">
            <w:pPr>
              <w:rPr>
                <w:rFonts w:cs="Calibri"/>
                <w:sz w:val="18"/>
                <w:szCs w:val="18"/>
              </w:rPr>
            </w:pPr>
            <w:r w:rsidRPr="004F2CB6">
              <w:rPr>
                <w:rFonts w:cs="Calibri"/>
                <w:sz w:val="18"/>
                <w:szCs w:val="18"/>
              </w:rPr>
              <w:t>Dependent on habitat</w:t>
            </w:r>
          </w:p>
        </w:tc>
        <w:tc>
          <w:tcPr>
            <w:tcW w:w="2092" w:type="dxa"/>
          </w:tcPr>
          <w:p w:rsidR="00061928" w:rsidRPr="004F2CB6" w:rsidRDefault="00061928" w:rsidP="00F95AE6">
            <w:pPr>
              <w:rPr>
                <w:rFonts w:cs="Calibri"/>
                <w:sz w:val="18"/>
                <w:szCs w:val="18"/>
              </w:rPr>
            </w:pPr>
            <w:r w:rsidRPr="004F2CB6">
              <w:rPr>
                <w:rFonts w:cs="Calibri"/>
                <w:sz w:val="18"/>
                <w:szCs w:val="18"/>
              </w:rPr>
              <w:t>September – April</w:t>
            </w:r>
          </w:p>
        </w:tc>
      </w:tr>
      <w:tr w:rsidR="00061928" w:rsidRPr="004F2CB6" w:rsidTr="00F95AE6">
        <w:tc>
          <w:tcPr>
            <w:tcW w:w="1526" w:type="dxa"/>
          </w:tcPr>
          <w:p w:rsidR="00061928" w:rsidRPr="004F2CB6" w:rsidRDefault="00061928" w:rsidP="00F95AE6">
            <w:pPr>
              <w:rPr>
                <w:rFonts w:cs="Calibri"/>
                <w:sz w:val="18"/>
                <w:szCs w:val="18"/>
              </w:rPr>
            </w:pPr>
            <w:r w:rsidRPr="004F2CB6">
              <w:rPr>
                <w:rFonts w:cs="Calibri"/>
                <w:sz w:val="18"/>
                <w:szCs w:val="18"/>
              </w:rPr>
              <w:t>Call recognition and spotlighting</w:t>
            </w:r>
          </w:p>
        </w:tc>
        <w:tc>
          <w:tcPr>
            <w:tcW w:w="3685" w:type="dxa"/>
          </w:tcPr>
          <w:p w:rsidR="00061928" w:rsidRPr="004F2CB6" w:rsidRDefault="00061928" w:rsidP="00F95AE6">
            <w:pPr>
              <w:rPr>
                <w:rFonts w:cs="Calibri"/>
                <w:sz w:val="18"/>
                <w:szCs w:val="18"/>
              </w:rPr>
            </w:pPr>
            <w:r w:rsidRPr="004F2CB6">
              <w:rPr>
                <w:rFonts w:cs="Calibri"/>
                <w:sz w:val="18"/>
                <w:szCs w:val="18"/>
              </w:rPr>
              <w:t xml:space="preserve">Nocturnal survey using call recognition and active search by spotlight for frogs around aquatic habitats </w:t>
            </w:r>
          </w:p>
        </w:tc>
        <w:tc>
          <w:tcPr>
            <w:tcW w:w="2552" w:type="dxa"/>
          </w:tcPr>
          <w:p w:rsidR="00061928" w:rsidRPr="004F2CB6" w:rsidRDefault="00061928" w:rsidP="00F95AE6">
            <w:pPr>
              <w:rPr>
                <w:rFonts w:cs="Calibri"/>
                <w:sz w:val="18"/>
                <w:szCs w:val="18"/>
              </w:rPr>
            </w:pPr>
            <w:r w:rsidRPr="004F2CB6">
              <w:rPr>
                <w:rFonts w:cs="Calibri"/>
                <w:sz w:val="18"/>
                <w:szCs w:val="18"/>
              </w:rPr>
              <w:t>5 minute listening period at each surveyed aquatic habitat, followed by a spotlight search around the perimeter of each habitat</w:t>
            </w:r>
          </w:p>
        </w:tc>
        <w:tc>
          <w:tcPr>
            <w:tcW w:w="2092" w:type="dxa"/>
          </w:tcPr>
          <w:p w:rsidR="00061928" w:rsidRPr="004F2CB6" w:rsidRDefault="00061928" w:rsidP="00F95AE6">
            <w:pPr>
              <w:rPr>
                <w:rFonts w:cs="Calibri"/>
                <w:sz w:val="18"/>
                <w:szCs w:val="18"/>
              </w:rPr>
            </w:pPr>
            <w:r w:rsidRPr="004F2CB6">
              <w:rPr>
                <w:rFonts w:cs="Calibri"/>
                <w:sz w:val="18"/>
                <w:szCs w:val="18"/>
              </w:rPr>
              <w:t>October - December</w:t>
            </w:r>
          </w:p>
        </w:tc>
      </w:tr>
      <w:tr w:rsidR="00061928" w:rsidRPr="004F2CB6" w:rsidTr="00F95AE6">
        <w:tc>
          <w:tcPr>
            <w:tcW w:w="9855" w:type="dxa"/>
            <w:gridSpan w:val="4"/>
            <w:shd w:val="clear" w:color="auto" w:fill="228591"/>
          </w:tcPr>
          <w:p w:rsidR="00061928" w:rsidRPr="004F2CB6" w:rsidRDefault="00061928" w:rsidP="00F95AE6">
            <w:pPr>
              <w:rPr>
                <w:rFonts w:cs="Calibri"/>
                <w:i/>
                <w:sz w:val="18"/>
                <w:szCs w:val="18"/>
              </w:rPr>
            </w:pPr>
            <w:r w:rsidRPr="004F2CB6">
              <w:rPr>
                <w:rFonts w:cs="Calibri"/>
                <w:i/>
                <w:sz w:val="18"/>
                <w:szCs w:val="18"/>
              </w:rPr>
              <w:t>Small mammals</w:t>
            </w:r>
          </w:p>
        </w:tc>
      </w:tr>
      <w:tr w:rsidR="00061928" w:rsidRPr="004F2CB6" w:rsidTr="00F95AE6">
        <w:tc>
          <w:tcPr>
            <w:tcW w:w="1526" w:type="dxa"/>
          </w:tcPr>
          <w:p w:rsidR="00061928" w:rsidRPr="004F2CB6" w:rsidRDefault="00061928" w:rsidP="00F95AE6">
            <w:pPr>
              <w:rPr>
                <w:rFonts w:cs="Calibri"/>
                <w:sz w:val="18"/>
                <w:szCs w:val="18"/>
              </w:rPr>
            </w:pPr>
            <w:r w:rsidRPr="004F2CB6">
              <w:rPr>
                <w:rFonts w:cs="Calibri"/>
                <w:sz w:val="18"/>
                <w:szCs w:val="18"/>
              </w:rPr>
              <w:t>Roof tile grids</w:t>
            </w:r>
          </w:p>
        </w:tc>
        <w:tc>
          <w:tcPr>
            <w:tcW w:w="3685" w:type="dxa"/>
          </w:tcPr>
          <w:p w:rsidR="00061928" w:rsidRPr="004F2CB6" w:rsidRDefault="00061928" w:rsidP="00F95AE6">
            <w:pPr>
              <w:rPr>
                <w:rFonts w:cs="Calibri"/>
                <w:sz w:val="18"/>
                <w:szCs w:val="18"/>
              </w:rPr>
            </w:pPr>
            <w:r w:rsidRPr="004F2CB6">
              <w:rPr>
                <w:rFonts w:cs="Calibri"/>
                <w:sz w:val="18"/>
                <w:szCs w:val="18"/>
              </w:rPr>
              <w:t>See reptiles and amphibians</w:t>
            </w:r>
          </w:p>
        </w:tc>
        <w:tc>
          <w:tcPr>
            <w:tcW w:w="2552" w:type="dxa"/>
          </w:tcPr>
          <w:p w:rsidR="00061928" w:rsidRPr="004F2CB6" w:rsidRDefault="00061928" w:rsidP="00F95AE6">
            <w:pPr>
              <w:rPr>
                <w:rFonts w:cs="Calibri"/>
                <w:sz w:val="18"/>
                <w:szCs w:val="18"/>
              </w:rPr>
            </w:pPr>
          </w:p>
        </w:tc>
        <w:tc>
          <w:tcPr>
            <w:tcW w:w="2092" w:type="dxa"/>
          </w:tcPr>
          <w:p w:rsidR="00061928" w:rsidRPr="004F2CB6" w:rsidRDefault="00061928" w:rsidP="00F95AE6">
            <w:pPr>
              <w:rPr>
                <w:rFonts w:cs="Calibri"/>
                <w:sz w:val="18"/>
                <w:szCs w:val="18"/>
              </w:rPr>
            </w:pPr>
          </w:p>
        </w:tc>
      </w:tr>
      <w:tr w:rsidR="00061928" w:rsidRPr="004F2CB6" w:rsidTr="00F95AE6">
        <w:tc>
          <w:tcPr>
            <w:tcW w:w="1526" w:type="dxa"/>
          </w:tcPr>
          <w:p w:rsidR="00061928" w:rsidRPr="004F2CB6" w:rsidRDefault="00061928" w:rsidP="00F95AE6">
            <w:pPr>
              <w:rPr>
                <w:rFonts w:cs="Calibri"/>
                <w:sz w:val="18"/>
                <w:szCs w:val="18"/>
              </w:rPr>
            </w:pPr>
            <w:r w:rsidRPr="004F2CB6">
              <w:rPr>
                <w:rFonts w:cs="Calibri"/>
                <w:sz w:val="18"/>
                <w:szCs w:val="18"/>
              </w:rPr>
              <w:t>Active search - Ground level habitat: Rock/habitat rolling</w:t>
            </w:r>
          </w:p>
        </w:tc>
        <w:tc>
          <w:tcPr>
            <w:tcW w:w="3685" w:type="dxa"/>
          </w:tcPr>
          <w:p w:rsidR="00061928" w:rsidRPr="004F2CB6" w:rsidRDefault="00061928" w:rsidP="00F95AE6">
            <w:pPr>
              <w:rPr>
                <w:rFonts w:cs="Calibri"/>
                <w:sz w:val="18"/>
                <w:szCs w:val="18"/>
              </w:rPr>
            </w:pPr>
            <w:r w:rsidRPr="004F2CB6">
              <w:rPr>
                <w:rFonts w:cs="Calibri"/>
                <w:sz w:val="18"/>
                <w:szCs w:val="18"/>
              </w:rPr>
              <w:t>See reptiles and amphibians</w:t>
            </w:r>
          </w:p>
        </w:tc>
        <w:tc>
          <w:tcPr>
            <w:tcW w:w="2552" w:type="dxa"/>
          </w:tcPr>
          <w:p w:rsidR="00061928" w:rsidRPr="004F2CB6" w:rsidRDefault="00061928" w:rsidP="00F95AE6">
            <w:pPr>
              <w:rPr>
                <w:rFonts w:cs="Calibri"/>
                <w:sz w:val="18"/>
                <w:szCs w:val="18"/>
              </w:rPr>
            </w:pPr>
          </w:p>
        </w:tc>
        <w:tc>
          <w:tcPr>
            <w:tcW w:w="2092" w:type="dxa"/>
          </w:tcPr>
          <w:p w:rsidR="00061928" w:rsidRPr="004F2CB6" w:rsidRDefault="00061928" w:rsidP="00F95AE6">
            <w:pPr>
              <w:rPr>
                <w:rFonts w:cs="Calibri"/>
                <w:sz w:val="18"/>
                <w:szCs w:val="18"/>
              </w:rPr>
            </w:pPr>
          </w:p>
        </w:tc>
      </w:tr>
      <w:tr w:rsidR="00061928" w:rsidRPr="004F2CB6" w:rsidTr="00F95AE6">
        <w:tc>
          <w:tcPr>
            <w:tcW w:w="1526" w:type="dxa"/>
          </w:tcPr>
          <w:p w:rsidR="00061928" w:rsidRPr="004F2CB6" w:rsidRDefault="00061928" w:rsidP="00F95AE6">
            <w:pPr>
              <w:rPr>
                <w:rFonts w:cs="Calibri"/>
                <w:sz w:val="18"/>
                <w:szCs w:val="18"/>
              </w:rPr>
            </w:pPr>
            <w:r w:rsidRPr="004F2CB6">
              <w:rPr>
                <w:rFonts w:cs="Calibri"/>
                <w:sz w:val="18"/>
                <w:szCs w:val="18"/>
              </w:rPr>
              <w:t>Remote cameras</w:t>
            </w:r>
          </w:p>
        </w:tc>
        <w:tc>
          <w:tcPr>
            <w:tcW w:w="3685" w:type="dxa"/>
          </w:tcPr>
          <w:p w:rsidR="00061928" w:rsidRDefault="00061928" w:rsidP="00F95AE6">
            <w:pPr>
              <w:rPr>
                <w:rFonts w:cs="Calibri"/>
                <w:sz w:val="18"/>
                <w:szCs w:val="18"/>
              </w:rPr>
            </w:pPr>
            <w:r w:rsidRPr="004F2CB6">
              <w:rPr>
                <w:rFonts w:cs="Calibri"/>
                <w:sz w:val="18"/>
                <w:szCs w:val="18"/>
              </w:rPr>
              <w:t>See reptiles and amphibians</w:t>
            </w:r>
          </w:p>
          <w:p w:rsidR="001D6B81" w:rsidRDefault="001D6B81" w:rsidP="00F95AE6">
            <w:pPr>
              <w:rPr>
                <w:rFonts w:cs="Calibri"/>
                <w:sz w:val="18"/>
                <w:szCs w:val="18"/>
              </w:rPr>
            </w:pPr>
          </w:p>
          <w:p w:rsidR="001D6B81" w:rsidRPr="004F2CB6" w:rsidRDefault="001D6B81" w:rsidP="00F95AE6">
            <w:pPr>
              <w:rPr>
                <w:rFonts w:cs="Calibri"/>
                <w:sz w:val="18"/>
                <w:szCs w:val="18"/>
              </w:rPr>
            </w:pPr>
          </w:p>
        </w:tc>
        <w:tc>
          <w:tcPr>
            <w:tcW w:w="2552" w:type="dxa"/>
          </w:tcPr>
          <w:p w:rsidR="00061928" w:rsidRPr="004F2CB6" w:rsidRDefault="00061928" w:rsidP="00F95AE6">
            <w:pPr>
              <w:rPr>
                <w:rFonts w:cs="Calibri"/>
                <w:sz w:val="18"/>
                <w:szCs w:val="18"/>
              </w:rPr>
            </w:pPr>
          </w:p>
        </w:tc>
        <w:tc>
          <w:tcPr>
            <w:tcW w:w="2092" w:type="dxa"/>
          </w:tcPr>
          <w:p w:rsidR="00061928" w:rsidRPr="004F2CB6" w:rsidRDefault="00061928" w:rsidP="00F95AE6">
            <w:pPr>
              <w:rPr>
                <w:rFonts w:cs="Calibri"/>
                <w:sz w:val="18"/>
                <w:szCs w:val="18"/>
              </w:rPr>
            </w:pPr>
          </w:p>
        </w:tc>
      </w:tr>
      <w:tr w:rsidR="00061928" w:rsidRPr="004F2CB6" w:rsidTr="00F95AE6">
        <w:tc>
          <w:tcPr>
            <w:tcW w:w="9855" w:type="dxa"/>
            <w:gridSpan w:val="4"/>
            <w:shd w:val="clear" w:color="auto" w:fill="228591"/>
          </w:tcPr>
          <w:p w:rsidR="00061928" w:rsidRPr="004F2CB6" w:rsidRDefault="00061928" w:rsidP="00F95AE6">
            <w:pPr>
              <w:rPr>
                <w:rFonts w:cs="Calibri"/>
                <w:i/>
                <w:sz w:val="18"/>
                <w:szCs w:val="18"/>
              </w:rPr>
            </w:pPr>
            <w:r w:rsidRPr="004F2CB6">
              <w:rPr>
                <w:rFonts w:cs="Calibri"/>
                <w:i/>
                <w:sz w:val="18"/>
                <w:szCs w:val="18"/>
              </w:rPr>
              <w:lastRenderedPageBreak/>
              <w:t>Diurnal birds</w:t>
            </w:r>
          </w:p>
        </w:tc>
      </w:tr>
      <w:tr w:rsidR="00061928" w:rsidRPr="004F2CB6" w:rsidTr="00F95AE6">
        <w:tc>
          <w:tcPr>
            <w:tcW w:w="1526" w:type="dxa"/>
          </w:tcPr>
          <w:p w:rsidR="00061928" w:rsidRPr="004F2CB6" w:rsidRDefault="00061928" w:rsidP="00F95AE6">
            <w:pPr>
              <w:rPr>
                <w:rFonts w:cs="Calibri"/>
                <w:sz w:val="18"/>
                <w:szCs w:val="18"/>
              </w:rPr>
            </w:pPr>
            <w:r w:rsidRPr="004F2CB6">
              <w:rPr>
                <w:rFonts w:cs="Calibri"/>
                <w:sz w:val="18"/>
                <w:szCs w:val="18"/>
              </w:rPr>
              <w:t>Diurnal survey</w:t>
            </w:r>
          </w:p>
        </w:tc>
        <w:tc>
          <w:tcPr>
            <w:tcW w:w="3685" w:type="dxa"/>
          </w:tcPr>
          <w:p w:rsidR="00061928" w:rsidRPr="004F2CB6" w:rsidRDefault="00061928" w:rsidP="00F95AE6">
            <w:pPr>
              <w:rPr>
                <w:rFonts w:cs="Calibri"/>
                <w:sz w:val="18"/>
                <w:szCs w:val="18"/>
              </w:rPr>
            </w:pPr>
            <w:r w:rsidRPr="004F2CB6">
              <w:rPr>
                <w:rFonts w:cs="Calibri"/>
                <w:sz w:val="18"/>
                <w:szCs w:val="18"/>
              </w:rPr>
              <w:t>Counts of all birds seen and heard in the parcel</w:t>
            </w:r>
          </w:p>
        </w:tc>
        <w:tc>
          <w:tcPr>
            <w:tcW w:w="2552" w:type="dxa"/>
          </w:tcPr>
          <w:p w:rsidR="00061928" w:rsidRPr="004F2CB6" w:rsidRDefault="00061928" w:rsidP="00F95AE6">
            <w:pPr>
              <w:rPr>
                <w:rFonts w:cs="Calibri"/>
                <w:sz w:val="18"/>
                <w:szCs w:val="18"/>
              </w:rPr>
            </w:pPr>
            <w:r w:rsidRPr="004F2CB6">
              <w:rPr>
                <w:rFonts w:cs="Calibri"/>
                <w:sz w:val="18"/>
                <w:szCs w:val="18"/>
              </w:rPr>
              <w:t>Whole parcel</w:t>
            </w:r>
          </w:p>
        </w:tc>
        <w:tc>
          <w:tcPr>
            <w:tcW w:w="2092" w:type="dxa"/>
          </w:tcPr>
          <w:p w:rsidR="00061928" w:rsidRPr="004F2CB6" w:rsidRDefault="00061928" w:rsidP="00F95AE6">
            <w:pPr>
              <w:rPr>
                <w:rFonts w:cs="Calibri"/>
                <w:sz w:val="18"/>
                <w:szCs w:val="18"/>
              </w:rPr>
            </w:pPr>
            <w:r w:rsidRPr="004F2CB6">
              <w:rPr>
                <w:rFonts w:cs="Calibri"/>
                <w:sz w:val="18"/>
                <w:szCs w:val="18"/>
              </w:rPr>
              <w:t xml:space="preserve"> September – October</w:t>
            </w:r>
          </w:p>
        </w:tc>
      </w:tr>
      <w:tr w:rsidR="00061928" w:rsidRPr="004F2CB6" w:rsidTr="00F95AE6">
        <w:tc>
          <w:tcPr>
            <w:tcW w:w="9855" w:type="dxa"/>
            <w:gridSpan w:val="4"/>
            <w:shd w:val="clear" w:color="auto" w:fill="228591"/>
          </w:tcPr>
          <w:p w:rsidR="00061928" w:rsidRPr="004F2CB6" w:rsidRDefault="00061928" w:rsidP="00F95AE6">
            <w:pPr>
              <w:rPr>
                <w:rFonts w:cs="Calibri"/>
                <w:i/>
                <w:sz w:val="18"/>
                <w:szCs w:val="18"/>
              </w:rPr>
            </w:pPr>
            <w:r w:rsidRPr="004F2CB6">
              <w:rPr>
                <w:rFonts w:cs="Calibri"/>
                <w:i/>
                <w:sz w:val="18"/>
                <w:szCs w:val="18"/>
              </w:rPr>
              <w:t>Plains-wanderer</w:t>
            </w:r>
          </w:p>
        </w:tc>
      </w:tr>
      <w:tr w:rsidR="00061928" w:rsidRPr="004F2CB6" w:rsidTr="00F95AE6">
        <w:tc>
          <w:tcPr>
            <w:tcW w:w="1526" w:type="dxa"/>
          </w:tcPr>
          <w:p w:rsidR="00061928" w:rsidRPr="004F2CB6" w:rsidRDefault="00061928" w:rsidP="00F95AE6">
            <w:pPr>
              <w:rPr>
                <w:rFonts w:cs="Calibri"/>
                <w:sz w:val="18"/>
                <w:szCs w:val="18"/>
              </w:rPr>
            </w:pPr>
            <w:r w:rsidRPr="004F2CB6">
              <w:rPr>
                <w:rFonts w:cs="Calibri"/>
                <w:sz w:val="18"/>
                <w:szCs w:val="18"/>
              </w:rPr>
              <w:t>Spotlighting</w:t>
            </w:r>
          </w:p>
        </w:tc>
        <w:tc>
          <w:tcPr>
            <w:tcW w:w="3685" w:type="dxa"/>
          </w:tcPr>
          <w:p w:rsidR="00061928" w:rsidRPr="004F2CB6" w:rsidRDefault="00061928" w:rsidP="00F95AE6">
            <w:pPr>
              <w:rPr>
                <w:rFonts w:cs="Calibri"/>
                <w:sz w:val="18"/>
                <w:szCs w:val="18"/>
              </w:rPr>
            </w:pPr>
            <w:r w:rsidRPr="004F2CB6">
              <w:rPr>
                <w:rFonts w:cs="Calibri"/>
                <w:sz w:val="18"/>
                <w:szCs w:val="18"/>
              </w:rPr>
              <w:t xml:space="preserve">Spotlighting </w:t>
            </w:r>
            <w:r>
              <w:rPr>
                <w:rFonts w:cs="Calibri"/>
                <w:sz w:val="18"/>
                <w:szCs w:val="18"/>
              </w:rPr>
              <w:t>tran</w:t>
            </w:r>
            <w:r w:rsidRPr="004F2CB6">
              <w:rPr>
                <w:rFonts w:cs="Calibri"/>
                <w:sz w:val="18"/>
                <w:szCs w:val="18"/>
              </w:rPr>
              <w:t>sects using vehicle or on foot</w:t>
            </w:r>
          </w:p>
        </w:tc>
        <w:tc>
          <w:tcPr>
            <w:tcW w:w="2552" w:type="dxa"/>
          </w:tcPr>
          <w:p w:rsidR="00061928" w:rsidRPr="004F2CB6" w:rsidRDefault="00061928" w:rsidP="00F95AE6">
            <w:pPr>
              <w:rPr>
                <w:rFonts w:cs="Calibri"/>
                <w:sz w:val="18"/>
                <w:szCs w:val="18"/>
              </w:rPr>
            </w:pPr>
            <w:r w:rsidRPr="004F2CB6">
              <w:rPr>
                <w:rFonts w:cs="Calibri"/>
                <w:sz w:val="18"/>
                <w:szCs w:val="18"/>
              </w:rPr>
              <w:t>Dependent on habitat</w:t>
            </w:r>
          </w:p>
        </w:tc>
        <w:tc>
          <w:tcPr>
            <w:tcW w:w="2092" w:type="dxa"/>
          </w:tcPr>
          <w:p w:rsidR="00061928" w:rsidRPr="004F2CB6" w:rsidRDefault="00061928" w:rsidP="00F95AE6">
            <w:pPr>
              <w:rPr>
                <w:rFonts w:cs="Calibri"/>
                <w:sz w:val="18"/>
                <w:szCs w:val="18"/>
              </w:rPr>
            </w:pPr>
            <w:r w:rsidRPr="004F2CB6">
              <w:rPr>
                <w:rFonts w:cs="Calibri"/>
                <w:sz w:val="18"/>
                <w:szCs w:val="18"/>
              </w:rPr>
              <w:t>Any time of year.</w:t>
            </w:r>
          </w:p>
          <w:p w:rsidR="00061928" w:rsidRPr="004F2CB6" w:rsidRDefault="00061928" w:rsidP="00F95AE6">
            <w:pPr>
              <w:rPr>
                <w:rFonts w:cs="Calibri"/>
                <w:sz w:val="18"/>
                <w:szCs w:val="18"/>
              </w:rPr>
            </w:pPr>
            <w:r w:rsidRPr="004F2CB6">
              <w:rPr>
                <w:rFonts w:cs="Calibri"/>
                <w:sz w:val="18"/>
                <w:szCs w:val="18"/>
              </w:rPr>
              <w:t>Avoid windy weather or rain as detection rates decline.</w:t>
            </w:r>
          </w:p>
        </w:tc>
      </w:tr>
      <w:tr w:rsidR="00061928" w:rsidRPr="004F2CB6" w:rsidTr="00F95AE6">
        <w:tc>
          <w:tcPr>
            <w:tcW w:w="9855" w:type="dxa"/>
            <w:gridSpan w:val="4"/>
            <w:shd w:val="clear" w:color="auto" w:fill="228591"/>
          </w:tcPr>
          <w:p w:rsidR="00061928" w:rsidRPr="004F2CB6" w:rsidRDefault="00061928" w:rsidP="00F95AE6">
            <w:pPr>
              <w:rPr>
                <w:rFonts w:cs="Calibri"/>
                <w:sz w:val="18"/>
                <w:szCs w:val="18"/>
              </w:rPr>
            </w:pPr>
            <w:r w:rsidRPr="004F2CB6">
              <w:rPr>
                <w:rFonts w:cs="Calibri"/>
                <w:i/>
                <w:sz w:val="18"/>
                <w:szCs w:val="18"/>
              </w:rPr>
              <w:t>Nocturnal birds</w:t>
            </w:r>
          </w:p>
        </w:tc>
      </w:tr>
      <w:tr w:rsidR="00061928" w:rsidRPr="004F2CB6" w:rsidTr="00F95AE6">
        <w:tc>
          <w:tcPr>
            <w:tcW w:w="1526" w:type="dxa"/>
          </w:tcPr>
          <w:p w:rsidR="00061928" w:rsidRPr="004F2CB6" w:rsidRDefault="00061928" w:rsidP="00F95AE6">
            <w:pPr>
              <w:rPr>
                <w:rFonts w:cs="Calibri"/>
                <w:sz w:val="18"/>
                <w:szCs w:val="18"/>
              </w:rPr>
            </w:pPr>
            <w:r w:rsidRPr="004F2CB6">
              <w:rPr>
                <w:rFonts w:cs="Calibri"/>
                <w:sz w:val="18"/>
                <w:szCs w:val="18"/>
              </w:rPr>
              <w:t>Call playback</w:t>
            </w:r>
          </w:p>
        </w:tc>
        <w:tc>
          <w:tcPr>
            <w:tcW w:w="3685" w:type="dxa"/>
          </w:tcPr>
          <w:p w:rsidR="00061928" w:rsidRPr="004F2CB6" w:rsidRDefault="00061928" w:rsidP="00F95AE6">
            <w:pPr>
              <w:rPr>
                <w:rFonts w:cs="Calibri"/>
                <w:sz w:val="18"/>
                <w:szCs w:val="18"/>
              </w:rPr>
            </w:pPr>
            <w:r w:rsidRPr="004F2CB6">
              <w:rPr>
                <w:rFonts w:cs="Calibri"/>
                <w:sz w:val="18"/>
                <w:szCs w:val="18"/>
              </w:rPr>
              <w:t>Broadcast of territorial calls followed by spotlighting</w:t>
            </w:r>
          </w:p>
        </w:tc>
        <w:tc>
          <w:tcPr>
            <w:tcW w:w="2552" w:type="dxa"/>
          </w:tcPr>
          <w:p w:rsidR="00061928" w:rsidRPr="004F2CB6" w:rsidRDefault="00061928" w:rsidP="00F95AE6">
            <w:pPr>
              <w:rPr>
                <w:rFonts w:cs="Calibri"/>
                <w:sz w:val="18"/>
                <w:szCs w:val="18"/>
              </w:rPr>
            </w:pPr>
            <w:r w:rsidRPr="004F2CB6">
              <w:rPr>
                <w:rFonts w:cs="Calibri"/>
                <w:sz w:val="18"/>
                <w:szCs w:val="18"/>
              </w:rPr>
              <w:t>Dependent on habitat</w:t>
            </w:r>
          </w:p>
        </w:tc>
        <w:tc>
          <w:tcPr>
            <w:tcW w:w="2092" w:type="dxa"/>
          </w:tcPr>
          <w:p w:rsidR="00061928" w:rsidRPr="004F2CB6" w:rsidRDefault="00061928" w:rsidP="00F95AE6">
            <w:pPr>
              <w:rPr>
                <w:rFonts w:cs="Calibri"/>
                <w:sz w:val="18"/>
                <w:szCs w:val="18"/>
                <w:highlight w:val="yellow"/>
              </w:rPr>
            </w:pPr>
            <w:r w:rsidRPr="004F2CB6">
              <w:rPr>
                <w:rFonts w:cs="Calibri"/>
                <w:sz w:val="18"/>
                <w:szCs w:val="18"/>
              </w:rPr>
              <w:t>November – December</w:t>
            </w:r>
          </w:p>
        </w:tc>
      </w:tr>
      <w:tr w:rsidR="00061928" w:rsidRPr="004F2CB6" w:rsidTr="00F95AE6">
        <w:tc>
          <w:tcPr>
            <w:tcW w:w="9855" w:type="dxa"/>
            <w:gridSpan w:val="4"/>
            <w:shd w:val="clear" w:color="auto" w:fill="228591"/>
          </w:tcPr>
          <w:p w:rsidR="00061928" w:rsidRPr="004F2CB6" w:rsidRDefault="00061928" w:rsidP="00F95AE6">
            <w:pPr>
              <w:rPr>
                <w:rFonts w:cs="Calibri"/>
                <w:i/>
                <w:sz w:val="18"/>
                <w:szCs w:val="18"/>
              </w:rPr>
            </w:pPr>
            <w:r w:rsidRPr="004F2CB6">
              <w:rPr>
                <w:rFonts w:cs="Calibri"/>
                <w:i/>
                <w:sz w:val="18"/>
                <w:szCs w:val="18"/>
              </w:rPr>
              <w:t>Bats</w:t>
            </w:r>
          </w:p>
        </w:tc>
      </w:tr>
      <w:tr w:rsidR="00061928" w:rsidRPr="004F2CB6" w:rsidTr="00F95AE6">
        <w:tc>
          <w:tcPr>
            <w:tcW w:w="1526" w:type="dxa"/>
          </w:tcPr>
          <w:p w:rsidR="00061928" w:rsidRPr="004F2CB6" w:rsidRDefault="00061928" w:rsidP="00F95AE6">
            <w:pPr>
              <w:rPr>
                <w:rFonts w:cs="Calibri"/>
                <w:sz w:val="18"/>
                <w:szCs w:val="18"/>
              </w:rPr>
            </w:pPr>
            <w:r w:rsidRPr="004F2CB6">
              <w:rPr>
                <w:rFonts w:cs="Calibri"/>
                <w:sz w:val="18"/>
                <w:szCs w:val="18"/>
              </w:rPr>
              <w:t>Bat detectors</w:t>
            </w:r>
          </w:p>
        </w:tc>
        <w:tc>
          <w:tcPr>
            <w:tcW w:w="3685" w:type="dxa"/>
          </w:tcPr>
          <w:p w:rsidR="00061928" w:rsidRPr="004F2CB6" w:rsidRDefault="00061928" w:rsidP="00F95AE6">
            <w:pPr>
              <w:rPr>
                <w:rFonts w:cs="Calibri"/>
                <w:sz w:val="18"/>
                <w:szCs w:val="18"/>
              </w:rPr>
            </w:pPr>
            <w:r w:rsidRPr="004F2CB6">
              <w:rPr>
                <w:rFonts w:cs="Calibri"/>
                <w:sz w:val="18"/>
                <w:szCs w:val="18"/>
              </w:rPr>
              <w:t>Identify potential flyways and habitat including large trees, tree hollows, rocky outcrops with openings and depth, steep sidings and gullies. Install bat recorders (AnaBat),</w:t>
            </w:r>
          </w:p>
        </w:tc>
        <w:tc>
          <w:tcPr>
            <w:tcW w:w="2552" w:type="dxa"/>
          </w:tcPr>
          <w:p w:rsidR="00061928" w:rsidRPr="004F2CB6" w:rsidRDefault="00061928" w:rsidP="00F95AE6">
            <w:pPr>
              <w:rPr>
                <w:rFonts w:cs="Calibri"/>
                <w:sz w:val="18"/>
                <w:szCs w:val="18"/>
              </w:rPr>
            </w:pPr>
            <w:r w:rsidRPr="004F2CB6">
              <w:rPr>
                <w:rFonts w:cs="Calibri"/>
                <w:sz w:val="18"/>
                <w:szCs w:val="18"/>
              </w:rPr>
              <w:t>Dependent on habitat</w:t>
            </w:r>
          </w:p>
        </w:tc>
        <w:tc>
          <w:tcPr>
            <w:tcW w:w="2092" w:type="dxa"/>
          </w:tcPr>
          <w:p w:rsidR="00061928" w:rsidRPr="004F2CB6" w:rsidRDefault="00061928" w:rsidP="00F95AE6">
            <w:pPr>
              <w:rPr>
                <w:rFonts w:cs="Calibri"/>
                <w:sz w:val="18"/>
                <w:szCs w:val="18"/>
              </w:rPr>
            </w:pPr>
            <w:r w:rsidRPr="004F2CB6">
              <w:rPr>
                <w:rFonts w:cs="Calibri"/>
                <w:sz w:val="18"/>
                <w:szCs w:val="18"/>
              </w:rPr>
              <w:t>December - March</w:t>
            </w:r>
          </w:p>
          <w:p w:rsidR="00061928" w:rsidRPr="004F2CB6" w:rsidRDefault="00061928" w:rsidP="00F95AE6">
            <w:pPr>
              <w:rPr>
                <w:rFonts w:cs="Calibri"/>
                <w:sz w:val="18"/>
                <w:szCs w:val="18"/>
              </w:rPr>
            </w:pPr>
            <w:r w:rsidRPr="004F2CB6">
              <w:rPr>
                <w:rFonts w:cs="Calibri"/>
                <w:sz w:val="18"/>
                <w:szCs w:val="18"/>
              </w:rPr>
              <w:t>Minimum 5 night deployment.</w:t>
            </w:r>
          </w:p>
        </w:tc>
      </w:tr>
      <w:tr w:rsidR="00061928" w:rsidRPr="004F2CB6" w:rsidTr="00F95AE6">
        <w:tc>
          <w:tcPr>
            <w:tcW w:w="9855" w:type="dxa"/>
            <w:gridSpan w:val="4"/>
            <w:shd w:val="clear" w:color="auto" w:fill="228591"/>
          </w:tcPr>
          <w:p w:rsidR="00061928" w:rsidRPr="004F2CB6" w:rsidRDefault="00061928" w:rsidP="00F95AE6">
            <w:pPr>
              <w:rPr>
                <w:rFonts w:cs="Calibri"/>
                <w:i/>
                <w:sz w:val="18"/>
                <w:szCs w:val="18"/>
              </w:rPr>
            </w:pPr>
            <w:r w:rsidRPr="004F2CB6">
              <w:rPr>
                <w:rFonts w:cs="Calibri"/>
                <w:i/>
                <w:sz w:val="18"/>
                <w:szCs w:val="18"/>
              </w:rPr>
              <w:t>Arboreal mammals</w:t>
            </w:r>
          </w:p>
        </w:tc>
      </w:tr>
      <w:tr w:rsidR="00061928" w:rsidRPr="004F2CB6" w:rsidTr="00F95AE6">
        <w:tc>
          <w:tcPr>
            <w:tcW w:w="1526" w:type="dxa"/>
          </w:tcPr>
          <w:p w:rsidR="00061928" w:rsidRPr="004F2CB6" w:rsidRDefault="00061928" w:rsidP="00F95AE6">
            <w:pPr>
              <w:rPr>
                <w:rFonts w:cs="Calibri"/>
                <w:sz w:val="18"/>
                <w:szCs w:val="18"/>
              </w:rPr>
            </w:pPr>
            <w:r w:rsidRPr="004F2CB6">
              <w:rPr>
                <w:rFonts w:cs="Calibri"/>
                <w:sz w:val="18"/>
                <w:szCs w:val="18"/>
              </w:rPr>
              <w:t>Spotlighting</w:t>
            </w:r>
          </w:p>
        </w:tc>
        <w:tc>
          <w:tcPr>
            <w:tcW w:w="3685" w:type="dxa"/>
          </w:tcPr>
          <w:p w:rsidR="00061928" w:rsidRPr="004F2CB6" w:rsidRDefault="00061928" w:rsidP="00F95AE6">
            <w:pPr>
              <w:rPr>
                <w:rFonts w:cs="Calibri"/>
                <w:sz w:val="18"/>
                <w:szCs w:val="18"/>
              </w:rPr>
            </w:pPr>
            <w:r w:rsidRPr="004F2CB6">
              <w:rPr>
                <w:rFonts w:cs="Calibri"/>
                <w:sz w:val="18"/>
                <w:szCs w:val="18"/>
              </w:rPr>
              <w:t xml:space="preserve">Spotlighting in suitable habitat type </w:t>
            </w:r>
          </w:p>
        </w:tc>
        <w:tc>
          <w:tcPr>
            <w:tcW w:w="2552" w:type="dxa"/>
          </w:tcPr>
          <w:p w:rsidR="00061928" w:rsidRPr="004F2CB6" w:rsidRDefault="00061928" w:rsidP="00F95AE6">
            <w:pPr>
              <w:rPr>
                <w:rFonts w:cs="Calibri"/>
                <w:sz w:val="18"/>
                <w:szCs w:val="18"/>
              </w:rPr>
            </w:pPr>
            <w:r w:rsidRPr="004F2CB6">
              <w:rPr>
                <w:rFonts w:cs="Calibri"/>
                <w:sz w:val="18"/>
                <w:szCs w:val="18"/>
              </w:rPr>
              <w:t>Dependent on habitat</w:t>
            </w:r>
          </w:p>
        </w:tc>
        <w:tc>
          <w:tcPr>
            <w:tcW w:w="2092" w:type="dxa"/>
          </w:tcPr>
          <w:p w:rsidR="00061928" w:rsidRPr="004F2CB6" w:rsidRDefault="00061928" w:rsidP="00F95AE6">
            <w:pPr>
              <w:rPr>
                <w:rFonts w:cs="Calibri"/>
                <w:sz w:val="18"/>
                <w:szCs w:val="18"/>
              </w:rPr>
            </w:pPr>
            <w:r w:rsidRPr="004F2CB6">
              <w:rPr>
                <w:rFonts w:cs="Calibri"/>
                <w:sz w:val="18"/>
                <w:szCs w:val="18"/>
              </w:rPr>
              <w:t>Any time of year</w:t>
            </w:r>
          </w:p>
        </w:tc>
      </w:tr>
      <w:tr w:rsidR="00061928" w:rsidRPr="004F2CB6" w:rsidTr="00F95AE6">
        <w:tc>
          <w:tcPr>
            <w:tcW w:w="1526" w:type="dxa"/>
          </w:tcPr>
          <w:p w:rsidR="00061928" w:rsidRPr="004F2CB6" w:rsidRDefault="00061928" w:rsidP="00F95AE6">
            <w:pPr>
              <w:rPr>
                <w:rFonts w:cs="Calibri"/>
                <w:sz w:val="18"/>
                <w:szCs w:val="18"/>
              </w:rPr>
            </w:pPr>
            <w:r w:rsidRPr="004F2CB6">
              <w:rPr>
                <w:rFonts w:cs="Calibri"/>
                <w:sz w:val="18"/>
                <w:szCs w:val="18"/>
              </w:rPr>
              <w:t>Remote cameras</w:t>
            </w:r>
          </w:p>
        </w:tc>
        <w:tc>
          <w:tcPr>
            <w:tcW w:w="3685" w:type="dxa"/>
          </w:tcPr>
          <w:p w:rsidR="00061928" w:rsidRPr="004F2CB6" w:rsidRDefault="00061928" w:rsidP="00F95AE6">
            <w:pPr>
              <w:rPr>
                <w:rFonts w:cs="Calibri"/>
                <w:sz w:val="18"/>
                <w:szCs w:val="18"/>
              </w:rPr>
            </w:pPr>
            <w:r w:rsidRPr="004F2CB6">
              <w:rPr>
                <w:rFonts w:cs="Calibri"/>
                <w:sz w:val="18"/>
                <w:szCs w:val="18"/>
              </w:rPr>
              <w:t>See reptiles and amphibians</w:t>
            </w:r>
          </w:p>
        </w:tc>
        <w:tc>
          <w:tcPr>
            <w:tcW w:w="2552" w:type="dxa"/>
          </w:tcPr>
          <w:p w:rsidR="00061928" w:rsidRPr="004F2CB6" w:rsidRDefault="00061928" w:rsidP="00F95AE6">
            <w:pPr>
              <w:rPr>
                <w:rFonts w:cs="Calibri"/>
                <w:sz w:val="18"/>
                <w:szCs w:val="18"/>
              </w:rPr>
            </w:pPr>
          </w:p>
        </w:tc>
        <w:tc>
          <w:tcPr>
            <w:tcW w:w="2092" w:type="dxa"/>
          </w:tcPr>
          <w:p w:rsidR="00061928" w:rsidRPr="004F2CB6" w:rsidRDefault="00061928" w:rsidP="00F95AE6">
            <w:pPr>
              <w:rPr>
                <w:rFonts w:cs="Calibri"/>
                <w:sz w:val="18"/>
                <w:szCs w:val="18"/>
              </w:rPr>
            </w:pPr>
          </w:p>
        </w:tc>
      </w:tr>
      <w:tr w:rsidR="00061928" w:rsidRPr="004F2CB6" w:rsidTr="00F95AE6">
        <w:tc>
          <w:tcPr>
            <w:tcW w:w="9855" w:type="dxa"/>
            <w:gridSpan w:val="4"/>
            <w:shd w:val="clear" w:color="auto" w:fill="228591"/>
          </w:tcPr>
          <w:p w:rsidR="00061928" w:rsidRPr="004F2CB6" w:rsidRDefault="00061928" w:rsidP="00F95AE6">
            <w:pPr>
              <w:rPr>
                <w:rFonts w:cs="Calibri"/>
                <w:i/>
                <w:sz w:val="18"/>
                <w:szCs w:val="18"/>
              </w:rPr>
            </w:pPr>
            <w:r w:rsidRPr="004F2CB6">
              <w:rPr>
                <w:rFonts w:cs="Calibri"/>
                <w:i/>
                <w:sz w:val="18"/>
                <w:szCs w:val="18"/>
              </w:rPr>
              <w:t>Spiders, scorpions and centipedes</w:t>
            </w:r>
          </w:p>
        </w:tc>
      </w:tr>
      <w:tr w:rsidR="00061928" w:rsidRPr="004F2CB6" w:rsidTr="00F95AE6">
        <w:tc>
          <w:tcPr>
            <w:tcW w:w="1526" w:type="dxa"/>
          </w:tcPr>
          <w:p w:rsidR="00061928" w:rsidRPr="004F2CB6" w:rsidRDefault="00061928" w:rsidP="00F95AE6">
            <w:pPr>
              <w:rPr>
                <w:rFonts w:cs="Calibri"/>
                <w:sz w:val="18"/>
                <w:szCs w:val="18"/>
              </w:rPr>
            </w:pPr>
            <w:r w:rsidRPr="004F2CB6">
              <w:rPr>
                <w:rFonts w:cs="Calibri"/>
                <w:sz w:val="18"/>
                <w:szCs w:val="18"/>
              </w:rPr>
              <w:t>Vacuum sampling</w:t>
            </w:r>
          </w:p>
        </w:tc>
        <w:tc>
          <w:tcPr>
            <w:tcW w:w="3685" w:type="dxa"/>
          </w:tcPr>
          <w:p w:rsidR="00061928" w:rsidRPr="004F2CB6" w:rsidRDefault="00061928" w:rsidP="00F95AE6">
            <w:pPr>
              <w:rPr>
                <w:rFonts w:cs="Calibri"/>
                <w:sz w:val="18"/>
                <w:szCs w:val="18"/>
              </w:rPr>
            </w:pPr>
            <w:r w:rsidRPr="004F2CB6">
              <w:rPr>
                <w:rFonts w:cs="Calibri"/>
                <w:sz w:val="18"/>
                <w:szCs w:val="18"/>
              </w:rPr>
              <w:t>Vacuum collection along transects in grassland and woodland plots.</w:t>
            </w:r>
          </w:p>
        </w:tc>
        <w:tc>
          <w:tcPr>
            <w:tcW w:w="2552" w:type="dxa"/>
          </w:tcPr>
          <w:p w:rsidR="00061928" w:rsidRPr="004F2CB6" w:rsidRDefault="00061928" w:rsidP="00F95AE6">
            <w:pPr>
              <w:rPr>
                <w:rFonts w:cs="Calibri"/>
                <w:sz w:val="18"/>
                <w:szCs w:val="18"/>
              </w:rPr>
            </w:pPr>
            <w:r>
              <w:rPr>
                <w:rFonts w:cs="Calibri"/>
                <w:sz w:val="18"/>
                <w:szCs w:val="18"/>
              </w:rPr>
              <w:t>Dependent on habitat</w:t>
            </w:r>
          </w:p>
        </w:tc>
        <w:tc>
          <w:tcPr>
            <w:tcW w:w="2092" w:type="dxa"/>
          </w:tcPr>
          <w:p w:rsidR="00061928" w:rsidRPr="004F2CB6" w:rsidRDefault="00061928" w:rsidP="00F95AE6">
            <w:pPr>
              <w:rPr>
                <w:rFonts w:cs="Calibri"/>
                <w:sz w:val="18"/>
                <w:szCs w:val="18"/>
              </w:rPr>
            </w:pPr>
            <w:r w:rsidRPr="004F2CB6">
              <w:rPr>
                <w:rFonts w:cs="Calibri"/>
                <w:sz w:val="18"/>
                <w:szCs w:val="18"/>
              </w:rPr>
              <w:t>October - November</w:t>
            </w:r>
          </w:p>
        </w:tc>
      </w:tr>
      <w:tr w:rsidR="00061928" w:rsidRPr="004F2CB6" w:rsidTr="00F95AE6">
        <w:tc>
          <w:tcPr>
            <w:tcW w:w="1526" w:type="dxa"/>
          </w:tcPr>
          <w:p w:rsidR="00061928" w:rsidRPr="004F2CB6" w:rsidRDefault="00061928" w:rsidP="00F95AE6">
            <w:pPr>
              <w:rPr>
                <w:rFonts w:cs="Calibri"/>
                <w:sz w:val="18"/>
                <w:szCs w:val="18"/>
              </w:rPr>
            </w:pPr>
            <w:r w:rsidRPr="004F2CB6">
              <w:rPr>
                <w:rFonts w:cs="Calibri"/>
                <w:sz w:val="18"/>
                <w:szCs w:val="18"/>
              </w:rPr>
              <w:t>Pitfall traps</w:t>
            </w:r>
          </w:p>
        </w:tc>
        <w:tc>
          <w:tcPr>
            <w:tcW w:w="3685" w:type="dxa"/>
          </w:tcPr>
          <w:p w:rsidR="00061928" w:rsidRPr="004F2CB6" w:rsidRDefault="00061928" w:rsidP="00F95AE6">
            <w:pPr>
              <w:rPr>
                <w:rFonts w:cs="Calibri"/>
                <w:sz w:val="18"/>
                <w:szCs w:val="18"/>
              </w:rPr>
            </w:pPr>
            <w:r w:rsidRPr="004F2CB6">
              <w:rPr>
                <w:rFonts w:cs="Calibri"/>
                <w:sz w:val="18"/>
                <w:szCs w:val="18"/>
              </w:rPr>
              <w:t>Pitfall traps adj</w:t>
            </w:r>
            <w:r>
              <w:rPr>
                <w:rFonts w:cs="Calibri"/>
                <w:sz w:val="18"/>
                <w:szCs w:val="18"/>
              </w:rPr>
              <w:t>acen</w:t>
            </w:r>
            <w:r w:rsidRPr="004F2CB6">
              <w:rPr>
                <w:rFonts w:cs="Calibri"/>
                <w:sz w:val="18"/>
                <w:szCs w:val="18"/>
              </w:rPr>
              <w:t>t to grassland and woodland plots</w:t>
            </w:r>
          </w:p>
        </w:tc>
        <w:tc>
          <w:tcPr>
            <w:tcW w:w="2552" w:type="dxa"/>
          </w:tcPr>
          <w:p w:rsidR="00061928" w:rsidRPr="004F2CB6" w:rsidRDefault="00061928" w:rsidP="00F95AE6">
            <w:pPr>
              <w:rPr>
                <w:rFonts w:cs="Calibri"/>
                <w:sz w:val="18"/>
                <w:szCs w:val="18"/>
              </w:rPr>
            </w:pPr>
            <w:r>
              <w:rPr>
                <w:rFonts w:cs="Calibri"/>
                <w:sz w:val="18"/>
                <w:szCs w:val="18"/>
              </w:rPr>
              <w:t>Dependent on habitat</w:t>
            </w:r>
          </w:p>
        </w:tc>
        <w:tc>
          <w:tcPr>
            <w:tcW w:w="2092" w:type="dxa"/>
          </w:tcPr>
          <w:p w:rsidR="00061928" w:rsidRPr="004F2CB6" w:rsidRDefault="00061928" w:rsidP="00F95AE6">
            <w:pPr>
              <w:rPr>
                <w:rFonts w:cs="Calibri"/>
                <w:sz w:val="18"/>
                <w:szCs w:val="18"/>
              </w:rPr>
            </w:pPr>
            <w:r w:rsidRPr="004F2CB6">
              <w:rPr>
                <w:rFonts w:cs="Calibri"/>
                <w:sz w:val="18"/>
                <w:szCs w:val="18"/>
              </w:rPr>
              <w:t>October - November, traps open for 4 consecutive nights.</w:t>
            </w:r>
          </w:p>
        </w:tc>
      </w:tr>
      <w:tr w:rsidR="00061928" w:rsidRPr="004F2CB6" w:rsidTr="00F95AE6">
        <w:tc>
          <w:tcPr>
            <w:tcW w:w="9855" w:type="dxa"/>
            <w:gridSpan w:val="4"/>
            <w:shd w:val="clear" w:color="auto" w:fill="228591"/>
          </w:tcPr>
          <w:p w:rsidR="00061928" w:rsidRPr="004F2CB6" w:rsidRDefault="00061928" w:rsidP="00F95AE6">
            <w:pPr>
              <w:rPr>
                <w:rFonts w:cs="Calibri"/>
                <w:i/>
                <w:sz w:val="18"/>
                <w:szCs w:val="18"/>
              </w:rPr>
            </w:pPr>
            <w:r w:rsidRPr="004F2CB6">
              <w:rPr>
                <w:rFonts w:cs="Calibri"/>
                <w:i/>
                <w:sz w:val="18"/>
                <w:szCs w:val="18"/>
              </w:rPr>
              <w:t>Golden Sun Moth</w:t>
            </w:r>
          </w:p>
        </w:tc>
      </w:tr>
      <w:tr w:rsidR="00061928" w:rsidRPr="004F2CB6" w:rsidTr="00F95AE6">
        <w:tc>
          <w:tcPr>
            <w:tcW w:w="1526" w:type="dxa"/>
          </w:tcPr>
          <w:p w:rsidR="00061928" w:rsidRPr="004F2CB6" w:rsidRDefault="00061928" w:rsidP="00F95AE6">
            <w:pPr>
              <w:rPr>
                <w:rFonts w:cs="Calibri"/>
                <w:sz w:val="18"/>
                <w:szCs w:val="18"/>
              </w:rPr>
            </w:pPr>
            <w:r w:rsidRPr="004F2CB6">
              <w:rPr>
                <w:rFonts w:cs="Calibri"/>
                <w:sz w:val="18"/>
                <w:szCs w:val="18"/>
              </w:rPr>
              <w:t>Area searches</w:t>
            </w:r>
          </w:p>
        </w:tc>
        <w:tc>
          <w:tcPr>
            <w:tcW w:w="3685" w:type="dxa"/>
          </w:tcPr>
          <w:p w:rsidR="00061928" w:rsidRPr="004F2CB6" w:rsidRDefault="00061928" w:rsidP="00F95AE6">
            <w:pPr>
              <w:rPr>
                <w:rFonts w:cs="Calibri"/>
                <w:sz w:val="18"/>
                <w:szCs w:val="18"/>
              </w:rPr>
            </w:pPr>
            <w:r w:rsidRPr="004F2CB6">
              <w:rPr>
                <w:rFonts w:cs="Calibri"/>
                <w:sz w:val="18"/>
                <w:szCs w:val="18"/>
              </w:rPr>
              <w:t>Searches in an 8 ha area along transects.</w:t>
            </w:r>
          </w:p>
        </w:tc>
        <w:tc>
          <w:tcPr>
            <w:tcW w:w="2552" w:type="dxa"/>
          </w:tcPr>
          <w:p w:rsidR="00061928" w:rsidRPr="004F2CB6" w:rsidRDefault="00061928" w:rsidP="00F95AE6">
            <w:pPr>
              <w:rPr>
                <w:rFonts w:cs="Calibri"/>
                <w:sz w:val="18"/>
                <w:szCs w:val="18"/>
              </w:rPr>
            </w:pPr>
            <w:r w:rsidRPr="004F2CB6">
              <w:rPr>
                <w:rFonts w:cs="Calibri"/>
                <w:sz w:val="18"/>
                <w:szCs w:val="18"/>
              </w:rPr>
              <w:t>10 – 250 ha 1 plot</w:t>
            </w:r>
          </w:p>
          <w:p w:rsidR="00061928" w:rsidRPr="004F2CB6" w:rsidRDefault="00061928" w:rsidP="00F95AE6">
            <w:pPr>
              <w:rPr>
                <w:rFonts w:cs="Calibri"/>
                <w:sz w:val="18"/>
                <w:szCs w:val="18"/>
              </w:rPr>
            </w:pPr>
            <w:r w:rsidRPr="004F2CB6">
              <w:rPr>
                <w:rFonts w:cs="Calibri"/>
                <w:sz w:val="18"/>
                <w:szCs w:val="18"/>
              </w:rPr>
              <w:t>&gt;250 ha 1 plot per 250 ha (min 2 plots)</w:t>
            </w:r>
          </w:p>
        </w:tc>
        <w:tc>
          <w:tcPr>
            <w:tcW w:w="2092" w:type="dxa"/>
          </w:tcPr>
          <w:p w:rsidR="00061928" w:rsidRPr="004F2CB6" w:rsidRDefault="00061928" w:rsidP="00F95AE6">
            <w:pPr>
              <w:rPr>
                <w:rFonts w:cs="Calibri"/>
                <w:sz w:val="18"/>
                <w:szCs w:val="18"/>
              </w:rPr>
            </w:pPr>
            <w:r w:rsidRPr="004F2CB6">
              <w:rPr>
                <w:rFonts w:cs="Calibri"/>
                <w:sz w:val="18"/>
                <w:szCs w:val="18"/>
              </w:rPr>
              <w:t>November - January</w:t>
            </w:r>
          </w:p>
        </w:tc>
      </w:tr>
      <w:tr w:rsidR="00061928" w:rsidRPr="004F2CB6" w:rsidTr="00F95AE6">
        <w:tc>
          <w:tcPr>
            <w:tcW w:w="9855" w:type="dxa"/>
            <w:gridSpan w:val="4"/>
            <w:shd w:val="clear" w:color="auto" w:fill="228591"/>
          </w:tcPr>
          <w:p w:rsidR="00061928" w:rsidRPr="004F2CB6" w:rsidRDefault="00061928" w:rsidP="00F95AE6">
            <w:pPr>
              <w:rPr>
                <w:rFonts w:cs="Calibri"/>
                <w:i/>
                <w:sz w:val="18"/>
                <w:szCs w:val="18"/>
              </w:rPr>
            </w:pPr>
            <w:r w:rsidRPr="004F2CB6">
              <w:rPr>
                <w:rFonts w:cs="Calibri"/>
                <w:i/>
                <w:sz w:val="18"/>
                <w:szCs w:val="18"/>
              </w:rPr>
              <w:t>All fauna</w:t>
            </w:r>
          </w:p>
        </w:tc>
      </w:tr>
      <w:tr w:rsidR="00061928" w:rsidRPr="004F2CB6" w:rsidTr="00F95AE6">
        <w:tc>
          <w:tcPr>
            <w:tcW w:w="1526" w:type="dxa"/>
          </w:tcPr>
          <w:p w:rsidR="00061928" w:rsidRPr="004F2CB6" w:rsidRDefault="00061928" w:rsidP="00F95AE6">
            <w:pPr>
              <w:rPr>
                <w:rFonts w:cs="Calibri"/>
                <w:sz w:val="18"/>
                <w:szCs w:val="18"/>
              </w:rPr>
            </w:pPr>
            <w:r w:rsidRPr="004F2CB6">
              <w:rPr>
                <w:rFonts w:cs="Calibri"/>
                <w:sz w:val="18"/>
                <w:szCs w:val="18"/>
              </w:rPr>
              <w:t>Incidental observations</w:t>
            </w:r>
          </w:p>
        </w:tc>
        <w:tc>
          <w:tcPr>
            <w:tcW w:w="3685" w:type="dxa"/>
          </w:tcPr>
          <w:p w:rsidR="00061928" w:rsidRPr="004F2CB6" w:rsidRDefault="00061928" w:rsidP="00F95AE6">
            <w:pPr>
              <w:rPr>
                <w:rFonts w:cs="Calibri"/>
                <w:sz w:val="18"/>
                <w:szCs w:val="18"/>
              </w:rPr>
            </w:pPr>
            <w:r w:rsidRPr="004F2CB6">
              <w:rPr>
                <w:rFonts w:cs="Calibri"/>
                <w:sz w:val="18"/>
                <w:szCs w:val="18"/>
              </w:rPr>
              <w:t>Incidental observations of fauna are to be recorded for all taxa during site visits</w:t>
            </w:r>
          </w:p>
        </w:tc>
        <w:tc>
          <w:tcPr>
            <w:tcW w:w="2552" w:type="dxa"/>
          </w:tcPr>
          <w:p w:rsidR="00061928" w:rsidRPr="004F2CB6" w:rsidRDefault="00061928" w:rsidP="00F95AE6">
            <w:pPr>
              <w:rPr>
                <w:rFonts w:cs="Calibri"/>
                <w:sz w:val="18"/>
                <w:szCs w:val="18"/>
              </w:rPr>
            </w:pPr>
            <w:r w:rsidRPr="004F2CB6">
              <w:rPr>
                <w:rFonts w:cs="Calibri"/>
                <w:sz w:val="18"/>
                <w:szCs w:val="18"/>
              </w:rPr>
              <w:t>NA</w:t>
            </w:r>
          </w:p>
        </w:tc>
        <w:tc>
          <w:tcPr>
            <w:tcW w:w="2092" w:type="dxa"/>
          </w:tcPr>
          <w:p w:rsidR="00061928" w:rsidRPr="004F2CB6" w:rsidRDefault="00061928" w:rsidP="00F95AE6">
            <w:pPr>
              <w:rPr>
                <w:rFonts w:cs="Calibri"/>
                <w:sz w:val="18"/>
                <w:szCs w:val="18"/>
              </w:rPr>
            </w:pPr>
            <w:r w:rsidRPr="004F2CB6">
              <w:rPr>
                <w:rFonts w:cs="Calibri"/>
                <w:sz w:val="18"/>
                <w:szCs w:val="18"/>
              </w:rPr>
              <w:t>Any time of year</w:t>
            </w:r>
          </w:p>
        </w:tc>
      </w:tr>
    </w:tbl>
    <w:p w:rsidR="00061928" w:rsidRPr="004F2CB6" w:rsidRDefault="00061928" w:rsidP="00061928">
      <w:pPr>
        <w:pStyle w:val="Body"/>
        <w:rPr>
          <w:rFonts w:ascii="Calibri" w:hAnsi="Calibri" w:cs="Calibri"/>
          <w:color w:val="F58426"/>
          <w:szCs w:val="18"/>
          <w:lang w:val="en-US"/>
        </w:rPr>
      </w:pPr>
    </w:p>
    <w:p w:rsidR="00061928" w:rsidRPr="00C45CF4" w:rsidRDefault="00061928" w:rsidP="00061928">
      <w:pPr>
        <w:pStyle w:val="HB"/>
      </w:pPr>
      <w:bookmarkStart w:id="41" w:name="_Toc402277333"/>
      <w:bookmarkStart w:id="42" w:name="_Toc420480435"/>
      <w:bookmarkStart w:id="43" w:name="_Toc428450501"/>
      <w:r w:rsidRPr="00C45CF4">
        <w:t xml:space="preserve">Detailed survey </w:t>
      </w:r>
      <w:r>
        <w:t>method</w:t>
      </w:r>
      <w:r w:rsidRPr="00C45CF4">
        <w:t>s</w:t>
      </w:r>
      <w:bookmarkEnd w:id="41"/>
      <w:bookmarkEnd w:id="42"/>
      <w:bookmarkEnd w:id="43"/>
    </w:p>
    <w:p w:rsidR="00061928" w:rsidRPr="00E7009B" w:rsidRDefault="00061928" w:rsidP="00061928">
      <w:pPr>
        <w:pStyle w:val="Body"/>
        <w:rPr>
          <w:rFonts w:asciiTheme="minorHAnsi" w:hAnsiTheme="minorHAnsi"/>
          <w:b/>
          <w:sz w:val="22"/>
          <w:szCs w:val="22"/>
          <w:lang w:val="en-US"/>
        </w:rPr>
      </w:pPr>
      <w:r w:rsidRPr="00E7009B">
        <w:rPr>
          <w:rFonts w:asciiTheme="minorHAnsi" w:hAnsiTheme="minorHAnsi"/>
          <w:b/>
          <w:sz w:val="22"/>
          <w:szCs w:val="22"/>
          <w:lang w:val="en-US"/>
        </w:rPr>
        <w:t>Roof tile grids</w:t>
      </w:r>
      <w:r>
        <w:rPr>
          <w:rFonts w:asciiTheme="minorHAnsi" w:hAnsiTheme="minorHAnsi"/>
          <w:b/>
          <w:sz w:val="22"/>
          <w:szCs w:val="22"/>
          <w:lang w:val="en-US"/>
        </w:rPr>
        <w:t xml:space="preserve"> (general)</w:t>
      </w:r>
    </w:p>
    <w:p w:rsidR="00061928" w:rsidRPr="00E7009B" w:rsidRDefault="00061928" w:rsidP="00061928">
      <w:pPr>
        <w:pStyle w:val="Body"/>
        <w:rPr>
          <w:rFonts w:asciiTheme="minorHAnsi" w:hAnsiTheme="minorHAnsi"/>
          <w:sz w:val="22"/>
          <w:szCs w:val="22"/>
          <w:lang w:val="en-US"/>
        </w:rPr>
      </w:pPr>
      <w:r w:rsidRPr="00E7009B">
        <w:rPr>
          <w:rFonts w:asciiTheme="minorHAnsi" w:hAnsiTheme="minorHAnsi"/>
          <w:sz w:val="22"/>
          <w:szCs w:val="22"/>
          <w:lang w:val="en-US"/>
        </w:rPr>
        <w:t xml:space="preserve">Grids of 50 roof tiles should be installed between July and September. Each grid should consist of a rectangle of 10 x 5 tiles, spaced </w:t>
      </w:r>
      <w:r>
        <w:rPr>
          <w:rFonts w:asciiTheme="minorHAnsi" w:hAnsiTheme="minorHAnsi"/>
          <w:sz w:val="22"/>
          <w:szCs w:val="22"/>
          <w:lang w:val="en-US"/>
        </w:rPr>
        <w:t>5</w:t>
      </w:r>
      <w:r w:rsidRPr="00E7009B">
        <w:rPr>
          <w:rFonts w:asciiTheme="minorHAnsi" w:hAnsiTheme="minorHAnsi"/>
          <w:sz w:val="22"/>
          <w:szCs w:val="22"/>
          <w:lang w:val="en-US"/>
        </w:rPr>
        <w:t xml:space="preserve"> m apart. Alternative configurations such as two rows of 25 tiles can be used to target specific habitats (e.g. linear rows of trees).  The location of the four grid corners should be marked with temporary flags and the coordinates of the north-west corner recorded in a GPS device.</w:t>
      </w:r>
    </w:p>
    <w:p w:rsidR="00061928" w:rsidRPr="00E7009B" w:rsidRDefault="00061928" w:rsidP="00061928">
      <w:pPr>
        <w:pStyle w:val="Body"/>
        <w:rPr>
          <w:rFonts w:asciiTheme="minorHAnsi" w:hAnsiTheme="minorHAnsi"/>
          <w:sz w:val="22"/>
          <w:szCs w:val="22"/>
          <w:lang w:val="en-US"/>
        </w:rPr>
      </w:pPr>
      <w:r w:rsidRPr="00E7009B">
        <w:rPr>
          <w:rFonts w:asciiTheme="minorHAnsi" w:hAnsiTheme="minorHAnsi"/>
          <w:sz w:val="22"/>
          <w:szCs w:val="22"/>
          <w:lang w:val="en-US"/>
        </w:rPr>
        <w:t>Grids should be installed to target the major habitat types in a parcel (e.g. grassland, rocky rise, escarpment, adjacent to wetland), the exact number and arrangement will depend on the size and features of a parcel and will need to be determined as parcels become available.</w:t>
      </w:r>
      <w:r>
        <w:rPr>
          <w:rFonts w:asciiTheme="minorHAnsi" w:hAnsiTheme="minorHAnsi"/>
          <w:sz w:val="22"/>
          <w:szCs w:val="22"/>
          <w:lang w:val="en-US"/>
        </w:rPr>
        <w:t xml:space="preserve"> This should consider the inclusion of those tile grids for Striped Legless Lizard where appropriate. </w:t>
      </w:r>
    </w:p>
    <w:p w:rsidR="00061928" w:rsidRPr="00E7009B" w:rsidRDefault="00061928" w:rsidP="00061928">
      <w:pPr>
        <w:pStyle w:val="Body"/>
        <w:rPr>
          <w:rFonts w:asciiTheme="minorHAnsi" w:hAnsiTheme="minorHAnsi"/>
          <w:sz w:val="22"/>
          <w:szCs w:val="22"/>
          <w:lang w:val="en-US"/>
        </w:rPr>
      </w:pPr>
      <w:r w:rsidRPr="00E7009B">
        <w:rPr>
          <w:rFonts w:asciiTheme="minorHAnsi" w:hAnsiTheme="minorHAnsi"/>
          <w:sz w:val="22"/>
          <w:szCs w:val="22"/>
          <w:lang w:val="en-US"/>
        </w:rPr>
        <w:t>Surveys should be conducted at least two weeks after the installation of the grids. At each survey all tiles in a grid should be lifted and any vertebrate species encountered recorded (to species level where possible), tiles should be replaced carefully in their original position, they are fragile and might break if dropped onto a rock. Each grid should be surveyed six times from spring to autumn, avoiding hotter months in summer. Surveys should take place at least one week apart and the time of day a grid is surveyed should be varied across the survey period.</w:t>
      </w:r>
    </w:p>
    <w:p w:rsidR="00061928" w:rsidRDefault="00061928" w:rsidP="00061928">
      <w:pPr>
        <w:pStyle w:val="Body"/>
        <w:rPr>
          <w:rFonts w:asciiTheme="minorHAnsi" w:hAnsiTheme="minorHAnsi"/>
          <w:b/>
          <w:sz w:val="22"/>
          <w:szCs w:val="22"/>
        </w:rPr>
      </w:pPr>
    </w:p>
    <w:p w:rsidR="00061928" w:rsidRPr="00E7009B" w:rsidRDefault="00061928" w:rsidP="00061928">
      <w:pPr>
        <w:pStyle w:val="Body"/>
        <w:rPr>
          <w:rFonts w:asciiTheme="minorHAnsi" w:hAnsiTheme="minorHAnsi"/>
          <w:b/>
          <w:sz w:val="22"/>
          <w:szCs w:val="22"/>
          <w:lang w:val="en-US"/>
        </w:rPr>
      </w:pPr>
      <w:r w:rsidRPr="00E7009B">
        <w:rPr>
          <w:rFonts w:asciiTheme="minorHAnsi" w:hAnsiTheme="minorHAnsi"/>
          <w:b/>
          <w:sz w:val="22"/>
          <w:szCs w:val="22"/>
          <w:lang w:val="en-US"/>
        </w:rPr>
        <w:t>Roof tile grids</w:t>
      </w:r>
      <w:r>
        <w:rPr>
          <w:rFonts w:asciiTheme="minorHAnsi" w:hAnsiTheme="minorHAnsi"/>
          <w:b/>
          <w:sz w:val="22"/>
          <w:szCs w:val="22"/>
          <w:lang w:val="en-US"/>
        </w:rPr>
        <w:t xml:space="preserve"> (Striped Legless Lizard)</w:t>
      </w:r>
    </w:p>
    <w:p w:rsidR="00061928" w:rsidRPr="00716B77" w:rsidRDefault="00061928" w:rsidP="00061928">
      <w:pPr>
        <w:spacing w:after="113" w:line="240" w:lineRule="atLeast"/>
        <w:rPr>
          <w:rFonts w:asciiTheme="minorHAnsi" w:hAnsiTheme="minorHAnsi" w:cs="Arial"/>
          <w:szCs w:val="22"/>
        </w:rPr>
      </w:pPr>
      <w:r w:rsidRPr="00716B77">
        <w:rPr>
          <w:rFonts w:asciiTheme="minorHAnsi" w:hAnsiTheme="minorHAnsi" w:cs="Arial"/>
          <w:szCs w:val="22"/>
        </w:rPr>
        <w:t xml:space="preserve">Monitoring of this species will be undertaken by annually surveying grids of roof tiles. Each grid is a rectangle of 10 x 5 ceramic roof tiles spaced 5 m apart, 50 tiles per grid in total. </w:t>
      </w:r>
    </w:p>
    <w:p w:rsidR="00061928" w:rsidRPr="00716B77" w:rsidRDefault="00061928" w:rsidP="00061928">
      <w:pPr>
        <w:spacing w:after="113" w:line="240" w:lineRule="atLeast"/>
        <w:rPr>
          <w:rFonts w:asciiTheme="minorHAnsi" w:hAnsiTheme="minorHAnsi" w:cs="Arial"/>
          <w:szCs w:val="22"/>
        </w:rPr>
      </w:pPr>
      <w:r w:rsidRPr="00716B77">
        <w:rPr>
          <w:rFonts w:asciiTheme="minorHAnsi" w:hAnsiTheme="minorHAnsi" w:cs="Arial"/>
          <w:szCs w:val="22"/>
        </w:rPr>
        <w:lastRenderedPageBreak/>
        <w:t>The tile grids will be established two months prior to commencing the survey. The location of the corner tiles on each grid will be recorded using GPS. Surveys will take place in spring to early summer. Optimal conditions are between 10am and 4pm, when the tile temperature is 18-40°C and the ambient air temperature is between 15-30°C.</w:t>
      </w:r>
    </w:p>
    <w:p w:rsidR="00061928" w:rsidRPr="00716B77" w:rsidRDefault="00061928" w:rsidP="00061928">
      <w:pPr>
        <w:spacing w:after="113" w:line="240" w:lineRule="atLeast"/>
        <w:rPr>
          <w:rFonts w:asciiTheme="minorHAnsi" w:hAnsiTheme="minorHAnsi" w:cs="Arial"/>
          <w:color w:val="000000"/>
          <w:szCs w:val="22"/>
          <w:lang w:eastAsia="en-AU"/>
        </w:rPr>
      </w:pPr>
      <w:r w:rsidRPr="00716B77">
        <w:rPr>
          <w:rFonts w:asciiTheme="minorHAnsi" w:hAnsiTheme="minorHAnsi" w:cs="Arial"/>
          <w:szCs w:val="22"/>
        </w:rPr>
        <w:t xml:space="preserve">At each tile grid the sheltered area underneath the tiles will be inspected for evidence of lizard presence, including sloughed skins.  </w:t>
      </w:r>
      <w:r w:rsidRPr="00716B77">
        <w:rPr>
          <w:rFonts w:asciiTheme="minorHAnsi" w:hAnsiTheme="minorHAnsi" w:cs="Arial"/>
          <w:color w:val="000000"/>
          <w:szCs w:val="22"/>
          <w:lang w:eastAsia="en-AU"/>
        </w:rPr>
        <w:t>Six repeat tile checks of each grid will be conducted at least one week apart. Tile checks will not occur at the same time of day on each occasion for any given tile grid during the survey period (i.e. randomly allocate daily site check order). At the end of the survey period each year, tiles from all grids will be collected and stored.</w:t>
      </w:r>
    </w:p>
    <w:p w:rsidR="00061928" w:rsidRPr="00E7009B" w:rsidRDefault="00061928" w:rsidP="00061928">
      <w:pPr>
        <w:pStyle w:val="Body"/>
        <w:rPr>
          <w:rFonts w:asciiTheme="minorHAnsi" w:hAnsiTheme="minorHAnsi"/>
          <w:b/>
          <w:sz w:val="22"/>
          <w:szCs w:val="22"/>
        </w:rPr>
      </w:pPr>
    </w:p>
    <w:p w:rsidR="00061928" w:rsidRPr="00E7009B" w:rsidRDefault="00061928" w:rsidP="00061928">
      <w:pPr>
        <w:pStyle w:val="Body"/>
        <w:rPr>
          <w:rFonts w:asciiTheme="minorHAnsi" w:hAnsiTheme="minorHAnsi"/>
          <w:b/>
          <w:sz w:val="22"/>
          <w:szCs w:val="22"/>
          <w:lang w:val="en-US"/>
        </w:rPr>
      </w:pPr>
      <w:r w:rsidRPr="00E7009B">
        <w:rPr>
          <w:rFonts w:asciiTheme="minorHAnsi" w:hAnsiTheme="minorHAnsi"/>
          <w:b/>
          <w:sz w:val="22"/>
          <w:szCs w:val="22"/>
        </w:rPr>
        <w:t>Active search - Ground level habitat: Rock/habitat rolling</w:t>
      </w:r>
    </w:p>
    <w:p w:rsidR="00061928" w:rsidRPr="00E7009B" w:rsidRDefault="00061928" w:rsidP="00061928">
      <w:pPr>
        <w:pStyle w:val="Body"/>
        <w:rPr>
          <w:rFonts w:asciiTheme="minorHAnsi" w:hAnsiTheme="minorHAnsi"/>
          <w:sz w:val="22"/>
          <w:szCs w:val="22"/>
          <w:lang w:val="en-US"/>
        </w:rPr>
      </w:pPr>
      <w:r w:rsidRPr="00E7009B">
        <w:rPr>
          <w:rFonts w:asciiTheme="minorHAnsi" w:hAnsiTheme="minorHAnsi"/>
          <w:sz w:val="22"/>
          <w:szCs w:val="22"/>
          <w:lang w:val="en-US"/>
        </w:rPr>
        <w:t>Vertebrate surveys can be conducted by examining ground-level habitat (such as beneath surface rocks and logs) and beneath hard litter. Any habitat structures must be placed back in its original position after inspection.  Formal half hour searches should take place in each appropriate habitat type or area. Opportunistic searches can take place whenever appropriately experienced personnel are on site.</w:t>
      </w:r>
    </w:p>
    <w:p w:rsidR="00061928" w:rsidRPr="00E7009B" w:rsidRDefault="00061928" w:rsidP="00061928">
      <w:pPr>
        <w:pStyle w:val="Body"/>
        <w:rPr>
          <w:rFonts w:asciiTheme="minorHAnsi" w:hAnsiTheme="minorHAnsi"/>
          <w:b/>
          <w:sz w:val="22"/>
          <w:szCs w:val="22"/>
          <w:lang w:val="en-US"/>
        </w:rPr>
      </w:pPr>
    </w:p>
    <w:p w:rsidR="00061928" w:rsidRPr="00E7009B" w:rsidRDefault="00061928" w:rsidP="00061928">
      <w:pPr>
        <w:pStyle w:val="Body"/>
        <w:rPr>
          <w:rFonts w:asciiTheme="minorHAnsi" w:hAnsiTheme="minorHAnsi"/>
          <w:b/>
          <w:sz w:val="22"/>
          <w:szCs w:val="22"/>
          <w:lang w:val="en-US"/>
        </w:rPr>
      </w:pPr>
      <w:r w:rsidRPr="00E7009B">
        <w:rPr>
          <w:rFonts w:asciiTheme="minorHAnsi" w:hAnsiTheme="minorHAnsi"/>
          <w:b/>
          <w:sz w:val="22"/>
          <w:szCs w:val="22"/>
          <w:lang w:val="en-US"/>
        </w:rPr>
        <w:t>Remote cameras</w:t>
      </w:r>
    </w:p>
    <w:p w:rsidR="00061928" w:rsidRPr="00E7009B" w:rsidRDefault="00061928" w:rsidP="00061928">
      <w:pPr>
        <w:pStyle w:val="Body"/>
        <w:rPr>
          <w:rFonts w:asciiTheme="minorHAnsi" w:hAnsiTheme="minorHAnsi"/>
          <w:sz w:val="22"/>
          <w:szCs w:val="22"/>
          <w:lang w:val="en-US"/>
        </w:rPr>
      </w:pPr>
      <w:r w:rsidRPr="00E7009B">
        <w:rPr>
          <w:rFonts w:asciiTheme="minorHAnsi" w:hAnsiTheme="minorHAnsi"/>
          <w:sz w:val="22"/>
          <w:szCs w:val="22"/>
          <w:lang w:val="en-US"/>
        </w:rPr>
        <w:t xml:space="preserve">Remote cameras should be used to target habitats or groups of animals difficult to survey using other methods. Habitats include treed areas and escarpments. The exact location and number of cameras will depend on the arrangement of these habitats within a parcel.  Cameras should be installed ~50 cm from the ground, where possible secured to a tree (or equivalent) using a cable lock. The camera lens should be directed at a bait station containing a mixture of rolled oats, peanut butter and golden syrup. The exact distance between the bait station and camera will depend on the camera model, but it is typically 2-3 m. Camera should be set </w:t>
      </w:r>
      <w:r>
        <w:rPr>
          <w:rFonts w:asciiTheme="minorHAnsi" w:hAnsiTheme="minorHAnsi"/>
          <w:sz w:val="22"/>
          <w:szCs w:val="22"/>
          <w:lang w:val="en-US"/>
        </w:rPr>
        <w:t xml:space="preserve">to </w:t>
      </w:r>
      <w:r w:rsidRPr="00E7009B">
        <w:rPr>
          <w:rFonts w:asciiTheme="minorHAnsi" w:hAnsiTheme="minorHAnsi"/>
          <w:sz w:val="22"/>
          <w:szCs w:val="22"/>
          <w:lang w:val="en-US"/>
        </w:rPr>
        <w:t xml:space="preserve">operate for </w:t>
      </w:r>
      <w:r>
        <w:rPr>
          <w:rFonts w:asciiTheme="minorHAnsi" w:hAnsiTheme="minorHAnsi"/>
          <w:sz w:val="22"/>
          <w:szCs w:val="22"/>
          <w:lang w:val="en-US"/>
        </w:rPr>
        <w:t>a</w:t>
      </w:r>
      <w:r w:rsidRPr="00E7009B">
        <w:rPr>
          <w:rFonts w:asciiTheme="minorHAnsi" w:hAnsiTheme="minorHAnsi"/>
          <w:sz w:val="22"/>
          <w:szCs w:val="22"/>
          <w:lang w:val="en-US"/>
        </w:rPr>
        <w:t xml:space="preserve"> 21 day survey period and to take photos day and night. Vegetation should be trimmed between the camera and bait station and one metre behind the bait station to provide a clear frame of view. The trimmed patch should form a triangle so that the area cleared is about one metre either side of the bait station. Care should be taken to avoid permanently damaging sensitive native vegetation. The camera should record a photo of an information sheet containing a unique identifier, date, location and name of the installer. The camera location should also be recorded </w:t>
      </w:r>
      <w:r>
        <w:rPr>
          <w:rFonts w:asciiTheme="minorHAnsi" w:hAnsiTheme="minorHAnsi"/>
          <w:sz w:val="22"/>
          <w:szCs w:val="22"/>
          <w:lang w:val="en-US"/>
        </w:rPr>
        <w:t>with</w:t>
      </w:r>
      <w:r w:rsidRPr="00E7009B">
        <w:rPr>
          <w:rFonts w:asciiTheme="minorHAnsi" w:hAnsiTheme="minorHAnsi"/>
          <w:sz w:val="22"/>
          <w:szCs w:val="22"/>
          <w:lang w:val="en-US"/>
        </w:rPr>
        <w:t xml:space="preserve"> a GPS unit. At camera collection the camera should be triggered to check if it is still working and this status should be recorded.  Photos should be examined by experienced observers and all animals recorded to species level. If this is not possible the next highest classification should be used (e.g. </w:t>
      </w:r>
      <w:r w:rsidRPr="00E7009B">
        <w:rPr>
          <w:rFonts w:asciiTheme="minorHAnsi" w:hAnsiTheme="minorHAnsi"/>
          <w:bCs/>
          <w:i/>
          <w:iCs/>
          <w:sz w:val="22"/>
          <w:szCs w:val="22"/>
        </w:rPr>
        <w:t>Sminthopsis</w:t>
      </w:r>
      <w:r w:rsidRPr="00E7009B">
        <w:rPr>
          <w:rFonts w:asciiTheme="minorHAnsi" w:hAnsiTheme="minorHAnsi"/>
          <w:bCs/>
          <w:iCs/>
          <w:sz w:val="22"/>
          <w:szCs w:val="22"/>
        </w:rPr>
        <w:t xml:space="preserve"> sp.).</w:t>
      </w:r>
    </w:p>
    <w:p w:rsidR="00061928" w:rsidRPr="00E7009B" w:rsidRDefault="00061928" w:rsidP="00061928">
      <w:pPr>
        <w:pStyle w:val="Body"/>
        <w:rPr>
          <w:rFonts w:asciiTheme="minorHAnsi" w:hAnsiTheme="minorHAnsi"/>
          <w:b/>
          <w:bCs/>
          <w:iCs/>
          <w:sz w:val="22"/>
          <w:szCs w:val="22"/>
        </w:rPr>
      </w:pPr>
    </w:p>
    <w:p w:rsidR="00061928" w:rsidRPr="00E7009B" w:rsidRDefault="00061928" w:rsidP="00061928">
      <w:pPr>
        <w:pStyle w:val="Body"/>
        <w:rPr>
          <w:rFonts w:asciiTheme="minorHAnsi" w:hAnsiTheme="minorHAnsi"/>
          <w:b/>
          <w:bCs/>
          <w:iCs/>
          <w:sz w:val="22"/>
          <w:szCs w:val="22"/>
        </w:rPr>
      </w:pPr>
      <w:r w:rsidRPr="00E7009B">
        <w:rPr>
          <w:rFonts w:asciiTheme="minorHAnsi" w:hAnsiTheme="minorHAnsi"/>
          <w:b/>
          <w:bCs/>
          <w:iCs/>
          <w:sz w:val="22"/>
          <w:szCs w:val="22"/>
        </w:rPr>
        <w:t>Call recognition and spotlighting (amphibians)</w:t>
      </w:r>
    </w:p>
    <w:p w:rsidR="00061928" w:rsidRPr="00E7009B" w:rsidRDefault="00061928" w:rsidP="00061928">
      <w:pPr>
        <w:pStyle w:val="Body"/>
        <w:rPr>
          <w:rFonts w:asciiTheme="minorHAnsi" w:hAnsiTheme="minorHAnsi"/>
          <w:bCs/>
          <w:iCs/>
          <w:sz w:val="22"/>
          <w:szCs w:val="22"/>
        </w:rPr>
      </w:pPr>
      <w:r w:rsidRPr="00E7009B">
        <w:rPr>
          <w:rFonts w:asciiTheme="minorHAnsi" w:hAnsiTheme="minorHAnsi"/>
          <w:sz w:val="22"/>
          <w:szCs w:val="22"/>
        </w:rPr>
        <w:t xml:space="preserve">Frog surveys are to be performed after dusk, at sites representative of the different aquatic </w:t>
      </w:r>
      <w:r>
        <w:rPr>
          <w:rFonts w:asciiTheme="minorHAnsi" w:hAnsiTheme="minorHAnsi"/>
          <w:sz w:val="22"/>
          <w:szCs w:val="22"/>
        </w:rPr>
        <w:t xml:space="preserve">or damp-land </w:t>
      </w:r>
      <w:r w:rsidRPr="00E7009B">
        <w:rPr>
          <w:rFonts w:asciiTheme="minorHAnsi" w:hAnsiTheme="minorHAnsi"/>
          <w:sz w:val="22"/>
          <w:szCs w:val="22"/>
        </w:rPr>
        <w:t>habitats present on each land parcel. The minimum size is 3 ha of wetland (including numerous smaller wetlands in a cluster). At each site surveyed an initial identification of frogs based on call will be performed during a five minute listening period, followed by a spotlight survey for frogs within and around the habitat. Each wetland or cluster selected for survey should be visited three times per season.</w:t>
      </w:r>
    </w:p>
    <w:p w:rsidR="00061928" w:rsidRPr="00E7009B" w:rsidRDefault="00061928" w:rsidP="00061928">
      <w:pPr>
        <w:pStyle w:val="Body"/>
        <w:rPr>
          <w:rFonts w:asciiTheme="minorHAnsi" w:hAnsiTheme="minorHAnsi"/>
          <w:b/>
          <w:bCs/>
          <w:iCs/>
          <w:sz w:val="22"/>
          <w:szCs w:val="22"/>
        </w:rPr>
      </w:pPr>
    </w:p>
    <w:p w:rsidR="00061928" w:rsidRPr="00E7009B" w:rsidRDefault="00061928" w:rsidP="00061928">
      <w:pPr>
        <w:pStyle w:val="Body"/>
        <w:rPr>
          <w:rFonts w:asciiTheme="minorHAnsi" w:hAnsiTheme="minorHAnsi"/>
          <w:b/>
          <w:bCs/>
          <w:iCs/>
          <w:sz w:val="22"/>
          <w:szCs w:val="22"/>
        </w:rPr>
      </w:pPr>
      <w:r w:rsidRPr="00E7009B">
        <w:rPr>
          <w:rFonts w:asciiTheme="minorHAnsi" w:hAnsiTheme="minorHAnsi"/>
          <w:b/>
          <w:bCs/>
          <w:iCs/>
          <w:sz w:val="22"/>
          <w:szCs w:val="22"/>
        </w:rPr>
        <w:t>Diurnal survey (reptiles)</w:t>
      </w:r>
    </w:p>
    <w:p w:rsidR="00061928" w:rsidRPr="00E7009B" w:rsidRDefault="00061928" w:rsidP="00061928">
      <w:pPr>
        <w:pStyle w:val="Body"/>
        <w:rPr>
          <w:rFonts w:asciiTheme="minorHAnsi" w:hAnsiTheme="minorHAnsi"/>
          <w:b/>
          <w:bCs/>
          <w:iCs/>
          <w:sz w:val="22"/>
          <w:szCs w:val="22"/>
        </w:rPr>
      </w:pPr>
      <w:r w:rsidRPr="00E7009B">
        <w:rPr>
          <w:rFonts w:asciiTheme="minorHAnsi" w:hAnsiTheme="minorHAnsi"/>
          <w:sz w:val="22"/>
          <w:szCs w:val="22"/>
        </w:rPr>
        <w:t xml:space="preserve">Visual observation for reptiles should be undertaken in habitats difficult to survey adequately with tiles and ground level surveys (e.g. steep rocky slopes). Binoculars can be used to aid identification. The precise methodology employed at any given site will be governed by habitat characteristics but may include observation from a sedentary position or by slowly moving </w:t>
      </w:r>
      <w:r>
        <w:rPr>
          <w:rFonts w:asciiTheme="minorHAnsi" w:hAnsiTheme="minorHAnsi"/>
          <w:sz w:val="22"/>
          <w:szCs w:val="22"/>
        </w:rPr>
        <w:t xml:space="preserve">and scanning the </w:t>
      </w:r>
      <w:r w:rsidRPr="00E7009B">
        <w:rPr>
          <w:rFonts w:asciiTheme="minorHAnsi" w:hAnsiTheme="minorHAnsi"/>
          <w:sz w:val="22"/>
          <w:szCs w:val="22"/>
        </w:rPr>
        <w:t xml:space="preserve">habitat. </w:t>
      </w:r>
    </w:p>
    <w:p w:rsidR="00061928" w:rsidRPr="00E7009B" w:rsidRDefault="00061928" w:rsidP="00061928">
      <w:pPr>
        <w:pStyle w:val="Body"/>
        <w:rPr>
          <w:rFonts w:asciiTheme="minorHAnsi" w:hAnsiTheme="minorHAnsi"/>
          <w:b/>
          <w:bCs/>
          <w:iCs/>
          <w:sz w:val="22"/>
          <w:szCs w:val="22"/>
        </w:rPr>
      </w:pPr>
    </w:p>
    <w:p w:rsidR="00D6053F" w:rsidRDefault="00D6053F" w:rsidP="00061928">
      <w:pPr>
        <w:pStyle w:val="Body"/>
        <w:rPr>
          <w:rFonts w:asciiTheme="minorHAnsi" w:hAnsiTheme="minorHAnsi"/>
          <w:b/>
          <w:bCs/>
          <w:iCs/>
          <w:sz w:val="22"/>
          <w:szCs w:val="22"/>
        </w:rPr>
      </w:pPr>
    </w:p>
    <w:p w:rsidR="00061928" w:rsidRPr="00E7009B" w:rsidRDefault="00061928" w:rsidP="00061928">
      <w:pPr>
        <w:pStyle w:val="Body"/>
        <w:rPr>
          <w:rFonts w:asciiTheme="minorHAnsi" w:hAnsiTheme="minorHAnsi"/>
          <w:b/>
          <w:bCs/>
          <w:iCs/>
          <w:sz w:val="22"/>
          <w:szCs w:val="22"/>
        </w:rPr>
      </w:pPr>
      <w:r w:rsidRPr="00E7009B">
        <w:rPr>
          <w:rFonts w:asciiTheme="minorHAnsi" w:hAnsiTheme="minorHAnsi"/>
          <w:b/>
          <w:bCs/>
          <w:iCs/>
          <w:sz w:val="22"/>
          <w:szCs w:val="22"/>
        </w:rPr>
        <w:lastRenderedPageBreak/>
        <w:t>Diurnal survey (birds)</w:t>
      </w:r>
    </w:p>
    <w:p w:rsidR="00061928" w:rsidRPr="00E7009B" w:rsidRDefault="00061928" w:rsidP="00061928">
      <w:pPr>
        <w:pStyle w:val="Body"/>
        <w:rPr>
          <w:rFonts w:asciiTheme="minorHAnsi" w:hAnsiTheme="minorHAnsi"/>
          <w:bCs/>
          <w:iCs/>
          <w:sz w:val="22"/>
          <w:szCs w:val="22"/>
        </w:rPr>
      </w:pPr>
      <w:r w:rsidRPr="00E7009B">
        <w:rPr>
          <w:rFonts w:asciiTheme="minorHAnsi" w:hAnsiTheme="minorHAnsi"/>
          <w:bCs/>
          <w:iCs/>
          <w:sz w:val="22"/>
          <w:szCs w:val="22"/>
        </w:rPr>
        <w:t>Diurnal bird surveys should be conducted by an experienced observer in spring. In large</w:t>
      </w:r>
      <w:r>
        <w:rPr>
          <w:rFonts w:asciiTheme="minorHAnsi" w:hAnsiTheme="minorHAnsi"/>
          <w:bCs/>
          <w:iCs/>
          <w:sz w:val="22"/>
          <w:szCs w:val="22"/>
        </w:rPr>
        <w:t>r</w:t>
      </w:r>
      <w:r w:rsidRPr="00E7009B">
        <w:rPr>
          <w:rFonts w:asciiTheme="minorHAnsi" w:hAnsiTheme="minorHAnsi"/>
          <w:bCs/>
          <w:iCs/>
          <w:sz w:val="22"/>
          <w:szCs w:val="22"/>
        </w:rPr>
        <w:t xml:space="preserve"> parcels (&gt;100 ha) the observer should walk the entire property along transects 200-250 m apart. Properties can be separated into sub-units (e.g. paddocks) to make surveys easier, but the data will be aggregated and reported at the parcel level. Habitats such as escarpments, treed areas and wetlands should be targeted separately as these are likely to support different bird species. The species and number of all birds seen and heard should be recorded as either on-site or within 250 m of the site boundary if in habitat similar to that on the property (the latter must be clearly noted as being in the proximity and likely to use the property, rather than confirmed for the property).</w:t>
      </w:r>
    </w:p>
    <w:p w:rsidR="00061928" w:rsidRPr="00E7009B" w:rsidRDefault="00061928" w:rsidP="00061928">
      <w:pPr>
        <w:pStyle w:val="Body"/>
        <w:rPr>
          <w:rFonts w:asciiTheme="minorHAnsi" w:hAnsiTheme="minorHAnsi"/>
          <w:b/>
          <w:bCs/>
          <w:iCs/>
          <w:sz w:val="22"/>
          <w:szCs w:val="22"/>
        </w:rPr>
      </w:pPr>
    </w:p>
    <w:p w:rsidR="00061928" w:rsidRPr="00E7009B" w:rsidRDefault="00061928" w:rsidP="00061928">
      <w:pPr>
        <w:pStyle w:val="Body"/>
        <w:rPr>
          <w:rFonts w:asciiTheme="minorHAnsi" w:hAnsiTheme="minorHAnsi"/>
          <w:b/>
          <w:bCs/>
          <w:iCs/>
          <w:sz w:val="22"/>
          <w:szCs w:val="22"/>
        </w:rPr>
      </w:pPr>
      <w:r w:rsidRPr="00E7009B">
        <w:rPr>
          <w:rFonts w:asciiTheme="minorHAnsi" w:hAnsiTheme="minorHAnsi"/>
          <w:b/>
          <w:bCs/>
          <w:iCs/>
          <w:sz w:val="22"/>
          <w:szCs w:val="22"/>
        </w:rPr>
        <w:t>Spotlighting (Plains-wanderer)</w:t>
      </w:r>
    </w:p>
    <w:p w:rsidR="00061928" w:rsidRPr="00E7009B" w:rsidRDefault="00061928" w:rsidP="00061928">
      <w:pPr>
        <w:pStyle w:val="Body"/>
        <w:rPr>
          <w:rFonts w:asciiTheme="minorHAnsi" w:hAnsiTheme="minorHAnsi"/>
          <w:sz w:val="22"/>
          <w:szCs w:val="22"/>
        </w:rPr>
      </w:pPr>
      <w:r w:rsidRPr="00E7009B">
        <w:rPr>
          <w:rFonts w:asciiTheme="minorHAnsi" w:hAnsiTheme="minorHAnsi"/>
          <w:sz w:val="22"/>
          <w:szCs w:val="22"/>
        </w:rPr>
        <w:t xml:space="preserve">Areas to be surveyed should be assessed during the day to determine where the potentially suitable habitat for Plains-wanderers occurs. </w:t>
      </w:r>
      <w:r>
        <w:rPr>
          <w:rFonts w:asciiTheme="minorHAnsi" w:hAnsiTheme="minorHAnsi"/>
          <w:sz w:val="22"/>
          <w:szCs w:val="22"/>
        </w:rPr>
        <w:t>Potentially suitable h</w:t>
      </w:r>
      <w:r w:rsidRPr="00E7009B">
        <w:rPr>
          <w:rFonts w:asciiTheme="minorHAnsi" w:hAnsiTheme="minorHAnsi"/>
          <w:sz w:val="22"/>
          <w:szCs w:val="22"/>
        </w:rPr>
        <w:t xml:space="preserve">abitat includes </w:t>
      </w:r>
      <w:r>
        <w:rPr>
          <w:rFonts w:asciiTheme="minorHAnsi" w:hAnsiTheme="minorHAnsi"/>
          <w:sz w:val="22"/>
          <w:szCs w:val="22"/>
        </w:rPr>
        <w:t xml:space="preserve">any areas </w:t>
      </w:r>
      <w:r w:rsidRPr="00E7009B">
        <w:rPr>
          <w:rFonts w:asciiTheme="minorHAnsi" w:hAnsiTheme="minorHAnsi"/>
          <w:sz w:val="22"/>
          <w:szCs w:val="22"/>
        </w:rPr>
        <w:t>with a sparse covering of native herbs and grasses, with no trees in close proximity. Unsuitable habitat that need not be surveyed includes woody vegetation, dense grass, crops and bare ground.  Only the western growth corridor and the WGR should be considered for Plains-wanderer surveys. Poles with reflective tape affixed to them should be used to delineate the boundaries of the suitable habitat and transect lines 25 m apart established</w:t>
      </w:r>
      <w:r>
        <w:rPr>
          <w:rFonts w:asciiTheme="minorHAnsi" w:hAnsiTheme="minorHAnsi"/>
          <w:sz w:val="22"/>
          <w:szCs w:val="22"/>
        </w:rPr>
        <w:t xml:space="preserve"> during the day</w:t>
      </w:r>
      <w:r w:rsidRPr="00E7009B">
        <w:rPr>
          <w:rFonts w:asciiTheme="minorHAnsi" w:hAnsiTheme="minorHAnsi"/>
          <w:sz w:val="22"/>
          <w:szCs w:val="22"/>
        </w:rPr>
        <w:t xml:space="preserve">. At night, </w:t>
      </w:r>
      <w:proofErr w:type="gramStart"/>
      <w:r w:rsidRPr="00E7009B">
        <w:rPr>
          <w:rFonts w:asciiTheme="minorHAnsi" w:hAnsiTheme="minorHAnsi"/>
          <w:sz w:val="22"/>
          <w:szCs w:val="22"/>
        </w:rPr>
        <w:t>the transects</w:t>
      </w:r>
      <w:proofErr w:type="gramEnd"/>
      <w:r w:rsidRPr="00E7009B">
        <w:rPr>
          <w:rFonts w:asciiTheme="minorHAnsi" w:hAnsiTheme="minorHAnsi"/>
          <w:sz w:val="22"/>
          <w:szCs w:val="22"/>
        </w:rPr>
        <w:t xml:space="preserve"> should be surveyed either by vehicle (travelling at less than 5 kmh</w:t>
      </w:r>
      <w:r w:rsidRPr="00E7009B">
        <w:rPr>
          <w:rFonts w:asciiTheme="minorHAnsi" w:hAnsiTheme="minorHAnsi"/>
          <w:sz w:val="22"/>
          <w:szCs w:val="22"/>
          <w:vertAlign w:val="superscript"/>
        </w:rPr>
        <w:t>-1</w:t>
      </w:r>
      <w:r w:rsidRPr="00E7009B">
        <w:rPr>
          <w:rFonts w:asciiTheme="minorHAnsi" w:hAnsiTheme="minorHAnsi"/>
          <w:sz w:val="22"/>
          <w:szCs w:val="22"/>
        </w:rPr>
        <w:t xml:space="preserve">, only in areas appropriate for driving) or foot (rocky areas and in higher quality native grasslands) covering a 12.5 metre wide area each side of the transect line with the beam of a spotlight. Plains-wanderer and any incidental observations of </w:t>
      </w:r>
      <w:r>
        <w:rPr>
          <w:rFonts w:asciiTheme="minorHAnsi" w:hAnsiTheme="minorHAnsi"/>
          <w:sz w:val="22"/>
          <w:szCs w:val="22"/>
        </w:rPr>
        <w:t>other animals</w:t>
      </w:r>
      <w:r w:rsidRPr="00E7009B">
        <w:rPr>
          <w:rFonts w:asciiTheme="minorHAnsi" w:hAnsiTheme="minorHAnsi"/>
          <w:sz w:val="22"/>
          <w:szCs w:val="22"/>
        </w:rPr>
        <w:t xml:space="preserve"> should be recorded.</w:t>
      </w:r>
    </w:p>
    <w:p w:rsidR="00061928" w:rsidRPr="00E7009B" w:rsidRDefault="00061928" w:rsidP="00061928">
      <w:pPr>
        <w:pStyle w:val="Body"/>
        <w:rPr>
          <w:rFonts w:asciiTheme="minorHAnsi" w:hAnsiTheme="minorHAnsi"/>
          <w:b/>
          <w:bCs/>
          <w:iCs/>
          <w:sz w:val="22"/>
          <w:szCs w:val="22"/>
        </w:rPr>
      </w:pPr>
    </w:p>
    <w:p w:rsidR="00061928" w:rsidRPr="00E7009B" w:rsidRDefault="00061928" w:rsidP="00061928">
      <w:pPr>
        <w:pStyle w:val="Body"/>
        <w:rPr>
          <w:rFonts w:asciiTheme="minorHAnsi" w:hAnsiTheme="minorHAnsi"/>
          <w:b/>
          <w:bCs/>
          <w:iCs/>
          <w:sz w:val="22"/>
          <w:szCs w:val="22"/>
        </w:rPr>
      </w:pPr>
      <w:r w:rsidRPr="00E7009B">
        <w:rPr>
          <w:rFonts w:asciiTheme="minorHAnsi" w:hAnsiTheme="minorHAnsi"/>
          <w:b/>
          <w:bCs/>
          <w:iCs/>
          <w:sz w:val="22"/>
          <w:szCs w:val="22"/>
        </w:rPr>
        <w:t>Call playback (nocturnal birds)</w:t>
      </w:r>
    </w:p>
    <w:p w:rsidR="00061928" w:rsidRPr="00E7009B" w:rsidRDefault="00061928" w:rsidP="00061928">
      <w:pPr>
        <w:pStyle w:val="Body"/>
        <w:rPr>
          <w:rFonts w:asciiTheme="minorHAnsi" w:hAnsiTheme="minorHAnsi"/>
          <w:sz w:val="22"/>
          <w:szCs w:val="22"/>
          <w:lang w:val="en-US"/>
        </w:rPr>
      </w:pPr>
      <w:r w:rsidRPr="00E7009B">
        <w:rPr>
          <w:rFonts w:asciiTheme="minorHAnsi" w:hAnsiTheme="minorHAnsi"/>
          <w:sz w:val="22"/>
          <w:szCs w:val="22"/>
          <w:lang w:val="en-US"/>
        </w:rPr>
        <w:t xml:space="preserve">Pre-recorded territorial calls should be broadcast at ~ 110% of natural volume to elicit an audible or visible response from owls. A listening period (2 mins) should be conducted immediately after playback whilst a spotlighting search (15 min) is conducted to search for owls that have responded by flying quietly to the playback site. If conducting simultaneous surveys for other owl species, the playback sequence may include calls of these species punctuated with listening periods between each species. Incidental observations of </w:t>
      </w:r>
      <w:r>
        <w:rPr>
          <w:rFonts w:asciiTheme="minorHAnsi" w:hAnsiTheme="minorHAnsi"/>
          <w:sz w:val="22"/>
          <w:szCs w:val="22"/>
          <w:lang w:val="en-US"/>
        </w:rPr>
        <w:t>other animals</w:t>
      </w:r>
      <w:r w:rsidRPr="00E7009B">
        <w:rPr>
          <w:rFonts w:asciiTheme="minorHAnsi" w:hAnsiTheme="minorHAnsi"/>
          <w:sz w:val="22"/>
          <w:szCs w:val="22"/>
          <w:lang w:val="en-US"/>
        </w:rPr>
        <w:t xml:space="preserve"> (e.g. arboreal mammals) should also be recorded.</w:t>
      </w:r>
    </w:p>
    <w:p w:rsidR="00061928" w:rsidRPr="00E7009B" w:rsidRDefault="00061928" w:rsidP="00061928">
      <w:pPr>
        <w:pStyle w:val="Body"/>
        <w:rPr>
          <w:rFonts w:asciiTheme="minorHAnsi" w:hAnsiTheme="minorHAnsi"/>
          <w:b/>
          <w:sz w:val="22"/>
          <w:szCs w:val="22"/>
        </w:rPr>
      </w:pPr>
    </w:p>
    <w:p w:rsidR="00061928" w:rsidRPr="00E7009B" w:rsidRDefault="00061928" w:rsidP="00061928">
      <w:pPr>
        <w:pStyle w:val="Body"/>
        <w:rPr>
          <w:rFonts w:asciiTheme="minorHAnsi" w:hAnsiTheme="minorHAnsi"/>
          <w:b/>
          <w:sz w:val="22"/>
          <w:szCs w:val="22"/>
        </w:rPr>
      </w:pPr>
      <w:r w:rsidRPr="00E7009B">
        <w:rPr>
          <w:rFonts w:asciiTheme="minorHAnsi" w:hAnsiTheme="minorHAnsi"/>
          <w:b/>
          <w:sz w:val="22"/>
          <w:szCs w:val="22"/>
        </w:rPr>
        <w:t>Bat detectors</w:t>
      </w:r>
    </w:p>
    <w:p w:rsidR="00061928" w:rsidRPr="00E7009B" w:rsidRDefault="00061928" w:rsidP="00061928">
      <w:pPr>
        <w:pStyle w:val="Body"/>
        <w:rPr>
          <w:rFonts w:asciiTheme="minorHAnsi" w:hAnsiTheme="minorHAnsi"/>
          <w:sz w:val="22"/>
          <w:szCs w:val="22"/>
        </w:rPr>
      </w:pPr>
      <w:r w:rsidRPr="00E7009B">
        <w:rPr>
          <w:rFonts w:asciiTheme="minorHAnsi" w:hAnsiTheme="minorHAnsi"/>
          <w:sz w:val="22"/>
          <w:szCs w:val="22"/>
        </w:rPr>
        <w:t xml:space="preserve">Potential flyways and habitat should be identified including large trees, tree hollows, rocky outcrops with openings and depth, steep sidings and gullies. Install bat recorders (AnaBat) at these locations.  The location of each detector should be recorded using a GPS unit. Bat detectors should be left in place for five nights, and set so that they turn on before dusk and turn off after dawn. Call identification </w:t>
      </w:r>
      <w:r>
        <w:rPr>
          <w:rFonts w:asciiTheme="minorHAnsi" w:hAnsiTheme="minorHAnsi"/>
          <w:sz w:val="22"/>
          <w:szCs w:val="22"/>
        </w:rPr>
        <w:t xml:space="preserve">should be undertaken </w:t>
      </w:r>
      <w:r w:rsidRPr="00E7009B">
        <w:rPr>
          <w:rFonts w:asciiTheme="minorHAnsi" w:hAnsiTheme="minorHAnsi"/>
          <w:sz w:val="22"/>
          <w:szCs w:val="22"/>
        </w:rPr>
        <w:t xml:space="preserve">using </w:t>
      </w:r>
      <w:r>
        <w:rPr>
          <w:rFonts w:asciiTheme="minorHAnsi" w:hAnsiTheme="minorHAnsi"/>
          <w:sz w:val="22"/>
          <w:szCs w:val="22"/>
        </w:rPr>
        <w:t xml:space="preserve">the appropriate </w:t>
      </w:r>
      <w:r w:rsidRPr="00E7009B">
        <w:rPr>
          <w:rFonts w:asciiTheme="minorHAnsi" w:hAnsiTheme="minorHAnsi"/>
          <w:sz w:val="22"/>
          <w:szCs w:val="22"/>
        </w:rPr>
        <w:t>software (AnaScheme)</w:t>
      </w:r>
    </w:p>
    <w:p w:rsidR="00061928" w:rsidRPr="00E7009B" w:rsidRDefault="00061928" w:rsidP="00061928">
      <w:pPr>
        <w:pStyle w:val="Body"/>
        <w:rPr>
          <w:rFonts w:asciiTheme="minorHAnsi" w:hAnsiTheme="minorHAnsi"/>
          <w:b/>
          <w:sz w:val="22"/>
          <w:szCs w:val="22"/>
        </w:rPr>
      </w:pPr>
    </w:p>
    <w:p w:rsidR="00061928" w:rsidRPr="00E7009B" w:rsidRDefault="00061928" w:rsidP="00061928">
      <w:pPr>
        <w:pStyle w:val="Body"/>
        <w:rPr>
          <w:rFonts w:asciiTheme="minorHAnsi" w:hAnsiTheme="minorHAnsi"/>
          <w:b/>
          <w:sz w:val="22"/>
          <w:szCs w:val="22"/>
        </w:rPr>
      </w:pPr>
      <w:r w:rsidRPr="00E7009B">
        <w:rPr>
          <w:rFonts w:asciiTheme="minorHAnsi" w:hAnsiTheme="minorHAnsi"/>
          <w:b/>
          <w:sz w:val="22"/>
          <w:szCs w:val="22"/>
        </w:rPr>
        <w:t>Spotlighting (arboreal mammals)</w:t>
      </w:r>
    </w:p>
    <w:p w:rsidR="00061928" w:rsidRPr="00E7009B" w:rsidRDefault="00061928" w:rsidP="00061928">
      <w:pPr>
        <w:pStyle w:val="Body"/>
        <w:rPr>
          <w:rFonts w:asciiTheme="minorHAnsi" w:hAnsiTheme="minorHAnsi"/>
          <w:sz w:val="22"/>
          <w:szCs w:val="22"/>
        </w:rPr>
      </w:pPr>
      <w:r w:rsidRPr="00E7009B">
        <w:rPr>
          <w:rFonts w:asciiTheme="minorHAnsi" w:hAnsiTheme="minorHAnsi"/>
          <w:sz w:val="22"/>
          <w:szCs w:val="22"/>
        </w:rPr>
        <w:t xml:space="preserve">A nocturnal/post dusk survey of each suitable habitat type should be performed using a strong spotlight/torch to visually search the habitat using eye-shine, motion and sound to detect target taxa.  Incidental observations of non-target taxa (e.g. owls) should also be recorded. Time spent at a site will depend on habitat area, habitat complexity and ability to freely traverse the habitat on foot. </w:t>
      </w:r>
    </w:p>
    <w:p w:rsidR="00061928" w:rsidRPr="00E7009B" w:rsidRDefault="00061928" w:rsidP="00061928">
      <w:pPr>
        <w:pStyle w:val="ListParagraph"/>
        <w:spacing w:after="200" w:line="276" w:lineRule="auto"/>
        <w:ind w:left="0"/>
        <w:contextualSpacing/>
        <w:rPr>
          <w:rFonts w:asciiTheme="minorHAnsi" w:hAnsiTheme="minorHAnsi" w:cs="Arial"/>
          <w:b/>
          <w:sz w:val="22"/>
          <w:szCs w:val="22"/>
        </w:rPr>
      </w:pPr>
    </w:p>
    <w:p w:rsidR="00061928" w:rsidRPr="00E7009B" w:rsidRDefault="00061928" w:rsidP="00061928">
      <w:pPr>
        <w:pStyle w:val="ListParagraph"/>
        <w:spacing w:after="200" w:line="276" w:lineRule="auto"/>
        <w:ind w:left="0"/>
        <w:contextualSpacing/>
        <w:rPr>
          <w:rFonts w:asciiTheme="minorHAnsi" w:hAnsiTheme="minorHAnsi" w:cs="Arial"/>
          <w:b/>
          <w:sz w:val="22"/>
          <w:szCs w:val="22"/>
        </w:rPr>
      </w:pPr>
      <w:r w:rsidRPr="00E7009B">
        <w:rPr>
          <w:rFonts w:asciiTheme="minorHAnsi" w:hAnsiTheme="minorHAnsi" w:cs="Arial"/>
          <w:b/>
          <w:sz w:val="22"/>
          <w:szCs w:val="22"/>
        </w:rPr>
        <w:t>Area search (Golden Sun Moth)</w:t>
      </w:r>
    </w:p>
    <w:p w:rsidR="00061928" w:rsidRPr="00E7009B" w:rsidRDefault="00061928" w:rsidP="00061928">
      <w:pPr>
        <w:pStyle w:val="DSEBody"/>
        <w:rPr>
          <w:rFonts w:asciiTheme="minorHAnsi" w:hAnsiTheme="minorHAnsi"/>
          <w:sz w:val="22"/>
          <w:szCs w:val="22"/>
        </w:rPr>
      </w:pPr>
      <w:r w:rsidRPr="00E7009B">
        <w:rPr>
          <w:rFonts w:asciiTheme="minorHAnsi" w:hAnsiTheme="minorHAnsi"/>
          <w:sz w:val="22"/>
          <w:szCs w:val="22"/>
        </w:rPr>
        <w:t xml:space="preserve">Surveys for Golden Sun Moth should be conducted during the male flight season (November – January) Surveys should be conducted between 11am and 3pm, with temperatures 20-35°C, cloud cover &lt; 25% and light winds.  The local weather conditions at the time of survey should be recorded (temperature, wind </w:t>
      </w:r>
      <w:r w:rsidRPr="00E7009B">
        <w:rPr>
          <w:rFonts w:asciiTheme="minorHAnsi" w:hAnsiTheme="minorHAnsi"/>
          <w:sz w:val="22"/>
          <w:szCs w:val="22"/>
        </w:rPr>
        <w:lastRenderedPageBreak/>
        <w:t xml:space="preserve">speed and direction, cloud cover).  Surveys will be undertaken in 400 x 400m (8 ha) plots (excluding states ‘De-rocked </w:t>
      </w:r>
      <w:r>
        <w:rPr>
          <w:rFonts w:asciiTheme="minorHAnsi" w:hAnsiTheme="minorHAnsi"/>
          <w:sz w:val="22"/>
          <w:szCs w:val="22"/>
        </w:rPr>
        <w:t xml:space="preserve">Grassland </w:t>
      </w:r>
      <w:r w:rsidRPr="00E7009B">
        <w:rPr>
          <w:rFonts w:asciiTheme="minorHAnsi" w:hAnsiTheme="minorHAnsi"/>
          <w:sz w:val="22"/>
          <w:szCs w:val="22"/>
        </w:rPr>
        <w:t xml:space="preserve">and </w:t>
      </w:r>
      <w:r>
        <w:rPr>
          <w:rFonts w:asciiTheme="minorHAnsi" w:hAnsiTheme="minorHAnsi"/>
          <w:sz w:val="22"/>
          <w:szCs w:val="22"/>
        </w:rPr>
        <w:t xml:space="preserve">‘De-rocked nutrient-enriched </w:t>
      </w:r>
      <w:r w:rsidRPr="00E7009B">
        <w:rPr>
          <w:rFonts w:asciiTheme="minorHAnsi" w:hAnsiTheme="minorHAnsi"/>
          <w:sz w:val="22"/>
          <w:szCs w:val="22"/>
        </w:rPr>
        <w:t xml:space="preserve">pasture’). In each plot, transects will be established 20 m apart and searched for moths.  Searching should continue until one individual has been detected or the whole plot searched. </w:t>
      </w:r>
    </w:p>
    <w:p w:rsidR="00061928" w:rsidRPr="00E7009B" w:rsidRDefault="00061928" w:rsidP="00061928">
      <w:pPr>
        <w:autoSpaceDE w:val="0"/>
        <w:autoSpaceDN w:val="0"/>
        <w:adjustRightInd w:val="0"/>
        <w:spacing w:after="120"/>
        <w:rPr>
          <w:rFonts w:asciiTheme="minorHAnsi" w:hAnsiTheme="minorHAnsi" w:cs="Arial"/>
          <w:b/>
          <w:bCs/>
          <w:color w:val="000000"/>
          <w:szCs w:val="22"/>
          <w:lang w:eastAsia="en-AU"/>
        </w:rPr>
      </w:pPr>
    </w:p>
    <w:p w:rsidR="00061928" w:rsidRPr="00E7009B" w:rsidRDefault="00061928" w:rsidP="00061928">
      <w:pPr>
        <w:autoSpaceDE w:val="0"/>
        <w:autoSpaceDN w:val="0"/>
        <w:adjustRightInd w:val="0"/>
        <w:spacing w:after="120"/>
        <w:rPr>
          <w:rFonts w:asciiTheme="minorHAnsi" w:hAnsiTheme="minorHAnsi" w:cs="Arial"/>
          <w:b/>
          <w:bCs/>
          <w:color w:val="000000"/>
          <w:szCs w:val="22"/>
          <w:lang w:eastAsia="en-AU"/>
        </w:rPr>
      </w:pPr>
      <w:r w:rsidRPr="00E7009B">
        <w:rPr>
          <w:rFonts w:asciiTheme="minorHAnsi" w:hAnsiTheme="minorHAnsi" w:cs="Arial"/>
          <w:b/>
          <w:bCs/>
          <w:color w:val="000000"/>
          <w:szCs w:val="22"/>
          <w:lang w:eastAsia="en-AU"/>
        </w:rPr>
        <w:t>Vacuum sampling</w:t>
      </w:r>
    </w:p>
    <w:p w:rsidR="00061928" w:rsidRPr="00E7009B" w:rsidRDefault="00061928" w:rsidP="00061928">
      <w:pPr>
        <w:pStyle w:val="Body"/>
        <w:rPr>
          <w:rFonts w:asciiTheme="minorHAnsi" w:hAnsiTheme="minorHAnsi"/>
          <w:sz w:val="22"/>
          <w:szCs w:val="22"/>
          <w:lang w:val="en-US"/>
        </w:rPr>
      </w:pPr>
      <w:r w:rsidRPr="00E7009B">
        <w:rPr>
          <w:rFonts w:asciiTheme="minorHAnsi" w:hAnsiTheme="minorHAnsi"/>
          <w:sz w:val="22"/>
          <w:szCs w:val="22"/>
          <w:lang w:val="en-US"/>
        </w:rPr>
        <w:t xml:space="preserve">Vacuum sapling is to be conducted at the same locations as the 20 x 20 m grassland and woodland sampling plots (described in the MRF, </w:t>
      </w:r>
      <w:r>
        <w:rPr>
          <w:rFonts w:asciiTheme="minorHAnsi" w:hAnsiTheme="minorHAnsi"/>
          <w:sz w:val="22"/>
          <w:szCs w:val="22"/>
          <w:lang w:val="en-US"/>
        </w:rPr>
        <w:t>DELWP 2015</w:t>
      </w:r>
      <w:r w:rsidRPr="00E7009B">
        <w:rPr>
          <w:rFonts w:asciiTheme="minorHAnsi" w:hAnsiTheme="minorHAnsi"/>
          <w:sz w:val="22"/>
          <w:szCs w:val="22"/>
          <w:lang w:val="en-US"/>
        </w:rPr>
        <w:t>).  Some properties In the WGR will not have a plot assigned to them (e.g. if they are small), and these properties will not be sampled for spiders.  In each plot, three 1m wide belt transects (with western edges 5, 10 and 15 m from the western edge of the plot) should be walked and the invertebrates sampled using a vacuum sampling device moved in a sweeping motion. At the end of each transect</w:t>
      </w:r>
      <w:r>
        <w:rPr>
          <w:rFonts w:asciiTheme="minorHAnsi" w:hAnsiTheme="minorHAnsi"/>
          <w:sz w:val="22"/>
          <w:szCs w:val="22"/>
          <w:lang w:val="en-US"/>
        </w:rPr>
        <w:t>,</w:t>
      </w:r>
      <w:r w:rsidRPr="00E7009B">
        <w:rPr>
          <w:rFonts w:asciiTheme="minorHAnsi" w:hAnsiTheme="minorHAnsi"/>
          <w:sz w:val="22"/>
          <w:szCs w:val="22"/>
          <w:lang w:val="en-US"/>
        </w:rPr>
        <w:t xml:space="preserve"> all spiders collected should be transferred to a labelled sample jar containing 100% ethanol (i.e. 3 separate jars per plot), labelled with reference to the plot number.  </w:t>
      </w:r>
      <w:proofErr w:type="gramStart"/>
      <w:r w:rsidRPr="00E7009B">
        <w:rPr>
          <w:rFonts w:asciiTheme="minorHAnsi" w:hAnsiTheme="minorHAnsi"/>
          <w:sz w:val="22"/>
          <w:szCs w:val="22"/>
          <w:lang w:val="en-US"/>
        </w:rPr>
        <w:t>The transects</w:t>
      </w:r>
      <w:proofErr w:type="gramEnd"/>
      <w:r w:rsidRPr="00E7009B">
        <w:rPr>
          <w:rFonts w:asciiTheme="minorHAnsi" w:hAnsiTheme="minorHAnsi"/>
          <w:sz w:val="22"/>
          <w:szCs w:val="22"/>
          <w:lang w:val="en-US"/>
        </w:rPr>
        <w:t xml:space="preserve"> do not need to be permanently marked.</w:t>
      </w:r>
    </w:p>
    <w:p w:rsidR="00061928" w:rsidRPr="00E7009B" w:rsidRDefault="00061928" w:rsidP="00061928">
      <w:pPr>
        <w:autoSpaceDE w:val="0"/>
        <w:autoSpaceDN w:val="0"/>
        <w:adjustRightInd w:val="0"/>
        <w:spacing w:after="120"/>
        <w:rPr>
          <w:rFonts w:asciiTheme="minorHAnsi" w:hAnsiTheme="minorHAnsi" w:cs="Arial"/>
          <w:b/>
          <w:bCs/>
          <w:color w:val="000000"/>
          <w:szCs w:val="22"/>
          <w:lang w:eastAsia="en-AU"/>
        </w:rPr>
      </w:pPr>
    </w:p>
    <w:p w:rsidR="00061928" w:rsidRPr="00E7009B" w:rsidRDefault="00061928" w:rsidP="00061928">
      <w:pPr>
        <w:autoSpaceDE w:val="0"/>
        <w:autoSpaceDN w:val="0"/>
        <w:adjustRightInd w:val="0"/>
        <w:spacing w:after="120"/>
        <w:rPr>
          <w:rFonts w:asciiTheme="minorHAnsi" w:hAnsiTheme="minorHAnsi" w:cs="Arial"/>
          <w:b/>
          <w:bCs/>
          <w:color w:val="000000"/>
          <w:szCs w:val="22"/>
          <w:lang w:eastAsia="en-AU"/>
        </w:rPr>
      </w:pPr>
      <w:r w:rsidRPr="00E7009B">
        <w:rPr>
          <w:rFonts w:asciiTheme="minorHAnsi" w:hAnsiTheme="minorHAnsi" w:cs="Arial"/>
          <w:b/>
          <w:bCs/>
          <w:color w:val="000000"/>
          <w:szCs w:val="22"/>
          <w:lang w:eastAsia="en-AU"/>
        </w:rPr>
        <w:t>Pit-fall traps</w:t>
      </w:r>
    </w:p>
    <w:p w:rsidR="00061928" w:rsidRPr="00E7009B" w:rsidRDefault="00061928" w:rsidP="00061928">
      <w:pPr>
        <w:pStyle w:val="Body"/>
        <w:rPr>
          <w:rFonts w:asciiTheme="minorHAnsi" w:hAnsiTheme="minorHAnsi"/>
          <w:sz w:val="22"/>
          <w:szCs w:val="22"/>
          <w:lang w:val="en-US"/>
        </w:rPr>
      </w:pPr>
      <w:r w:rsidRPr="00E7009B">
        <w:rPr>
          <w:rFonts w:asciiTheme="minorHAnsi" w:hAnsiTheme="minorHAnsi"/>
          <w:sz w:val="22"/>
          <w:szCs w:val="22"/>
          <w:lang w:val="en-US"/>
        </w:rPr>
        <w:t xml:space="preserve">Pit fall traps will be co-located with the 20 x 20 m grassland and woodland sampling plots (described in the MRF, </w:t>
      </w:r>
      <w:r>
        <w:rPr>
          <w:rFonts w:asciiTheme="minorHAnsi" w:hAnsiTheme="minorHAnsi"/>
          <w:sz w:val="22"/>
          <w:szCs w:val="22"/>
          <w:lang w:val="en-US"/>
        </w:rPr>
        <w:t>DELWP 2015</w:t>
      </w:r>
      <w:r w:rsidRPr="00E7009B">
        <w:rPr>
          <w:rFonts w:asciiTheme="minorHAnsi" w:hAnsiTheme="minorHAnsi"/>
          <w:sz w:val="22"/>
          <w:szCs w:val="22"/>
          <w:lang w:val="en-US"/>
        </w:rPr>
        <w:t xml:space="preserve">).  Ten traps will be located at each plot, set up in two lines of 5 traps 1m from the outside western and eastern edges of the plot (to ensure the plots are not disturbed).  Each trap should consist of two disposable plastic drinking cups (one inside the other) buried in the ground, with the ground smoothed to make a flat surface to the edge of the cup. The cups should contain a small amount of propylene glycol preservative (used because it does not evaporate). Traps should be left in place for four nights and the samples collected after this time. All spiders, centipedes and scorpions collected should be put into a labelled sample jar containing 100% ethanol; each trap should have a separate jar, labelled with reference to the plot number.  The trap lines do not need to be permanently marked. </w:t>
      </w:r>
    </w:p>
    <w:p w:rsidR="00061928" w:rsidRPr="00E7009B" w:rsidRDefault="00061928" w:rsidP="00061928">
      <w:pPr>
        <w:pStyle w:val="DSEBody"/>
        <w:rPr>
          <w:rFonts w:asciiTheme="minorHAnsi" w:hAnsiTheme="minorHAnsi"/>
          <w:color w:val="000000"/>
          <w:sz w:val="22"/>
          <w:szCs w:val="22"/>
          <w:lang w:eastAsia="en-AU"/>
        </w:rPr>
      </w:pPr>
    </w:p>
    <w:p w:rsidR="00061928" w:rsidRPr="00E7009B" w:rsidRDefault="00061928" w:rsidP="00061928">
      <w:pPr>
        <w:pStyle w:val="ListParagraph"/>
        <w:spacing w:after="200" w:line="276" w:lineRule="auto"/>
        <w:ind w:left="0"/>
        <w:contextualSpacing/>
        <w:rPr>
          <w:rFonts w:asciiTheme="minorHAnsi" w:hAnsiTheme="minorHAnsi" w:cs="Arial"/>
          <w:b/>
          <w:sz w:val="22"/>
          <w:szCs w:val="22"/>
        </w:rPr>
      </w:pPr>
      <w:r w:rsidRPr="00E7009B">
        <w:rPr>
          <w:rFonts w:asciiTheme="minorHAnsi" w:hAnsiTheme="minorHAnsi" w:cs="Arial"/>
          <w:b/>
          <w:sz w:val="22"/>
          <w:szCs w:val="22"/>
        </w:rPr>
        <w:t>Incidental observations</w:t>
      </w:r>
    </w:p>
    <w:p w:rsidR="00061928" w:rsidRPr="00E7009B" w:rsidRDefault="00061928" w:rsidP="00061928">
      <w:pPr>
        <w:pStyle w:val="DSEBody"/>
        <w:rPr>
          <w:rFonts w:asciiTheme="minorHAnsi" w:hAnsiTheme="minorHAnsi"/>
          <w:sz w:val="22"/>
          <w:szCs w:val="22"/>
        </w:rPr>
      </w:pPr>
      <w:r w:rsidRPr="00E7009B">
        <w:rPr>
          <w:rFonts w:asciiTheme="minorHAnsi" w:hAnsiTheme="minorHAnsi"/>
          <w:sz w:val="22"/>
          <w:szCs w:val="22"/>
        </w:rPr>
        <w:t>Any species recorded incidentally over the course of the survey period for each land parcel should be added to the inventory if the taxon was not recorded as part of the formal survey.</w:t>
      </w:r>
    </w:p>
    <w:p w:rsidR="00061928" w:rsidRDefault="00061928" w:rsidP="00061928">
      <w:pPr>
        <w:pStyle w:val="ListParagraph"/>
        <w:spacing w:after="200" w:line="276" w:lineRule="auto"/>
        <w:ind w:left="0"/>
        <w:contextualSpacing/>
        <w:rPr>
          <w:rFonts w:ascii="Arial" w:hAnsi="Arial" w:cs="Arial"/>
          <w:b/>
          <w:color w:val="F58426"/>
        </w:rPr>
      </w:pPr>
    </w:p>
    <w:p w:rsidR="00061928" w:rsidRDefault="00061928" w:rsidP="00061928">
      <w:pPr>
        <w:pStyle w:val="HA"/>
      </w:pPr>
      <w:r>
        <w:br w:type="page"/>
      </w:r>
      <w:bookmarkStart w:id="44" w:name="_Toc402277334"/>
      <w:bookmarkStart w:id="45" w:name="_Toc420480436"/>
      <w:bookmarkStart w:id="46" w:name="_Toc428450502"/>
      <w:r>
        <w:lastRenderedPageBreak/>
        <w:t>Guidelines: Property management history</w:t>
      </w:r>
      <w:bookmarkEnd w:id="44"/>
      <w:bookmarkEnd w:id="45"/>
      <w:bookmarkEnd w:id="46"/>
    </w:p>
    <w:p w:rsidR="00061928" w:rsidRPr="00E7009B" w:rsidRDefault="00061928" w:rsidP="00061928">
      <w:pPr>
        <w:pStyle w:val="Body"/>
        <w:rPr>
          <w:rFonts w:asciiTheme="minorHAnsi" w:hAnsiTheme="minorHAnsi"/>
          <w:sz w:val="22"/>
          <w:szCs w:val="22"/>
          <w:lang w:val="en-US"/>
        </w:rPr>
      </w:pPr>
      <w:r w:rsidRPr="00E7009B">
        <w:rPr>
          <w:rFonts w:asciiTheme="minorHAnsi" w:hAnsiTheme="minorHAnsi"/>
          <w:sz w:val="22"/>
          <w:szCs w:val="22"/>
          <w:lang w:val="en-US"/>
        </w:rPr>
        <w:t xml:space="preserve">The history of a property is very important to future land managers.  It may help managers understand the temporal dynamics of the ecosystem </w:t>
      </w:r>
      <w:r>
        <w:rPr>
          <w:rFonts w:asciiTheme="minorHAnsi" w:hAnsiTheme="minorHAnsi"/>
          <w:sz w:val="22"/>
          <w:szCs w:val="22"/>
          <w:lang w:val="en-US"/>
        </w:rPr>
        <w:t>they</w:t>
      </w:r>
      <w:r w:rsidRPr="00E7009B">
        <w:rPr>
          <w:rFonts w:asciiTheme="minorHAnsi" w:hAnsiTheme="minorHAnsi"/>
          <w:sz w:val="22"/>
          <w:szCs w:val="22"/>
          <w:lang w:val="en-US"/>
        </w:rPr>
        <w:t xml:space="preserve"> are managing, by providing good time-series data, and understand the opportunities and constraints for recovery or restoration.</w:t>
      </w:r>
    </w:p>
    <w:p w:rsidR="00061928" w:rsidRPr="00E7009B" w:rsidRDefault="00061928" w:rsidP="00061928">
      <w:pPr>
        <w:pStyle w:val="Body"/>
        <w:rPr>
          <w:rFonts w:asciiTheme="minorHAnsi" w:hAnsiTheme="minorHAnsi"/>
          <w:b/>
          <w:sz w:val="22"/>
          <w:szCs w:val="22"/>
          <w:lang w:val="en-US"/>
        </w:rPr>
      </w:pPr>
    </w:p>
    <w:p w:rsidR="00061928" w:rsidRPr="00E7009B" w:rsidRDefault="00061928" w:rsidP="00061928">
      <w:pPr>
        <w:pStyle w:val="Body"/>
        <w:rPr>
          <w:rFonts w:asciiTheme="minorHAnsi" w:hAnsiTheme="minorHAnsi"/>
          <w:b/>
          <w:sz w:val="22"/>
          <w:szCs w:val="22"/>
          <w:lang w:val="en-US"/>
        </w:rPr>
      </w:pPr>
      <w:r w:rsidRPr="00E7009B">
        <w:rPr>
          <w:rFonts w:asciiTheme="minorHAnsi" w:hAnsiTheme="minorHAnsi"/>
          <w:b/>
          <w:sz w:val="22"/>
          <w:szCs w:val="22"/>
          <w:lang w:val="en-US"/>
        </w:rPr>
        <w:t>Interviews</w:t>
      </w:r>
    </w:p>
    <w:p w:rsidR="00061928" w:rsidRPr="00E7009B" w:rsidRDefault="00061928" w:rsidP="00061928">
      <w:pPr>
        <w:pStyle w:val="Body"/>
        <w:rPr>
          <w:rFonts w:asciiTheme="minorHAnsi" w:hAnsiTheme="minorHAnsi"/>
          <w:sz w:val="22"/>
          <w:szCs w:val="22"/>
          <w:lang w:val="en-US"/>
        </w:rPr>
      </w:pPr>
      <w:r w:rsidRPr="00E7009B">
        <w:rPr>
          <w:rFonts w:asciiTheme="minorHAnsi" w:hAnsiTheme="minorHAnsi"/>
          <w:sz w:val="22"/>
          <w:szCs w:val="22"/>
          <w:lang w:val="en-US"/>
        </w:rPr>
        <w:t xml:space="preserve">The owners of freehold land often know a great deal about their property, and retain a great deal of information which may be lost when land changes hands.  To help retain and </w:t>
      </w:r>
      <w:r w:rsidR="001C6145">
        <w:rPr>
          <w:rFonts w:asciiTheme="minorHAnsi" w:hAnsiTheme="minorHAnsi"/>
          <w:sz w:val="22"/>
          <w:szCs w:val="22"/>
          <w:lang w:val="en-US"/>
        </w:rPr>
        <w:t>transfer</w:t>
      </w:r>
      <w:r w:rsidRPr="00E7009B">
        <w:rPr>
          <w:rFonts w:asciiTheme="minorHAnsi" w:hAnsiTheme="minorHAnsi"/>
          <w:sz w:val="22"/>
          <w:szCs w:val="22"/>
          <w:lang w:val="en-US"/>
        </w:rPr>
        <w:t xml:space="preserve"> this information, the most recent former land manager should be contacted immediately after acquisition, and an interview requested.  No payment should be offered.  If the manager agrees, the interview should be recorded and transcribed later.</w:t>
      </w:r>
    </w:p>
    <w:p w:rsidR="00061928" w:rsidRPr="00E7009B" w:rsidRDefault="00061928" w:rsidP="00061928">
      <w:pPr>
        <w:pStyle w:val="Body"/>
        <w:rPr>
          <w:rFonts w:asciiTheme="minorHAnsi" w:hAnsiTheme="minorHAnsi"/>
          <w:sz w:val="22"/>
          <w:szCs w:val="22"/>
          <w:lang w:val="en-US"/>
        </w:rPr>
      </w:pPr>
      <w:r w:rsidRPr="00E7009B">
        <w:rPr>
          <w:rFonts w:asciiTheme="minorHAnsi" w:hAnsiTheme="minorHAnsi"/>
          <w:sz w:val="22"/>
          <w:szCs w:val="22"/>
          <w:lang w:val="en-US"/>
        </w:rPr>
        <w:t>If the previous owners cannot be contacted, or refuse to be interviewed, no interview should be conducted and this should be explained in the report.  If an interview is granted, it should be conducted using the structured approach described below.</w:t>
      </w:r>
    </w:p>
    <w:p w:rsidR="00061928" w:rsidRPr="00E7009B" w:rsidRDefault="00061928" w:rsidP="00061928">
      <w:pPr>
        <w:pStyle w:val="Body"/>
        <w:rPr>
          <w:rFonts w:asciiTheme="minorHAnsi" w:hAnsiTheme="minorHAnsi"/>
          <w:sz w:val="22"/>
          <w:szCs w:val="22"/>
          <w:lang w:val="en-US"/>
        </w:rPr>
      </w:pPr>
      <w:r w:rsidRPr="00E7009B">
        <w:rPr>
          <w:rFonts w:asciiTheme="minorHAnsi" w:hAnsiTheme="minorHAnsi"/>
          <w:sz w:val="22"/>
          <w:szCs w:val="22"/>
          <w:lang w:val="en-US"/>
        </w:rPr>
        <w:t>With the help of the former manager, a large-format property map or aerial photograph should be annotated with all paddock or management unit boundaries and any key features that need to be spatially referenced (dams, fences, buildings, etc.).  Every land management unit (as conceived by the manager) should be named (using the former landowner’s paddock names, if they exist) or numbered.</w:t>
      </w:r>
    </w:p>
    <w:p w:rsidR="00061928" w:rsidRPr="00E7009B" w:rsidRDefault="00061928" w:rsidP="00061928">
      <w:pPr>
        <w:pStyle w:val="Body"/>
        <w:rPr>
          <w:rFonts w:asciiTheme="minorHAnsi" w:hAnsiTheme="minorHAnsi"/>
          <w:sz w:val="22"/>
          <w:szCs w:val="22"/>
          <w:lang w:val="en-US"/>
        </w:rPr>
      </w:pPr>
      <w:r w:rsidRPr="00E7009B">
        <w:rPr>
          <w:rFonts w:asciiTheme="minorHAnsi" w:hAnsiTheme="minorHAnsi"/>
          <w:sz w:val="22"/>
          <w:szCs w:val="22"/>
          <w:lang w:val="en-US"/>
        </w:rPr>
        <w:t xml:space="preserve">For each management unit (paddock), the following information should be recorded if </w:t>
      </w:r>
      <w:r>
        <w:rPr>
          <w:rFonts w:asciiTheme="minorHAnsi" w:hAnsiTheme="minorHAnsi"/>
          <w:sz w:val="22"/>
          <w:szCs w:val="22"/>
          <w:lang w:val="en-US"/>
        </w:rPr>
        <w:t>it</w:t>
      </w:r>
      <w:r w:rsidRPr="00E7009B">
        <w:rPr>
          <w:rFonts w:asciiTheme="minorHAnsi" w:hAnsiTheme="minorHAnsi"/>
          <w:sz w:val="22"/>
          <w:szCs w:val="22"/>
          <w:lang w:val="en-US"/>
        </w:rPr>
        <w:t xml:space="preserve"> is known.  It is acknowledged that in many cases this information will be only partly known:</w:t>
      </w:r>
    </w:p>
    <w:p w:rsidR="00061928" w:rsidRPr="00E7009B" w:rsidRDefault="00061928" w:rsidP="0000491B">
      <w:pPr>
        <w:pStyle w:val="Body"/>
        <w:numPr>
          <w:ilvl w:val="0"/>
          <w:numId w:val="26"/>
        </w:numPr>
        <w:rPr>
          <w:rFonts w:asciiTheme="minorHAnsi" w:hAnsiTheme="minorHAnsi"/>
          <w:sz w:val="22"/>
          <w:szCs w:val="22"/>
          <w:lang w:val="en-US"/>
        </w:rPr>
      </w:pPr>
      <w:r w:rsidRPr="00E7009B">
        <w:rPr>
          <w:rFonts w:asciiTheme="minorHAnsi" w:hAnsiTheme="minorHAnsi"/>
          <w:sz w:val="22"/>
          <w:szCs w:val="22"/>
          <w:u w:val="single"/>
          <w:lang w:val="en-US"/>
        </w:rPr>
        <w:t>Has the area been ploughed / cropped, within landowner’s memory / knowledge</w:t>
      </w:r>
      <w:r w:rsidRPr="00E7009B">
        <w:rPr>
          <w:rFonts w:asciiTheme="minorHAnsi" w:hAnsiTheme="minorHAnsi"/>
          <w:sz w:val="22"/>
          <w:szCs w:val="22"/>
          <w:lang w:val="en-US"/>
        </w:rPr>
        <w:t>? (Yes / no)</w:t>
      </w:r>
    </w:p>
    <w:p w:rsidR="00061928" w:rsidRPr="00E7009B" w:rsidRDefault="00061928" w:rsidP="0000491B">
      <w:pPr>
        <w:pStyle w:val="Body"/>
        <w:numPr>
          <w:ilvl w:val="1"/>
          <w:numId w:val="26"/>
        </w:numPr>
        <w:rPr>
          <w:rFonts w:asciiTheme="minorHAnsi" w:hAnsiTheme="minorHAnsi"/>
          <w:sz w:val="22"/>
          <w:szCs w:val="22"/>
          <w:lang w:val="en-US"/>
        </w:rPr>
      </w:pPr>
      <w:r w:rsidRPr="00E7009B">
        <w:rPr>
          <w:rFonts w:asciiTheme="minorHAnsi" w:hAnsiTheme="minorHAnsi"/>
          <w:i/>
          <w:sz w:val="22"/>
          <w:szCs w:val="22"/>
          <w:lang w:val="en-US"/>
        </w:rPr>
        <w:t>If yes</w:t>
      </w:r>
      <w:r w:rsidRPr="00E7009B">
        <w:rPr>
          <w:rFonts w:asciiTheme="minorHAnsi" w:hAnsiTheme="minorHAnsi"/>
          <w:sz w:val="22"/>
          <w:szCs w:val="22"/>
          <w:lang w:val="en-US"/>
        </w:rPr>
        <w:t>-</w:t>
      </w:r>
    </w:p>
    <w:p w:rsidR="00061928" w:rsidRPr="00E7009B" w:rsidRDefault="00061928" w:rsidP="0000491B">
      <w:pPr>
        <w:pStyle w:val="Body"/>
        <w:numPr>
          <w:ilvl w:val="0"/>
          <w:numId w:val="26"/>
        </w:numPr>
        <w:rPr>
          <w:rFonts w:asciiTheme="minorHAnsi" w:hAnsiTheme="minorHAnsi"/>
          <w:sz w:val="22"/>
          <w:szCs w:val="22"/>
          <w:lang w:val="en-US"/>
        </w:rPr>
      </w:pPr>
      <w:r w:rsidRPr="00E7009B">
        <w:rPr>
          <w:rFonts w:asciiTheme="minorHAnsi" w:hAnsiTheme="minorHAnsi"/>
          <w:sz w:val="22"/>
          <w:szCs w:val="22"/>
          <w:lang w:val="en-US"/>
        </w:rPr>
        <w:t>When was the first ploughing or de-rocking? (</w:t>
      </w:r>
      <w:proofErr w:type="gramStart"/>
      <w:r w:rsidRPr="00E7009B">
        <w:rPr>
          <w:rFonts w:asciiTheme="minorHAnsi" w:hAnsiTheme="minorHAnsi"/>
          <w:sz w:val="22"/>
          <w:szCs w:val="22"/>
          <w:lang w:val="en-US"/>
        </w:rPr>
        <w:t>record</w:t>
      </w:r>
      <w:proofErr w:type="gramEnd"/>
      <w:r w:rsidRPr="00E7009B">
        <w:rPr>
          <w:rFonts w:asciiTheme="minorHAnsi" w:hAnsiTheme="minorHAnsi"/>
          <w:sz w:val="22"/>
          <w:szCs w:val="22"/>
          <w:lang w:val="en-US"/>
        </w:rPr>
        <w:t xml:space="preserve"> year).</w:t>
      </w:r>
    </w:p>
    <w:p w:rsidR="00061928" w:rsidRPr="00E7009B" w:rsidRDefault="00061928" w:rsidP="0000491B">
      <w:pPr>
        <w:pStyle w:val="Body"/>
        <w:numPr>
          <w:ilvl w:val="0"/>
          <w:numId w:val="26"/>
        </w:numPr>
        <w:rPr>
          <w:rFonts w:asciiTheme="minorHAnsi" w:hAnsiTheme="minorHAnsi"/>
          <w:sz w:val="22"/>
          <w:szCs w:val="22"/>
          <w:lang w:val="en-US"/>
        </w:rPr>
      </w:pPr>
      <w:r w:rsidRPr="00E7009B">
        <w:rPr>
          <w:rFonts w:asciiTheme="minorHAnsi" w:hAnsiTheme="minorHAnsi"/>
          <w:sz w:val="22"/>
          <w:szCs w:val="22"/>
          <w:lang w:val="en-US"/>
        </w:rPr>
        <w:t>When was the most recent ploughing? (</w:t>
      </w:r>
      <w:proofErr w:type="gramStart"/>
      <w:r w:rsidRPr="00E7009B">
        <w:rPr>
          <w:rFonts w:asciiTheme="minorHAnsi" w:hAnsiTheme="minorHAnsi"/>
          <w:sz w:val="22"/>
          <w:szCs w:val="22"/>
          <w:lang w:val="en-US"/>
        </w:rPr>
        <w:t>record</w:t>
      </w:r>
      <w:proofErr w:type="gramEnd"/>
      <w:r w:rsidRPr="00E7009B">
        <w:rPr>
          <w:rFonts w:asciiTheme="minorHAnsi" w:hAnsiTheme="minorHAnsi"/>
          <w:sz w:val="22"/>
          <w:szCs w:val="22"/>
          <w:lang w:val="en-US"/>
        </w:rPr>
        <w:t xml:space="preserve"> precise date, or year if date unknown).</w:t>
      </w:r>
    </w:p>
    <w:p w:rsidR="00061928" w:rsidRPr="00E7009B" w:rsidRDefault="00061928" w:rsidP="0000491B">
      <w:pPr>
        <w:pStyle w:val="Body"/>
        <w:numPr>
          <w:ilvl w:val="0"/>
          <w:numId w:val="26"/>
        </w:numPr>
        <w:rPr>
          <w:rFonts w:asciiTheme="minorHAnsi" w:hAnsiTheme="minorHAnsi"/>
          <w:sz w:val="22"/>
          <w:szCs w:val="22"/>
          <w:lang w:val="en-US"/>
        </w:rPr>
      </w:pPr>
      <w:r w:rsidRPr="00E7009B">
        <w:rPr>
          <w:rFonts w:asciiTheme="minorHAnsi" w:hAnsiTheme="minorHAnsi"/>
          <w:sz w:val="22"/>
          <w:szCs w:val="22"/>
          <w:lang w:val="en-US"/>
        </w:rPr>
        <w:t>For every year within the manager’s memory, the following information should be recorded in as much detail as possible:</w:t>
      </w:r>
    </w:p>
    <w:p w:rsidR="00061928" w:rsidRPr="00E7009B" w:rsidRDefault="00061928" w:rsidP="0000491B">
      <w:pPr>
        <w:pStyle w:val="Body"/>
        <w:numPr>
          <w:ilvl w:val="1"/>
          <w:numId w:val="26"/>
        </w:numPr>
        <w:spacing w:after="0" w:line="240" w:lineRule="auto"/>
        <w:rPr>
          <w:rFonts w:asciiTheme="minorHAnsi" w:hAnsiTheme="minorHAnsi"/>
          <w:sz w:val="22"/>
          <w:szCs w:val="22"/>
          <w:lang w:val="en-US"/>
        </w:rPr>
      </w:pPr>
      <w:r w:rsidRPr="00E7009B">
        <w:rPr>
          <w:rFonts w:asciiTheme="minorHAnsi" w:hAnsiTheme="minorHAnsi"/>
          <w:sz w:val="22"/>
          <w:szCs w:val="22"/>
          <w:lang w:val="en-US"/>
        </w:rPr>
        <w:t>Crop or rest?</w:t>
      </w:r>
    </w:p>
    <w:p w:rsidR="00061928" w:rsidRPr="00E7009B" w:rsidRDefault="00061928" w:rsidP="0000491B">
      <w:pPr>
        <w:pStyle w:val="Body"/>
        <w:numPr>
          <w:ilvl w:val="1"/>
          <w:numId w:val="26"/>
        </w:numPr>
        <w:spacing w:after="0" w:line="240" w:lineRule="auto"/>
        <w:rPr>
          <w:rFonts w:asciiTheme="minorHAnsi" w:hAnsiTheme="minorHAnsi"/>
          <w:sz w:val="22"/>
          <w:szCs w:val="22"/>
          <w:lang w:val="en-US"/>
        </w:rPr>
      </w:pPr>
      <w:r w:rsidRPr="00E7009B">
        <w:rPr>
          <w:rFonts w:asciiTheme="minorHAnsi" w:hAnsiTheme="minorHAnsi"/>
          <w:sz w:val="22"/>
          <w:szCs w:val="22"/>
          <w:lang w:val="en-US"/>
        </w:rPr>
        <w:t>Type of crop? (</w:t>
      </w:r>
      <w:proofErr w:type="gramStart"/>
      <w:r w:rsidRPr="00E7009B">
        <w:rPr>
          <w:rFonts w:asciiTheme="minorHAnsi" w:hAnsiTheme="minorHAnsi"/>
          <w:sz w:val="22"/>
          <w:szCs w:val="22"/>
          <w:lang w:val="en-US"/>
        </w:rPr>
        <w:t>barley</w:t>
      </w:r>
      <w:proofErr w:type="gramEnd"/>
      <w:r w:rsidRPr="00E7009B">
        <w:rPr>
          <w:rFonts w:asciiTheme="minorHAnsi" w:hAnsiTheme="minorHAnsi"/>
          <w:sz w:val="22"/>
          <w:szCs w:val="22"/>
          <w:lang w:val="en-US"/>
        </w:rPr>
        <w:t>, wheat, canola, etc.).</w:t>
      </w:r>
    </w:p>
    <w:p w:rsidR="00061928" w:rsidRPr="00E7009B" w:rsidRDefault="00061928" w:rsidP="0000491B">
      <w:pPr>
        <w:pStyle w:val="Body"/>
        <w:numPr>
          <w:ilvl w:val="1"/>
          <w:numId w:val="26"/>
        </w:numPr>
        <w:spacing w:after="0" w:line="240" w:lineRule="auto"/>
        <w:rPr>
          <w:rFonts w:asciiTheme="minorHAnsi" w:hAnsiTheme="minorHAnsi"/>
          <w:sz w:val="22"/>
          <w:szCs w:val="22"/>
          <w:lang w:val="en-US"/>
        </w:rPr>
      </w:pPr>
      <w:r w:rsidRPr="00E7009B">
        <w:rPr>
          <w:rFonts w:asciiTheme="minorHAnsi" w:hAnsiTheme="minorHAnsi"/>
          <w:sz w:val="22"/>
          <w:szCs w:val="22"/>
          <w:lang w:val="en-US"/>
        </w:rPr>
        <w:t>Fertiliser application? (yes / no)</w:t>
      </w:r>
    </w:p>
    <w:p w:rsidR="00061928" w:rsidRPr="00E7009B" w:rsidRDefault="00061928" w:rsidP="0000491B">
      <w:pPr>
        <w:pStyle w:val="Body"/>
        <w:numPr>
          <w:ilvl w:val="1"/>
          <w:numId w:val="26"/>
        </w:numPr>
        <w:spacing w:after="0" w:line="240" w:lineRule="auto"/>
        <w:rPr>
          <w:rFonts w:asciiTheme="minorHAnsi" w:hAnsiTheme="minorHAnsi"/>
          <w:sz w:val="22"/>
          <w:szCs w:val="22"/>
          <w:lang w:val="en-US"/>
        </w:rPr>
      </w:pPr>
      <w:r w:rsidRPr="00E7009B">
        <w:rPr>
          <w:rFonts w:asciiTheme="minorHAnsi" w:hAnsiTheme="minorHAnsi"/>
          <w:sz w:val="22"/>
          <w:szCs w:val="22"/>
          <w:lang w:val="en-US"/>
        </w:rPr>
        <w:t>Which fertilizer was applied and at what rate? (record Brand name and rate)</w:t>
      </w:r>
    </w:p>
    <w:p w:rsidR="00061928" w:rsidRPr="00E7009B" w:rsidRDefault="00061928" w:rsidP="00061928">
      <w:pPr>
        <w:pStyle w:val="Body"/>
        <w:rPr>
          <w:rFonts w:asciiTheme="minorHAnsi" w:hAnsiTheme="minorHAnsi"/>
          <w:sz w:val="22"/>
          <w:szCs w:val="22"/>
          <w:lang w:val="en-US"/>
        </w:rPr>
      </w:pPr>
    </w:p>
    <w:p w:rsidR="00061928" w:rsidRPr="00E7009B" w:rsidRDefault="00061928" w:rsidP="0000491B">
      <w:pPr>
        <w:pStyle w:val="Body"/>
        <w:numPr>
          <w:ilvl w:val="0"/>
          <w:numId w:val="26"/>
        </w:numPr>
        <w:rPr>
          <w:rFonts w:asciiTheme="minorHAnsi" w:hAnsiTheme="minorHAnsi"/>
          <w:sz w:val="22"/>
          <w:szCs w:val="22"/>
          <w:lang w:val="en-US"/>
        </w:rPr>
      </w:pPr>
      <w:r w:rsidRPr="00E7009B">
        <w:rPr>
          <w:rFonts w:asciiTheme="minorHAnsi" w:hAnsiTheme="minorHAnsi"/>
          <w:sz w:val="22"/>
          <w:szCs w:val="22"/>
          <w:u w:val="single"/>
          <w:lang w:val="en-US"/>
        </w:rPr>
        <w:t>Has the area been grazed, within landowner’s memory / knowledge</w:t>
      </w:r>
      <w:r w:rsidRPr="00E7009B">
        <w:rPr>
          <w:rFonts w:asciiTheme="minorHAnsi" w:hAnsiTheme="minorHAnsi"/>
          <w:sz w:val="22"/>
          <w:szCs w:val="22"/>
          <w:lang w:val="en-US"/>
        </w:rPr>
        <w:t>? (Yes / no)</w:t>
      </w:r>
    </w:p>
    <w:p w:rsidR="00061928" w:rsidRPr="00E7009B" w:rsidRDefault="00061928" w:rsidP="0000491B">
      <w:pPr>
        <w:pStyle w:val="Body"/>
        <w:numPr>
          <w:ilvl w:val="1"/>
          <w:numId w:val="26"/>
        </w:numPr>
        <w:rPr>
          <w:rFonts w:asciiTheme="minorHAnsi" w:hAnsiTheme="minorHAnsi"/>
          <w:sz w:val="22"/>
          <w:szCs w:val="22"/>
          <w:lang w:val="en-US"/>
        </w:rPr>
      </w:pPr>
      <w:r w:rsidRPr="00E7009B">
        <w:rPr>
          <w:rFonts w:asciiTheme="minorHAnsi" w:hAnsiTheme="minorHAnsi"/>
          <w:i/>
          <w:sz w:val="22"/>
          <w:szCs w:val="22"/>
          <w:lang w:val="en-US"/>
        </w:rPr>
        <w:t>If yes</w:t>
      </w:r>
      <w:r w:rsidRPr="00E7009B">
        <w:rPr>
          <w:rFonts w:asciiTheme="minorHAnsi" w:hAnsiTheme="minorHAnsi"/>
          <w:sz w:val="22"/>
          <w:szCs w:val="22"/>
          <w:lang w:val="en-US"/>
        </w:rPr>
        <w:t>-</w:t>
      </w:r>
    </w:p>
    <w:p w:rsidR="00061928" w:rsidRPr="00E7009B" w:rsidRDefault="00061928" w:rsidP="0000491B">
      <w:pPr>
        <w:pStyle w:val="Body"/>
        <w:numPr>
          <w:ilvl w:val="0"/>
          <w:numId w:val="26"/>
        </w:numPr>
        <w:rPr>
          <w:rFonts w:asciiTheme="minorHAnsi" w:hAnsiTheme="minorHAnsi"/>
          <w:sz w:val="22"/>
          <w:szCs w:val="22"/>
          <w:lang w:val="en-US"/>
        </w:rPr>
      </w:pPr>
      <w:r w:rsidRPr="00E7009B">
        <w:rPr>
          <w:rFonts w:asciiTheme="minorHAnsi" w:hAnsiTheme="minorHAnsi"/>
          <w:sz w:val="22"/>
          <w:szCs w:val="22"/>
          <w:lang w:val="en-US"/>
        </w:rPr>
        <w:t>When was the most recent grazing? (</w:t>
      </w:r>
      <w:proofErr w:type="gramStart"/>
      <w:r w:rsidRPr="00E7009B">
        <w:rPr>
          <w:rFonts w:asciiTheme="minorHAnsi" w:hAnsiTheme="minorHAnsi"/>
          <w:sz w:val="22"/>
          <w:szCs w:val="22"/>
          <w:lang w:val="en-US"/>
        </w:rPr>
        <w:t>record</w:t>
      </w:r>
      <w:proofErr w:type="gramEnd"/>
      <w:r w:rsidRPr="00E7009B">
        <w:rPr>
          <w:rFonts w:asciiTheme="minorHAnsi" w:hAnsiTheme="minorHAnsi"/>
          <w:sz w:val="22"/>
          <w:szCs w:val="22"/>
          <w:lang w:val="en-US"/>
        </w:rPr>
        <w:t xml:space="preserve"> precise date, or year if date unknown).</w:t>
      </w:r>
    </w:p>
    <w:p w:rsidR="00061928" w:rsidRPr="00E7009B" w:rsidRDefault="00061928" w:rsidP="0000491B">
      <w:pPr>
        <w:pStyle w:val="Body"/>
        <w:numPr>
          <w:ilvl w:val="0"/>
          <w:numId w:val="26"/>
        </w:numPr>
        <w:rPr>
          <w:rFonts w:asciiTheme="minorHAnsi" w:hAnsiTheme="minorHAnsi"/>
          <w:sz w:val="22"/>
          <w:szCs w:val="22"/>
          <w:lang w:val="en-US"/>
        </w:rPr>
      </w:pPr>
      <w:r w:rsidRPr="00E7009B">
        <w:rPr>
          <w:rFonts w:asciiTheme="minorHAnsi" w:hAnsiTheme="minorHAnsi"/>
          <w:sz w:val="22"/>
          <w:szCs w:val="22"/>
          <w:lang w:val="en-US"/>
        </w:rPr>
        <w:t>What type of stock mostly grazed the area over the last 5 years of grazing (cattle, sheep, etc.)</w:t>
      </w:r>
      <w:proofErr w:type="gramStart"/>
      <w:r w:rsidRPr="00E7009B">
        <w:rPr>
          <w:rFonts w:asciiTheme="minorHAnsi" w:hAnsiTheme="minorHAnsi"/>
          <w:sz w:val="22"/>
          <w:szCs w:val="22"/>
          <w:lang w:val="en-US"/>
        </w:rPr>
        <w:t>.</w:t>
      </w:r>
      <w:proofErr w:type="gramEnd"/>
    </w:p>
    <w:p w:rsidR="00061928" w:rsidRPr="00E7009B" w:rsidRDefault="00061928" w:rsidP="0000491B">
      <w:pPr>
        <w:pStyle w:val="Body"/>
        <w:numPr>
          <w:ilvl w:val="0"/>
          <w:numId w:val="26"/>
        </w:numPr>
        <w:rPr>
          <w:rFonts w:asciiTheme="minorHAnsi" w:hAnsiTheme="minorHAnsi"/>
          <w:sz w:val="22"/>
          <w:szCs w:val="22"/>
          <w:lang w:val="en-US"/>
        </w:rPr>
      </w:pPr>
      <w:r w:rsidRPr="00E7009B">
        <w:rPr>
          <w:rFonts w:asciiTheme="minorHAnsi" w:hAnsiTheme="minorHAnsi"/>
          <w:sz w:val="22"/>
          <w:szCs w:val="22"/>
          <w:lang w:val="en-US"/>
        </w:rPr>
        <w:t>What stocking rate was “normal” over the last 5 years of grazing? (</w:t>
      </w:r>
      <w:proofErr w:type="gramStart"/>
      <w:r w:rsidRPr="00E7009B">
        <w:rPr>
          <w:rFonts w:asciiTheme="minorHAnsi" w:hAnsiTheme="minorHAnsi"/>
          <w:sz w:val="22"/>
          <w:szCs w:val="22"/>
          <w:lang w:val="en-US"/>
        </w:rPr>
        <w:t>rate</w:t>
      </w:r>
      <w:proofErr w:type="gramEnd"/>
      <w:r w:rsidRPr="00E7009B">
        <w:rPr>
          <w:rFonts w:asciiTheme="minorHAnsi" w:hAnsiTheme="minorHAnsi"/>
          <w:sz w:val="22"/>
          <w:szCs w:val="22"/>
          <w:lang w:val="en-US"/>
        </w:rPr>
        <w:t xml:space="preserve"> in any units familiar to the manager).</w:t>
      </w:r>
    </w:p>
    <w:p w:rsidR="00061928" w:rsidRPr="00E7009B" w:rsidRDefault="00061928" w:rsidP="0000491B">
      <w:pPr>
        <w:pStyle w:val="Body"/>
        <w:numPr>
          <w:ilvl w:val="0"/>
          <w:numId w:val="26"/>
        </w:numPr>
        <w:rPr>
          <w:rFonts w:asciiTheme="minorHAnsi" w:hAnsiTheme="minorHAnsi"/>
          <w:sz w:val="22"/>
          <w:szCs w:val="22"/>
          <w:lang w:val="en-US"/>
        </w:rPr>
      </w:pPr>
      <w:r w:rsidRPr="00E7009B">
        <w:rPr>
          <w:rFonts w:asciiTheme="minorHAnsi" w:hAnsiTheme="minorHAnsi"/>
          <w:sz w:val="22"/>
          <w:szCs w:val="22"/>
          <w:lang w:val="en-US"/>
        </w:rPr>
        <w:t>What type of stock mostly grazed the area before the last 5 years of grazing (cattle, sheep, etc.)</w:t>
      </w:r>
      <w:proofErr w:type="gramStart"/>
      <w:r w:rsidRPr="00E7009B">
        <w:rPr>
          <w:rFonts w:asciiTheme="minorHAnsi" w:hAnsiTheme="minorHAnsi"/>
          <w:sz w:val="22"/>
          <w:szCs w:val="22"/>
          <w:lang w:val="en-US"/>
        </w:rPr>
        <w:t>.</w:t>
      </w:r>
      <w:proofErr w:type="gramEnd"/>
    </w:p>
    <w:p w:rsidR="00061928" w:rsidRPr="00E7009B" w:rsidRDefault="00061928" w:rsidP="0000491B">
      <w:pPr>
        <w:pStyle w:val="Body"/>
        <w:numPr>
          <w:ilvl w:val="0"/>
          <w:numId w:val="26"/>
        </w:numPr>
        <w:rPr>
          <w:rFonts w:asciiTheme="minorHAnsi" w:hAnsiTheme="minorHAnsi"/>
          <w:sz w:val="22"/>
          <w:szCs w:val="22"/>
          <w:lang w:val="en-US"/>
        </w:rPr>
      </w:pPr>
      <w:r w:rsidRPr="00E7009B">
        <w:rPr>
          <w:rFonts w:asciiTheme="minorHAnsi" w:hAnsiTheme="minorHAnsi"/>
          <w:sz w:val="22"/>
          <w:szCs w:val="22"/>
          <w:lang w:val="en-US"/>
        </w:rPr>
        <w:t>What stocking rate was “normal” before the last 5 years of grazing? (</w:t>
      </w:r>
      <w:proofErr w:type="gramStart"/>
      <w:r w:rsidRPr="00E7009B">
        <w:rPr>
          <w:rFonts w:asciiTheme="minorHAnsi" w:hAnsiTheme="minorHAnsi"/>
          <w:sz w:val="22"/>
          <w:szCs w:val="22"/>
          <w:lang w:val="en-US"/>
        </w:rPr>
        <w:t>rate</w:t>
      </w:r>
      <w:proofErr w:type="gramEnd"/>
      <w:r w:rsidRPr="00E7009B">
        <w:rPr>
          <w:rFonts w:asciiTheme="minorHAnsi" w:hAnsiTheme="minorHAnsi"/>
          <w:sz w:val="22"/>
          <w:szCs w:val="22"/>
          <w:lang w:val="en-US"/>
        </w:rPr>
        <w:t xml:space="preserve"> in any units familiar to the manager).</w:t>
      </w:r>
    </w:p>
    <w:p w:rsidR="00061928" w:rsidRPr="00E7009B" w:rsidRDefault="00061928" w:rsidP="0000491B">
      <w:pPr>
        <w:pStyle w:val="Body"/>
        <w:numPr>
          <w:ilvl w:val="0"/>
          <w:numId w:val="26"/>
        </w:numPr>
        <w:rPr>
          <w:rFonts w:asciiTheme="minorHAnsi" w:hAnsiTheme="minorHAnsi"/>
          <w:sz w:val="22"/>
          <w:szCs w:val="22"/>
          <w:lang w:val="en-US"/>
        </w:rPr>
      </w:pPr>
      <w:r w:rsidRPr="00E7009B">
        <w:rPr>
          <w:rFonts w:asciiTheme="minorHAnsi" w:hAnsiTheme="minorHAnsi"/>
          <w:sz w:val="22"/>
          <w:szCs w:val="22"/>
          <w:lang w:val="en-US"/>
        </w:rPr>
        <w:t>For every year within the manager’s memory, the following information should be recorded in as much detail as possible:</w:t>
      </w:r>
    </w:p>
    <w:p w:rsidR="00061928" w:rsidRPr="00E7009B" w:rsidRDefault="00061928" w:rsidP="0000491B">
      <w:pPr>
        <w:pStyle w:val="Body"/>
        <w:numPr>
          <w:ilvl w:val="1"/>
          <w:numId w:val="26"/>
        </w:numPr>
        <w:spacing w:after="0"/>
        <w:rPr>
          <w:rFonts w:asciiTheme="minorHAnsi" w:hAnsiTheme="minorHAnsi"/>
          <w:sz w:val="22"/>
          <w:szCs w:val="22"/>
          <w:lang w:val="en-US"/>
        </w:rPr>
      </w:pPr>
      <w:r w:rsidRPr="00E7009B">
        <w:rPr>
          <w:rFonts w:asciiTheme="minorHAnsi" w:hAnsiTheme="minorHAnsi"/>
          <w:sz w:val="22"/>
          <w:szCs w:val="22"/>
          <w:lang w:val="en-US"/>
        </w:rPr>
        <w:lastRenderedPageBreak/>
        <w:t>Was pasture sown? (</w:t>
      </w:r>
      <w:proofErr w:type="gramStart"/>
      <w:r w:rsidRPr="00E7009B">
        <w:rPr>
          <w:rFonts w:asciiTheme="minorHAnsi" w:hAnsiTheme="minorHAnsi"/>
          <w:sz w:val="22"/>
          <w:szCs w:val="22"/>
          <w:lang w:val="en-US"/>
        </w:rPr>
        <w:t>yes</w:t>
      </w:r>
      <w:proofErr w:type="gramEnd"/>
      <w:r w:rsidRPr="00E7009B">
        <w:rPr>
          <w:rFonts w:asciiTheme="minorHAnsi" w:hAnsiTheme="minorHAnsi"/>
          <w:sz w:val="22"/>
          <w:szCs w:val="22"/>
          <w:lang w:val="en-US"/>
        </w:rPr>
        <w:t xml:space="preserve"> or no).</w:t>
      </w:r>
    </w:p>
    <w:p w:rsidR="00061928" w:rsidRPr="00E7009B" w:rsidRDefault="00061928" w:rsidP="0000491B">
      <w:pPr>
        <w:pStyle w:val="Body"/>
        <w:numPr>
          <w:ilvl w:val="1"/>
          <w:numId w:val="26"/>
        </w:numPr>
        <w:spacing w:after="0"/>
        <w:rPr>
          <w:rFonts w:asciiTheme="minorHAnsi" w:hAnsiTheme="minorHAnsi"/>
          <w:sz w:val="22"/>
          <w:szCs w:val="22"/>
          <w:lang w:val="en-US"/>
        </w:rPr>
      </w:pPr>
      <w:r w:rsidRPr="00E7009B">
        <w:rPr>
          <w:rFonts w:asciiTheme="minorHAnsi" w:hAnsiTheme="minorHAnsi"/>
          <w:sz w:val="22"/>
          <w:szCs w:val="22"/>
          <w:lang w:val="en-US"/>
        </w:rPr>
        <w:t>What was sown? (</w:t>
      </w:r>
      <w:proofErr w:type="gramStart"/>
      <w:r w:rsidRPr="00E7009B">
        <w:rPr>
          <w:rFonts w:asciiTheme="minorHAnsi" w:hAnsiTheme="minorHAnsi"/>
          <w:sz w:val="22"/>
          <w:szCs w:val="22"/>
          <w:lang w:val="en-US"/>
        </w:rPr>
        <w:t>grasses</w:t>
      </w:r>
      <w:proofErr w:type="gramEnd"/>
      <w:r w:rsidRPr="00E7009B">
        <w:rPr>
          <w:rFonts w:asciiTheme="minorHAnsi" w:hAnsiTheme="minorHAnsi"/>
          <w:sz w:val="22"/>
          <w:szCs w:val="22"/>
          <w:lang w:val="en-US"/>
        </w:rPr>
        <w:t>, legumes, etc.).</w:t>
      </w:r>
    </w:p>
    <w:p w:rsidR="00061928" w:rsidRPr="00E7009B" w:rsidRDefault="00061928" w:rsidP="0000491B">
      <w:pPr>
        <w:pStyle w:val="Body"/>
        <w:numPr>
          <w:ilvl w:val="1"/>
          <w:numId w:val="26"/>
        </w:numPr>
        <w:spacing w:after="0"/>
        <w:rPr>
          <w:rFonts w:asciiTheme="minorHAnsi" w:hAnsiTheme="minorHAnsi"/>
          <w:sz w:val="22"/>
          <w:szCs w:val="22"/>
          <w:lang w:val="en-US"/>
        </w:rPr>
      </w:pPr>
      <w:r w:rsidRPr="00E7009B">
        <w:rPr>
          <w:rFonts w:asciiTheme="minorHAnsi" w:hAnsiTheme="minorHAnsi"/>
          <w:sz w:val="22"/>
          <w:szCs w:val="22"/>
          <w:lang w:val="en-US"/>
        </w:rPr>
        <w:t>Fertilizer application? (</w:t>
      </w:r>
      <w:proofErr w:type="gramStart"/>
      <w:r w:rsidRPr="00E7009B">
        <w:rPr>
          <w:rFonts w:asciiTheme="minorHAnsi" w:hAnsiTheme="minorHAnsi"/>
          <w:sz w:val="22"/>
          <w:szCs w:val="22"/>
          <w:lang w:val="en-US"/>
        </w:rPr>
        <w:t>yes</w:t>
      </w:r>
      <w:proofErr w:type="gramEnd"/>
      <w:r w:rsidRPr="00E7009B">
        <w:rPr>
          <w:rFonts w:asciiTheme="minorHAnsi" w:hAnsiTheme="minorHAnsi"/>
          <w:sz w:val="22"/>
          <w:szCs w:val="22"/>
          <w:lang w:val="en-US"/>
        </w:rPr>
        <w:t xml:space="preserve"> or no).</w:t>
      </w:r>
    </w:p>
    <w:p w:rsidR="00061928" w:rsidRPr="00E7009B" w:rsidRDefault="00061928" w:rsidP="0000491B">
      <w:pPr>
        <w:pStyle w:val="Body"/>
        <w:numPr>
          <w:ilvl w:val="1"/>
          <w:numId w:val="26"/>
        </w:numPr>
        <w:spacing w:after="0"/>
        <w:rPr>
          <w:rFonts w:asciiTheme="minorHAnsi" w:hAnsiTheme="minorHAnsi"/>
          <w:sz w:val="22"/>
          <w:szCs w:val="22"/>
          <w:lang w:val="en-US"/>
        </w:rPr>
      </w:pPr>
      <w:r w:rsidRPr="00E7009B">
        <w:rPr>
          <w:rFonts w:asciiTheme="minorHAnsi" w:hAnsiTheme="minorHAnsi"/>
          <w:sz w:val="22"/>
          <w:szCs w:val="22"/>
          <w:lang w:val="en-US"/>
        </w:rPr>
        <w:t>Which fertilizer was applied and at what rate? (</w:t>
      </w:r>
      <w:proofErr w:type="gramStart"/>
      <w:r w:rsidRPr="00E7009B">
        <w:rPr>
          <w:rFonts w:asciiTheme="minorHAnsi" w:hAnsiTheme="minorHAnsi"/>
          <w:sz w:val="22"/>
          <w:szCs w:val="22"/>
          <w:lang w:val="en-US"/>
        </w:rPr>
        <w:t>record</w:t>
      </w:r>
      <w:proofErr w:type="gramEnd"/>
      <w:r w:rsidRPr="00E7009B">
        <w:rPr>
          <w:rFonts w:asciiTheme="minorHAnsi" w:hAnsiTheme="minorHAnsi"/>
          <w:sz w:val="22"/>
          <w:szCs w:val="22"/>
          <w:lang w:val="en-US"/>
        </w:rPr>
        <w:t xml:space="preserve"> Brand name and rate).</w:t>
      </w:r>
    </w:p>
    <w:p w:rsidR="00061928" w:rsidRPr="00E7009B" w:rsidRDefault="00061928" w:rsidP="00061928">
      <w:pPr>
        <w:pStyle w:val="Body"/>
        <w:ind w:left="1440"/>
        <w:rPr>
          <w:rFonts w:asciiTheme="minorHAnsi" w:hAnsiTheme="minorHAnsi"/>
          <w:sz w:val="22"/>
          <w:szCs w:val="22"/>
          <w:lang w:val="en-US"/>
        </w:rPr>
      </w:pPr>
    </w:p>
    <w:p w:rsidR="00061928" w:rsidRPr="00E7009B" w:rsidRDefault="00061928" w:rsidP="0000491B">
      <w:pPr>
        <w:pStyle w:val="Body"/>
        <w:numPr>
          <w:ilvl w:val="0"/>
          <w:numId w:val="27"/>
        </w:numPr>
        <w:rPr>
          <w:rFonts w:asciiTheme="minorHAnsi" w:hAnsiTheme="minorHAnsi"/>
          <w:sz w:val="22"/>
          <w:szCs w:val="22"/>
          <w:u w:val="single"/>
          <w:lang w:val="en-US"/>
        </w:rPr>
      </w:pPr>
      <w:r w:rsidRPr="00E7009B">
        <w:rPr>
          <w:rFonts w:asciiTheme="minorHAnsi" w:hAnsiTheme="minorHAnsi"/>
          <w:sz w:val="22"/>
          <w:szCs w:val="22"/>
          <w:u w:val="single"/>
          <w:lang w:val="en-US"/>
        </w:rPr>
        <w:t>Has the area been subject to chemical weed control</w:t>
      </w:r>
      <w:r w:rsidRPr="00E7009B">
        <w:rPr>
          <w:rFonts w:asciiTheme="minorHAnsi" w:hAnsiTheme="minorHAnsi"/>
          <w:sz w:val="22"/>
          <w:szCs w:val="22"/>
          <w:lang w:val="en-US"/>
        </w:rPr>
        <w:t>? (Yes / no):</w:t>
      </w:r>
    </w:p>
    <w:p w:rsidR="00061928" w:rsidRPr="00E7009B" w:rsidRDefault="00061928" w:rsidP="0000491B">
      <w:pPr>
        <w:pStyle w:val="Body"/>
        <w:numPr>
          <w:ilvl w:val="1"/>
          <w:numId w:val="27"/>
        </w:numPr>
        <w:rPr>
          <w:rFonts w:asciiTheme="minorHAnsi" w:hAnsiTheme="minorHAnsi"/>
          <w:i/>
          <w:sz w:val="22"/>
          <w:szCs w:val="22"/>
          <w:lang w:val="en-US"/>
        </w:rPr>
      </w:pPr>
      <w:r w:rsidRPr="00E7009B">
        <w:rPr>
          <w:rFonts w:asciiTheme="minorHAnsi" w:hAnsiTheme="minorHAnsi"/>
          <w:i/>
          <w:sz w:val="22"/>
          <w:szCs w:val="22"/>
          <w:lang w:val="en-US"/>
        </w:rPr>
        <w:t>If yes-</w:t>
      </w:r>
    </w:p>
    <w:p w:rsidR="00061928" w:rsidRPr="00E7009B" w:rsidRDefault="00061928" w:rsidP="0000491B">
      <w:pPr>
        <w:pStyle w:val="Body"/>
        <w:numPr>
          <w:ilvl w:val="0"/>
          <w:numId w:val="27"/>
        </w:numPr>
        <w:rPr>
          <w:rFonts w:asciiTheme="minorHAnsi" w:hAnsiTheme="minorHAnsi"/>
          <w:sz w:val="22"/>
          <w:szCs w:val="22"/>
          <w:lang w:val="en-US"/>
        </w:rPr>
      </w:pPr>
      <w:r w:rsidRPr="00E7009B">
        <w:rPr>
          <w:rFonts w:asciiTheme="minorHAnsi" w:hAnsiTheme="minorHAnsi"/>
          <w:sz w:val="22"/>
          <w:szCs w:val="22"/>
          <w:lang w:val="en-US"/>
        </w:rPr>
        <w:t>List the dates that aerial spraying has been undertaken (if any).</w:t>
      </w:r>
    </w:p>
    <w:p w:rsidR="00061928" w:rsidRPr="00E7009B" w:rsidRDefault="00061928" w:rsidP="0000491B">
      <w:pPr>
        <w:pStyle w:val="Body"/>
        <w:numPr>
          <w:ilvl w:val="0"/>
          <w:numId w:val="27"/>
        </w:numPr>
        <w:rPr>
          <w:rFonts w:asciiTheme="minorHAnsi" w:hAnsiTheme="minorHAnsi"/>
          <w:sz w:val="22"/>
          <w:szCs w:val="22"/>
          <w:lang w:val="en-US"/>
        </w:rPr>
      </w:pPr>
      <w:r w:rsidRPr="00E7009B">
        <w:rPr>
          <w:rFonts w:asciiTheme="minorHAnsi" w:hAnsiTheme="minorHAnsi"/>
          <w:sz w:val="22"/>
          <w:szCs w:val="22"/>
          <w:lang w:val="en-US"/>
        </w:rPr>
        <w:t>List the dates that boom spraying has been undertaken (if any).</w:t>
      </w:r>
    </w:p>
    <w:p w:rsidR="00061928" w:rsidRPr="00E7009B" w:rsidRDefault="00061928" w:rsidP="0000491B">
      <w:pPr>
        <w:pStyle w:val="Body"/>
        <w:numPr>
          <w:ilvl w:val="0"/>
          <w:numId w:val="27"/>
        </w:numPr>
        <w:rPr>
          <w:rFonts w:asciiTheme="minorHAnsi" w:hAnsiTheme="minorHAnsi"/>
          <w:sz w:val="22"/>
          <w:szCs w:val="22"/>
          <w:lang w:val="en-US"/>
        </w:rPr>
      </w:pPr>
      <w:r w:rsidRPr="00E7009B">
        <w:rPr>
          <w:rFonts w:asciiTheme="minorHAnsi" w:hAnsiTheme="minorHAnsi"/>
          <w:sz w:val="22"/>
          <w:szCs w:val="22"/>
          <w:lang w:val="en-US"/>
        </w:rPr>
        <w:t>List the dates that spot spraying has been undertaken (if any).</w:t>
      </w:r>
    </w:p>
    <w:p w:rsidR="00061928" w:rsidRPr="00E7009B" w:rsidRDefault="00061928" w:rsidP="0000491B">
      <w:pPr>
        <w:pStyle w:val="Body"/>
        <w:numPr>
          <w:ilvl w:val="0"/>
          <w:numId w:val="27"/>
        </w:numPr>
        <w:rPr>
          <w:rFonts w:asciiTheme="minorHAnsi" w:hAnsiTheme="minorHAnsi"/>
          <w:sz w:val="22"/>
          <w:szCs w:val="22"/>
          <w:lang w:val="en-US"/>
        </w:rPr>
      </w:pPr>
      <w:r w:rsidRPr="00E7009B">
        <w:rPr>
          <w:rFonts w:asciiTheme="minorHAnsi" w:hAnsiTheme="minorHAnsi"/>
          <w:sz w:val="22"/>
          <w:szCs w:val="22"/>
          <w:lang w:val="en-US"/>
        </w:rPr>
        <w:t>For each spraying action, document whether the control was undertaken or funded by the landholder, or a government agency.</w:t>
      </w:r>
    </w:p>
    <w:p w:rsidR="00061928" w:rsidRPr="00E7009B" w:rsidRDefault="00061928" w:rsidP="0000491B">
      <w:pPr>
        <w:pStyle w:val="Body"/>
        <w:numPr>
          <w:ilvl w:val="0"/>
          <w:numId w:val="27"/>
        </w:numPr>
        <w:rPr>
          <w:rFonts w:asciiTheme="minorHAnsi" w:hAnsiTheme="minorHAnsi"/>
          <w:sz w:val="22"/>
          <w:szCs w:val="22"/>
          <w:lang w:val="en-US"/>
        </w:rPr>
      </w:pPr>
      <w:r w:rsidRPr="00E7009B">
        <w:rPr>
          <w:rFonts w:asciiTheme="minorHAnsi" w:hAnsiTheme="minorHAnsi"/>
          <w:sz w:val="22"/>
          <w:szCs w:val="22"/>
          <w:lang w:val="en-US"/>
        </w:rPr>
        <w:t>For each spraying action, document the target weed species.</w:t>
      </w:r>
    </w:p>
    <w:p w:rsidR="00061928" w:rsidRPr="00E7009B" w:rsidRDefault="00061928" w:rsidP="0000491B">
      <w:pPr>
        <w:pStyle w:val="Body"/>
        <w:numPr>
          <w:ilvl w:val="0"/>
          <w:numId w:val="27"/>
        </w:numPr>
        <w:rPr>
          <w:rFonts w:asciiTheme="minorHAnsi" w:hAnsiTheme="minorHAnsi"/>
          <w:sz w:val="22"/>
          <w:szCs w:val="22"/>
          <w:lang w:val="en-US"/>
        </w:rPr>
      </w:pPr>
      <w:r w:rsidRPr="00E7009B">
        <w:rPr>
          <w:rFonts w:asciiTheme="minorHAnsi" w:hAnsiTheme="minorHAnsi"/>
          <w:sz w:val="22"/>
          <w:szCs w:val="22"/>
          <w:lang w:val="en-US"/>
        </w:rPr>
        <w:t>For each spraying action, document the herbicide used, and the rate applied.</w:t>
      </w:r>
    </w:p>
    <w:p w:rsidR="00061928" w:rsidRPr="00E7009B" w:rsidRDefault="00061928" w:rsidP="0000491B">
      <w:pPr>
        <w:pStyle w:val="Body"/>
        <w:numPr>
          <w:ilvl w:val="0"/>
          <w:numId w:val="27"/>
        </w:numPr>
        <w:rPr>
          <w:rFonts w:asciiTheme="minorHAnsi" w:hAnsiTheme="minorHAnsi"/>
          <w:sz w:val="22"/>
          <w:szCs w:val="22"/>
          <w:lang w:val="en-US"/>
        </w:rPr>
      </w:pPr>
      <w:r w:rsidRPr="00E7009B">
        <w:rPr>
          <w:rFonts w:asciiTheme="minorHAnsi" w:hAnsiTheme="minorHAnsi"/>
          <w:sz w:val="22"/>
          <w:szCs w:val="22"/>
          <w:lang w:val="en-US"/>
        </w:rPr>
        <w:t xml:space="preserve">Has the area ever been subject to a notice under the </w:t>
      </w:r>
      <w:r w:rsidRPr="00E7009B">
        <w:rPr>
          <w:rFonts w:asciiTheme="minorHAnsi" w:hAnsiTheme="minorHAnsi"/>
          <w:i/>
          <w:sz w:val="22"/>
          <w:szCs w:val="22"/>
          <w:lang w:val="en-US"/>
        </w:rPr>
        <w:t>CaLP Act 1994</w:t>
      </w:r>
      <w:r w:rsidRPr="00E7009B">
        <w:rPr>
          <w:rFonts w:asciiTheme="minorHAnsi" w:hAnsiTheme="minorHAnsi"/>
          <w:sz w:val="22"/>
          <w:szCs w:val="22"/>
          <w:lang w:val="en-US"/>
        </w:rPr>
        <w:t>?</w:t>
      </w:r>
    </w:p>
    <w:p w:rsidR="00061928" w:rsidRPr="00E7009B" w:rsidRDefault="00061928" w:rsidP="00061928">
      <w:pPr>
        <w:pStyle w:val="Body"/>
        <w:rPr>
          <w:rFonts w:asciiTheme="minorHAnsi" w:hAnsiTheme="minorHAnsi"/>
          <w:sz w:val="22"/>
          <w:szCs w:val="22"/>
          <w:lang w:val="en-US"/>
        </w:rPr>
      </w:pPr>
    </w:p>
    <w:p w:rsidR="00061928" w:rsidRPr="00E7009B" w:rsidRDefault="00061928" w:rsidP="0000491B">
      <w:pPr>
        <w:pStyle w:val="Body"/>
        <w:numPr>
          <w:ilvl w:val="0"/>
          <w:numId w:val="27"/>
        </w:numPr>
        <w:rPr>
          <w:rFonts w:asciiTheme="minorHAnsi" w:hAnsiTheme="minorHAnsi"/>
          <w:sz w:val="22"/>
          <w:szCs w:val="22"/>
          <w:u w:val="single"/>
          <w:lang w:val="en-US"/>
        </w:rPr>
      </w:pPr>
      <w:r w:rsidRPr="00E7009B">
        <w:rPr>
          <w:rFonts w:asciiTheme="minorHAnsi" w:hAnsiTheme="minorHAnsi"/>
          <w:sz w:val="22"/>
          <w:szCs w:val="22"/>
          <w:u w:val="single"/>
          <w:lang w:val="en-US"/>
        </w:rPr>
        <w:t>Have rabbits ever been controlled in the area</w:t>
      </w:r>
      <w:r w:rsidRPr="00E7009B">
        <w:rPr>
          <w:rFonts w:asciiTheme="minorHAnsi" w:hAnsiTheme="minorHAnsi"/>
          <w:sz w:val="22"/>
          <w:szCs w:val="22"/>
          <w:lang w:val="en-US"/>
        </w:rPr>
        <w:t>? (Yes / no):</w:t>
      </w:r>
    </w:p>
    <w:p w:rsidR="00061928" w:rsidRPr="00E7009B" w:rsidRDefault="00061928" w:rsidP="0000491B">
      <w:pPr>
        <w:pStyle w:val="Body"/>
        <w:numPr>
          <w:ilvl w:val="1"/>
          <w:numId w:val="27"/>
        </w:numPr>
        <w:rPr>
          <w:rFonts w:asciiTheme="minorHAnsi" w:hAnsiTheme="minorHAnsi"/>
          <w:i/>
          <w:sz w:val="22"/>
          <w:szCs w:val="22"/>
          <w:lang w:val="en-US"/>
        </w:rPr>
      </w:pPr>
      <w:r w:rsidRPr="00E7009B">
        <w:rPr>
          <w:rFonts w:asciiTheme="minorHAnsi" w:hAnsiTheme="minorHAnsi"/>
          <w:i/>
          <w:sz w:val="22"/>
          <w:szCs w:val="22"/>
          <w:lang w:val="en-US"/>
        </w:rPr>
        <w:t>If yes-</w:t>
      </w:r>
    </w:p>
    <w:p w:rsidR="00061928" w:rsidRPr="00E7009B" w:rsidRDefault="00061928" w:rsidP="0000491B">
      <w:pPr>
        <w:pStyle w:val="Body"/>
        <w:numPr>
          <w:ilvl w:val="0"/>
          <w:numId w:val="27"/>
        </w:numPr>
        <w:rPr>
          <w:rFonts w:asciiTheme="minorHAnsi" w:hAnsiTheme="minorHAnsi"/>
          <w:sz w:val="22"/>
          <w:szCs w:val="22"/>
          <w:lang w:val="en-US"/>
        </w:rPr>
      </w:pPr>
      <w:r w:rsidRPr="00E7009B">
        <w:rPr>
          <w:rFonts w:asciiTheme="minorHAnsi" w:hAnsiTheme="minorHAnsi"/>
          <w:sz w:val="22"/>
          <w:szCs w:val="22"/>
          <w:lang w:val="en-US"/>
        </w:rPr>
        <w:t>Record the locations of any warrens, and the means which were used to destroy them.</w:t>
      </w:r>
    </w:p>
    <w:p w:rsidR="00061928" w:rsidRPr="00E7009B" w:rsidRDefault="00061928" w:rsidP="00061928">
      <w:pPr>
        <w:pStyle w:val="Body"/>
        <w:rPr>
          <w:rFonts w:asciiTheme="minorHAnsi" w:hAnsiTheme="minorHAnsi"/>
          <w:sz w:val="22"/>
          <w:szCs w:val="22"/>
          <w:u w:val="single"/>
          <w:lang w:val="en-US"/>
        </w:rPr>
      </w:pPr>
    </w:p>
    <w:p w:rsidR="00061928" w:rsidRPr="00E7009B" w:rsidRDefault="00061928" w:rsidP="00061928">
      <w:pPr>
        <w:pStyle w:val="Body"/>
        <w:rPr>
          <w:rFonts w:asciiTheme="minorHAnsi" w:hAnsiTheme="minorHAnsi"/>
          <w:sz w:val="22"/>
          <w:szCs w:val="22"/>
          <w:lang w:val="en-US"/>
        </w:rPr>
      </w:pPr>
      <w:r w:rsidRPr="00E7009B">
        <w:rPr>
          <w:rFonts w:asciiTheme="minorHAnsi" w:hAnsiTheme="minorHAnsi"/>
          <w:sz w:val="22"/>
          <w:szCs w:val="22"/>
          <w:lang w:val="en-US"/>
        </w:rPr>
        <w:t>For the whole property, information on fire history should be recorded.</w:t>
      </w:r>
    </w:p>
    <w:p w:rsidR="00061928" w:rsidRPr="00E7009B" w:rsidRDefault="00061928" w:rsidP="0000491B">
      <w:pPr>
        <w:pStyle w:val="Body"/>
        <w:numPr>
          <w:ilvl w:val="0"/>
          <w:numId w:val="28"/>
        </w:numPr>
        <w:rPr>
          <w:rFonts w:asciiTheme="minorHAnsi" w:hAnsiTheme="minorHAnsi"/>
          <w:sz w:val="22"/>
          <w:szCs w:val="22"/>
          <w:lang w:val="en-US"/>
        </w:rPr>
      </w:pPr>
      <w:r w:rsidRPr="00E7009B">
        <w:rPr>
          <w:rFonts w:asciiTheme="minorHAnsi" w:hAnsiTheme="minorHAnsi"/>
          <w:sz w:val="22"/>
          <w:szCs w:val="22"/>
          <w:lang w:val="en-US"/>
        </w:rPr>
        <w:t>Draw in all known fire boundaries with as much accuracy as possible.</w:t>
      </w:r>
    </w:p>
    <w:p w:rsidR="00061928" w:rsidRPr="00E7009B" w:rsidRDefault="00061928" w:rsidP="0000491B">
      <w:pPr>
        <w:pStyle w:val="Body"/>
        <w:numPr>
          <w:ilvl w:val="0"/>
          <w:numId w:val="28"/>
        </w:numPr>
        <w:rPr>
          <w:rFonts w:asciiTheme="minorHAnsi" w:hAnsiTheme="minorHAnsi"/>
          <w:sz w:val="22"/>
          <w:szCs w:val="22"/>
          <w:lang w:val="en-US"/>
        </w:rPr>
      </w:pPr>
      <w:r w:rsidRPr="00E7009B">
        <w:rPr>
          <w:rFonts w:asciiTheme="minorHAnsi" w:hAnsiTheme="minorHAnsi"/>
          <w:sz w:val="22"/>
          <w:szCs w:val="22"/>
          <w:lang w:val="en-US"/>
        </w:rPr>
        <w:t>Record the date of all fires (year if date not known).</w:t>
      </w:r>
    </w:p>
    <w:p w:rsidR="00061928" w:rsidRPr="00E7009B" w:rsidRDefault="00061928" w:rsidP="0000491B">
      <w:pPr>
        <w:pStyle w:val="Body"/>
        <w:numPr>
          <w:ilvl w:val="0"/>
          <w:numId w:val="28"/>
        </w:numPr>
        <w:rPr>
          <w:rFonts w:asciiTheme="minorHAnsi" w:hAnsiTheme="minorHAnsi"/>
          <w:sz w:val="22"/>
          <w:szCs w:val="22"/>
          <w:lang w:val="en-US"/>
        </w:rPr>
      </w:pPr>
      <w:r w:rsidRPr="00E7009B">
        <w:rPr>
          <w:rFonts w:asciiTheme="minorHAnsi" w:hAnsiTheme="minorHAnsi"/>
          <w:sz w:val="22"/>
          <w:szCs w:val="22"/>
          <w:lang w:val="en-US"/>
        </w:rPr>
        <w:t>Record the type of each fire (wildfire, controlled burn by landholder, controlled burn by CFA, etc.)</w:t>
      </w:r>
    </w:p>
    <w:p w:rsidR="00061928" w:rsidRPr="00E7009B" w:rsidRDefault="00061928" w:rsidP="00061928">
      <w:pPr>
        <w:pStyle w:val="Body"/>
        <w:rPr>
          <w:rFonts w:asciiTheme="minorHAnsi" w:hAnsiTheme="minorHAnsi"/>
          <w:sz w:val="22"/>
          <w:szCs w:val="22"/>
          <w:lang w:val="en-US"/>
        </w:rPr>
      </w:pPr>
    </w:p>
    <w:p w:rsidR="00061928" w:rsidRPr="00E7009B" w:rsidRDefault="00061928" w:rsidP="00061928">
      <w:pPr>
        <w:pStyle w:val="Body"/>
        <w:rPr>
          <w:rFonts w:asciiTheme="minorHAnsi" w:hAnsiTheme="minorHAnsi"/>
          <w:sz w:val="22"/>
          <w:szCs w:val="22"/>
          <w:lang w:val="en-US"/>
        </w:rPr>
      </w:pPr>
      <w:r w:rsidRPr="00E7009B">
        <w:rPr>
          <w:rFonts w:asciiTheme="minorHAnsi" w:hAnsiTheme="minorHAnsi"/>
          <w:sz w:val="22"/>
          <w:szCs w:val="22"/>
          <w:lang w:val="en-US"/>
        </w:rPr>
        <w:t>The following questions may also be posed to the previous landholder, if considered appropriate and relevant.  All information should be spatially referenced on the property map, if appropriate.</w:t>
      </w:r>
    </w:p>
    <w:p w:rsidR="00061928" w:rsidRPr="00E7009B" w:rsidRDefault="00061928" w:rsidP="0000491B">
      <w:pPr>
        <w:pStyle w:val="Body"/>
        <w:numPr>
          <w:ilvl w:val="0"/>
          <w:numId w:val="29"/>
        </w:numPr>
        <w:rPr>
          <w:rFonts w:asciiTheme="minorHAnsi" w:hAnsiTheme="minorHAnsi"/>
          <w:sz w:val="22"/>
          <w:szCs w:val="22"/>
          <w:lang w:val="en-US"/>
        </w:rPr>
      </w:pPr>
      <w:r w:rsidRPr="00E7009B">
        <w:rPr>
          <w:rFonts w:asciiTheme="minorHAnsi" w:hAnsiTheme="minorHAnsi"/>
          <w:sz w:val="22"/>
          <w:szCs w:val="22"/>
          <w:lang w:val="en-US"/>
        </w:rPr>
        <w:t>How long have you or your family managed the property?</w:t>
      </w:r>
    </w:p>
    <w:p w:rsidR="00061928" w:rsidRPr="00E7009B" w:rsidRDefault="00061928" w:rsidP="0000491B">
      <w:pPr>
        <w:pStyle w:val="Body"/>
        <w:numPr>
          <w:ilvl w:val="0"/>
          <w:numId w:val="29"/>
        </w:numPr>
        <w:rPr>
          <w:rFonts w:asciiTheme="minorHAnsi" w:hAnsiTheme="minorHAnsi"/>
          <w:sz w:val="22"/>
          <w:szCs w:val="22"/>
          <w:lang w:val="en-US"/>
        </w:rPr>
      </w:pPr>
      <w:r w:rsidRPr="00E7009B">
        <w:rPr>
          <w:rFonts w:asciiTheme="minorHAnsi" w:hAnsiTheme="minorHAnsi"/>
          <w:sz w:val="22"/>
          <w:szCs w:val="22"/>
          <w:lang w:val="en-US"/>
        </w:rPr>
        <w:t>Can you recall the dates of construction of the buildings / fences / dams / wind-breaks on the property?</w:t>
      </w:r>
    </w:p>
    <w:p w:rsidR="00061928" w:rsidRPr="00E7009B" w:rsidRDefault="00061928" w:rsidP="0000491B">
      <w:pPr>
        <w:pStyle w:val="Body"/>
        <w:numPr>
          <w:ilvl w:val="0"/>
          <w:numId w:val="29"/>
        </w:numPr>
        <w:rPr>
          <w:rFonts w:asciiTheme="minorHAnsi" w:hAnsiTheme="minorHAnsi"/>
          <w:sz w:val="22"/>
          <w:szCs w:val="22"/>
          <w:lang w:val="en-US"/>
        </w:rPr>
      </w:pPr>
      <w:r w:rsidRPr="00E7009B">
        <w:rPr>
          <w:rFonts w:asciiTheme="minorHAnsi" w:hAnsiTheme="minorHAnsi"/>
          <w:sz w:val="22"/>
          <w:szCs w:val="22"/>
          <w:lang w:val="en-US"/>
        </w:rPr>
        <w:t>Do you remember any native trees that once grew on the property, but are now gone?</w:t>
      </w:r>
    </w:p>
    <w:p w:rsidR="00061928" w:rsidRPr="00E7009B" w:rsidRDefault="00061928" w:rsidP="0000491B">
      <w:pPr>
        <w:pStyle w:val="Body"/>
        <w:numPr>
          <w:ilvl w:val="0"/>
          <w:numId w:val="29"/>
        </w:numPr>
        <w:rPr>
          <w:rFonts w:asciiTheme="minorHAnsi" w:hAnsiTheme="minorHAnsi"/>
          <w:sz w:val="22"/>
          <w:szCs w:val="22"/>
          <w:lang w:val="en-US"/>
        </w:rPr>
      </w:pPr>
      <w:r w:rsidRPr="00E7009B">
        <w:rPr>
          <w:rFonts w:asciiTheme="minorHAnsi" w:hAnsiTheme="minorHAnsi"/>
          <w:sz w:val="22"/>
          <w:szCs w:val="22"/>
          <w:lang w:val="en-US"/>
        </w:rPr>
        <w:t xml:space="preserve">Have you ever seen any unusual animals on the property?  </w:t>
      </w:r>
    </w:p>
    <w:p w:rsidR="00061928" w:rsidRPr="00E7009B" w:rsidRDefault="00061928" w:rsidP="0000491B">
      <w:pPr>
        <w:pStyle w:val="Body"/>
        <w:numPr>
          <w:ilvl w:val="0"/>
          <w:numId w:val="29"/>
        </w:numPr>
        <w:rPr>
          <w:rFonts w:asciiTheme="minorHAnsi" w:hAnsiTheme="minorHAnsi"/>
          <w:sz w:val="22"/>
          <w:szCs w:val="22"/>
          <w:lang w:val="en-US"/>
        </w:rPr>
      </w:pPr>
      <w:r w:rsidRPr="00E7009B">
        <w:rPr>
          <w:rFonts w:asciiTheme="minorHAnsi" w:hAnsiTheme="minorHAnsi"/>
          <w:sz w:val="22"/>
          <w:szCs w:val="22"/>
          <w:lang w:val="en-US"/>
        </w:rPr>
        <w:t>Have you ever seen any unusual plants on the property?</w:t>
      </w:r>
    </w:p>
    <w:p w:rsidR="00061928" w:rsidRPr="00E7009B" w:rsidRDefault="00061928" w:rsidP="0000491B">
      <w:pPr>
        <w:pStyle w:val="Body"/>
        <w:numPr>
          <w:ilvl w:val="0"/>
          <w:numId w:val="29"/>
        </w:numPr>
        <w:rPr>
          <w:rFonts w:asciiTheme="minorHAnsi" w:hAnsiTheme="minorHAnsi"/>
          <w:sz w:val="22"/>
          <w:szCs w:val="22"/>
          <w:lang w:val="en-US"/>
        </w:rPr>
      </w:pPr>
      <w:r w:rsidRPr="00E7009B">
        <w:rPr>
          <w:rFonts w:asciiTheme="minorHAnsi" w:hAnsiTheme="minorHAnsi"/>
          <w:sz w:val="22"/>
          <w:szCs w:val="22"/>
          <w:lang w:val="en-US"/>
        </w:rPr>
        <w:t>Are you aware of any aboriginal sites on the property?</w:t>
      </w:r>
    </w:p>
    <w:p w:rsidR="00061928" w:rsidRPr="00E7009B" w:rsidRDefault="00061928" w:rsidP="0000491B">
      <w:pPr>
        <w:pStyle w:val="Body"/>
        <w:numPr>
          <w:ilvl w:val="0"/>
          <w:numId w:val="29"/>
        </w:numPr>
        <w:rPr>
          <w:rFonts w:asciiTheme="minorHAnsi" w:hAnsiTheme="minorHAnsi"/>
          <w:sz w:val="22"/>
          <w:szCs w:val="22"/>
          <w:lang w:val="en-US"/>
        </w:rPr>
      </w:pPr>
      <w:r w:rsidRPr="00E7009B">
        <w:rPr>
          <w:rFonts w:asciiTheme="minorHAnsi" w:hAnsiTheme="minorHAnsi"/>
          <w:sz w:val="22"/>
          <w:szCs w:val="22"/>
          <w:lang w:val="en-US"/>
        </w:rPr>
        <w:t>Have you ever found any unexploded bombs or other military debris? (This question is particularly relevant to those large areas of the southern portion of the Western Grassland Reserve known to have been used for Royal Australian Air Force bombing training in the 1940s).</w:t>
      </w:r>
    </w:p>
    <w:p w:rsidR="00061928" w:rsidRPr="00E7009B" w:rsidRDefault="00061928" w:rsidP="0000491B">
      <w:pPr>
        <w:pStyle w:val="Body"/>
        <w:numPr>
          <w:ilvl w:val="0"/>
          <w:numId w:val="29"/>
        </w:numPr>
        <w:rPr>
          <w:rFonts w:asciiTheme="minorHAnsi" w:hAnsiTheme="minorHAnsi"/>
          <w:sz w:val="22"/>
          <w:szCs w:val="22"/>
          <w:lang w:val="en-US"/>
        </w:rPr>
      </w:pPr>
      <w:r w:rsidRPr="00E7009B">
        <w:rPr>
          <w:rFonts w:asciiTheme="minorHAnsi" w:hAnsiTheme="minorHAnsi"/>
          <w:sz w:val="22"/>
          <w:szCs w:val="22"/>
          <w:lang w:val="en-US"/>
        </w:rPr>
        <w:t>Do you have any stories related to the property that may be of general interest?</w:t>
      </w:r>
    </w:p>
    <w:p w:rsidR="00061928" w:rsidRPr="00316F43" w:rsidRDefault="00061928" w:rsidP="00061928">
      <w:pPr>
        <w:pStyle w:val="HA"/>
      </w:pPr>
      <w:r w:rsidRPr="00E7009B">
        <w:rPr>
          <w:rFonts w:asciiTheme="minorHAnsi" w:hAnsiTheme="minorHAnsi"/>
          <w:color w:val="auto"/>
          <w:sz w:val="22"/>
          <w:szCs w:val="22"/>
        </w:rPr>
        <w:br w:type="page"/>
      </w:r>
      <w:bookmarkStart w:id="47" w:name="_Toc420480437"/>
      <w:bookmarkStart w:id="48" w:name="_Toc428450503"/>
      <w:bookmarkStart w:id="49" w:name="_Toc402277335"/>
      <w:r>
        <w:lastRenderedPageBreak/>
        <w:t>Inventory proposal</w:t>
      </w:r>
      <w:bookmarkEnd w:id="47"/>
      <w:bookmarkEnd w:id="48"/>
    </w:p>
    <w:p w:rsidR="00061928" w:rsidRDefault="00061928" w:rsidP="00061928">
      <w:pPr>
        <w:pStyle w:val="Body"/>
        <w:rPr>
          <w:rFonts w:asciiTheme="minorHAnsi" w:hAnsiTheme="minorHAnsi"/>
          <w:sz w:val="22"/>
          <w:szCs w:val="22"/>
          <w:lang w:val="en-US"/>
        </w:rPr>
      </w:pPr>
      <w:r w:rsidRPr="00E7009B">
        <w:rPr>
          <w:rFonts w:asciiTheme="minorHAnsi" w:hAnsiTheme="minorHAnsi"/>
          <w:sz w:val="22"/>
          <w:szCs w:val="22"/>
          <w:lang w:val="en-US"/>
        </w:rPr>
        <w:t xml:space="preserve">Before inventory surveys commence, an ‘inventory proposal’ must be produced, and approved by </w:t>
      </w:r>
      <w:r>
        <w:rPr>
          <w:rFonts w:asciiTheme="minorHAnsi" w:hAnsiTheme="minorHAnsi"/>
          <w:sz w:val="22"/>
          <w:szCs w:val="22"/>
          <w:lang w:val="en-US"/>
        </w:rPr>
        <w:t>DELWP</w:t>
      </w:r>
      <w:r w:rsidR="001C6145">
        <w:rPr>
          <w:rFonts w:asciiTheme="minorHAnsi" w:hAnsiTheme="minorHAnsi"/>
          <w:sz w:val="22"/>
          <w:szCs w:val="22"/>
          <w:lang w:val="en-US"/>
        </w:rPr>
        <w:t xml:space="preserve">’s </w:t>
      </w:r>
      <w:proofErr w:type="spellStart"/>
      <w:r w:rsidR="001C6145">
        <w:rPr>
          <w:rFonts w:asciiTheme="minorHAnsi" w:hAnsiTheme="minorHAnsi"/>
          <w:sz w:val="22"/>
          <w:szCs w:val="22"/>
          <w:lang w:val="en-US"/>
        </w:rPr>
        <w:t>Melbounre</w:t>
      </w:r>
      <w:proofErr w:type="spellEnd"/>
      <w:r w:rsidR="001C6145">
        <w:rPr>
          <w:rFonts w:asciiTheme="minorHAnsi" w:hAnsiTheme="minorHAnsi"/>
          <w:sz w:val="22"/>
          <w:szCs w:val="22"/>
          <w:lang w:val="en-US"/>
        </w:rPr>
        <w:t xml:space="preserve"> Strategic Assessment ecological group</w:t>
      </w:r>
      <w:r w:rsidRPr="00E7009B">
        <w:rPr>
          <w:rFonts w:asciiTheme="minorHAnsi" w:hAnsiTheme="minorHAnsi"/>
          <w:sz w:val="22"/>
          <w:szCs w:val="22"/>
          <w:lang w:val="en-US"/>
        </w:rPr>
        <w:t xml:space="preserve">.  That brief document should detail how the guidelines presented here will be implemented on a specific </w:t>
      </w:r>
      <w:r>
        <w:rPr>
          <w:rFonts w:asciiTheme="minorHAnsi" w:hAnsiTheme="minorHAnsi"/>
          <w:sz w:val="22"/>
          <w:szCs w:val="22"/>
          <w:lang w:val="en-US"/>
        </w:rPr>
        <w:t xml:space="preserve">Conservation Area (or </w:t>
      </w:r>
      <w:r w:rsidRPr="00E7009B">
        <w:rPr>
          <w:rFonts w:asciiTheme="minorHAnsi" w:hAnsiTheme="minorHAnsi"/>
          <w:sz w:val="22"/>
          <w:szCs w:val="22"/>
          <w:lang w:val="en-US"/>
        </w:rPr>
        <w:t>property</w:t>
      </w:r>
      <w:r>
        <w:rPr>
          <w:rFonts w:asciiTheme="minorHAnsi" w:hAnsiTheme="minorHAnsi"/>
          <w:sz w:val="22"/>
          <w:szCs w:val="22"/>
          <w:lang w:val="en-US"/>
        </w:rPr>
        <w:t>)</w:t>
      </w:r>
      <w:r w:rsidRPr="00E7009B">
        <w:rPr>
          <w:rFonts w:asciiTheme="minorHAnsi" w:hAnsiTheme="minorHAnsi"/>
          <w:sz w:val="22"/>
          <w:szCs w:val="22"/>
          <w:lang w:val="en-US"/>
        </w:rPr>
        <w:t>.  It should detail which species groups will be targeted, based on the guidance provided in Table 1.  It should detail the intensity of each survey technique, including the time spent (e.g. for plant surveys) and the numbers of survey sites (e.g. tile grids).  It should also show the proposed locations of all activities.  It is acknowledged that some inventory data (e.g. locations of states) is required before final decisions regarding plot location can be made.</w:t>
      </w:r>
      <w:r w:rsidR="00DE4AB6">
        <w:rPr>
          <w:rFonts w:asciiTheme="minorHAnsi" w:hAnsiTheme="minorHAnsi"/>
          <w:sz w:val="22"/>
          <w:szCs w:val="22"/>
          <w:lang w:val="en-US"/>
        </w:rPr>
        <w:t xml:space="preserve"> </w:t>
      </w:r>
      <w:r w:rsidR="0037705F">
        <w:rPr>
          <w:rFonts w:asciiTheme="minorHAnsi" w:hAnsiTheme="minorHAnsi"/>
          <w:sz w:val="22"/>
          <w:szCs w:val="22"/>
          <w:lang w:val="en-US"/>
        </w:rPr>
        <w:t xml:space="preserve">The </w:t>
      </w:r>
      <w:r w:rsidR="00DE4AB6">
        <w:rPr>
          <w:rFonts w:asciiTheme="minorHAnsi" w:hAnsiTheme="minorHAnsi"/>
          <w:sz w:val="22"/>
          <w:szCs w:val="22"/>
          <w:lang w:val="en-US"/>
        </w:rPr>
        <w:t>inventory proposal</w:t>
      </w:r>
      <w:r w:rsidR="001C6145">
        <w:rPr>
          <w:rFonts w:asciiTheme="minorHAnsi" w:hAnsiTheme="minorHAnsi"/>
          <w:sz w:val="22"/>
          <w:szCs w:val="22"/>
          <w:lang w:val="en-US"/>
        </w:rPr>
        <w:t xml:space="preserve"> template</w:t>
      </w:r>
      <w:r w:rsidR="00DE4AB6">
        <w:rPr>
          <w:rFonts w:asciiTheme="minorHAnsi" w:hAnsiTheme="minorHAnsi"/>
          <w:sz w:val="22"/>
          <w:szCs w:val="22"/>
          <w:lang w:val="en-US"/>
        </w:rPr>
        <w:t xml:space="preserve"> is provided as Appendix 4.</w:t>
      </w:r>
    </w:p>
    <w:p w:rsidR="00061928" w:rsidRPr="00E7009B" w:rsidRDefault="00061928" w:rsidP="00061928">
      <w:pPr>
        <w:pStyle w:val="Body"/>
        <w:rPr>
          <w:rFonts w:asciiTheme="minorHAnsi" w:hAnsiTheme="minorHAnsi"/>
          <w:sz w:val="22"/>
          <w:szCs w:val="22"/>
          <w:lang w:val="en-US"/>
        </w:rPr>
      </w:pPr>
    </w:p>
    <w:p w:rsidR="00061928" w:rsidRPr="0098249D" w:rsidRDefault="00061928" w:rsidP="00061928">
      <w:pPr>
        <w:pStyle w:val="HA"/>
      </w:pPr>
      <w:bookmarkStart w:id="50" w:name="_Toc420480438"/>
      <w:bookmarkStart w:id="51" w:name="_Toc428450504"/>
      <w:r w:rsidRPr="0098249D">
        <w:t>Reporting</w:t>
      </w:r>
      <w:bookmarkEnd w:id="49"/>
      <w:bookmarkEnd w:id="50"/>
      <w:bookmarkEnd w:id="51"/>
    </w:p>
    <w:p w:rsidR="00061928" w:rsidRPr="00F948BA" w:rsidRDefault="00061928" w:rsidP="00061928">
      <w:pPr>
        <w:pStyle w:val="HB"/>
      </w:pPr>
      <w:bookmarkStart w:id="52" w:name="_Toc402277336"/>
      <w:bookmarkStart w:id="53" w:name="_Toc420480439"/>
      <w:bookmarkStart w:id="54" w:name="_Toc428450505"/>
      <w:r w:rsidRPr="00F948BA">
        <w:t>Vegetation inventory report</w:t>
      </w:r>
      <w:bookmarkEnd w:id="52"/>
      <w:bookmarkEnd w:id="53"/>
      <w:bookmarkEnd w:id="54"/>
    </w:p>
    <w:p w:rsidR="00061928" w:rsidRPr="009A3F4C" w:rsidRDefault="00061928" w:rsidP="00061928">
      <w:pPr>
        <w:pStyle w:val="ListParagraph"/>
        <w:spacing w:after="200" w:line="276" w:lineRule="auto"/>
        <w:ind w:left="0"/>
        <w:contextualSpacing/>
        <w:rPr>
          <w:rFonts w:asciiTheme="minorHAnsi" w:hAnsiTheme="minorHAnsi" w:cs="Arial"/>
          <w:sz w:val="22"/>
          <w:szCs w:val="22"/>
          <w:lang w:val="en-US"/>
        </w:rPr>
      </w:pPr>
      <w:r w:rsidRPr="009A3F4C">
        <w:rPr>
          <w:rFonts w:asciiTheme="minorHAnsi" w:hAnsiTheme="minorHAnsi" w:cs="Arial"/>
          <w:sz w:val="22"/>
          <w:szCs w:val="22"/>
          <w:lang w:val="en-US"/>
        </w:rPr>
        <w:t>The vegetation inventory report should use the standard template and contain the following elements:</w:t>
      </w:r>
    </w:p>
    <w:p w:rsidR="00061928" w:rsidRPr="009A3F4C" w:rsidRDefault="00061928" w:rsidP="0000491B">
      <w:pPr>
        <w:pStyle w:val="ListParagraph"/>
        <w:numPr>
          <w:ilvl w:val="0"/>
          <w:numId w:val="30"/>
        </w:numPr>
        <w:spacing w:after="200" w:line="276" w:lineRule="auto"/>
        <w:contextualSpacing/>
        <w:rPr>
          <w:rFonts w:asciiTheme="minorHAnsi" w:hAnsiTheme="minorHAnsi" w:cs="Arial"/>
          <w:sz w:val="22"/>
          <w:szCs w:val="22"/>
          <w:lang w:val="en-US"/>
        </w:rPr>
      </w:pPr>
      <w:r w:rsidRPr="009A3F4C">
        <w:rPr>
          <w:rFonts w:asciiTheme="minorHAnsi" w:hAnsiTheme="minorHAnsi" w:cs="Arial"/>
          <w:sz w:val="22"/>
          <w:szCs w:val="22"/>
          <w:lang w:val="en-US"/>
        </w:rPr>
        <w:t>Introduction, including:</w:t>
      </w:r>
    </w:p>
    <w:p w:rsidR="00061928" w:rsidRPr="009A3F4C" w:rsidRDefault="00061928" w:rsidP="0000491B">
      <w:pPr>
        <w:pStyle w:val="ListParagraph"/>
        <w:numPr>
          <w:ilvl w:val="1"/>
          <w:numId w:val="30"/>
        </w:numPr>
        <w:spacing w:after="200" w:line="276" w:lineRule="auto"/>
        <w:contextualSpacing/>
        <w:rPr>
          <w:rFonts w:asciiTheme="minorHAnsi" w:hAnsiTheme="minorHAnsi" w:cs="Arial"/>
          <w:sz w:val="22"/>
          <w:szCs w:val="22"/>
          <w:lang w:val="en-US"/>
        </w:rPr>
      </w:pPr>
      <w:r w:rsidRPr="009A3F4C">
        <w:rPr>
          <w:rFonts w:asciiTheme="minorHAnsi" w:hAnsiTheme="minorHAnsi" w:cs="Arial"/>
          <w:sz w:val="22"/>
          <w:szCs w:val="22"/>
          <w:lang w:val="en-US"/>
        </w:rPr>
        <w:t>The purpose and constraints of the inventory.</w:t>
      </w:r>
    </w:p>
    <w:p w:rsidR="00061928" w:rsidRPr="009A3F4C" w:rsidRDefault="00061928" w:rsidP="0000491B">
      <w:pPr>
        <w:pStyle w:val="ListParagraph"/>
        <w:numPr>
          <w:ilvl w:val="1"/>
          <w:numId w:val="30"/>
        </w:numPr>
        <w:spacing w:after="200" w:line="276" w:lineRule="auto"/>
        <w:contextualSpacing/>
        <w:rPr>
          <w:rFonts w:asciiTheme="minorHAnsi" w:hAnsiTheme="minorHAnsi" w:cs="Arial"/>
          <w:sz w:val="22"/>
          <w:szCs w:val="22"/>
          <w:lang w:val="en-US"/>
        </w:rPr>
      </w:pPr>
      <w:r w:rsidRPr="009A3F4C">
        <w:rPr>
          <w:rFonts w:asciiTheme="minorHAnsi" w:hAnsiTheme="minorHAnsi" w:cs="Arial"/>
          <w:sz w:val="22"/>
          <w:szCs w:val="22"/>
          <w:lang w:val="en-US"/>
        </w:rPr>
        <w:t>A description of the study area (location, name and extent), including details of any internal paddocks with their names.</w:t>
      </w:r>
    </w:p>
    <w:p w:rsidR="00061928" w:rsidRPr="009A3F4C" w:rsidRDefault="00061928" w:rsidP="0000491B">
      <w:pPr>
        <w:pStyle w:val="ListParagraph"/>
        <w:numPr>
          <w:ilvl w:val="1"/>
          <w:numId w:val="30"/>
        </w:numPr>
        <w:spacing w:after="200" w:line="276" w:lineRule="auto"/>
        <w:contextualSpacing/>
        <w:rPr>
          <w:rFonts w:asciiTheme="minorHAnsi" w:hAnsiTheme="minorHAnsi" w:cs="Arial"/>
          <w:sz w:val="22"/>
          <w:szCs w:val="22"/>
          <w:lang w:val="en-US"/>
        </w:rPr>
      </w:pPr>
      <w:r w:rsidRPr="009A3F4C">
        <w:rPr>
          <w:rFonts w:asciiTheme="minorHAnsi" w:hAnsiTheme="minorHAnsi" w:cs="Arial"/>
          <w:sz w:val="22"/>
          <w:szCs w:val="22"/>
          <w:lang w:val="en-US"/>
        </w:rPr>
        <w:t>Descriptions and full citations of all known previous surveys.</w:t>
      </w:r>
    </w:p>
    <w:p w:rsidR="00061928" w:rsidRPr="009A3F4C" w:rsidRDefault="00061928" w:rsidP="00061928">
      <w:pPr>
        <w:pStyle w:val="ListParagraph"/>
        <w:spacing w:after="200" w:line="276" w:lineRule="auto"/>
        <w:ind w:left="1440"/>
        <w:contextualSpacing/>
        <w:rPr>
          <w:rFonts w:asciiTheme="minorHAnsi" w:hAnsiTheme="minorHAnsi" w:cs="Arial"/>
          <w:sz w:val="22"/>
          <w:szCs w:val="22"/>
          <w:lang w:val="en-US"/>
        </w:rPr>
      </w:pPr>
    </w:p>
    <w:p w:rsidR="00061928" w:rsidRPr="009A3F4C" w:rsidRDefault="00061928" w:rsidP="0000491B">
      <w:pPr>
        <w:pStyle w:val="ListParagraph"/>
        <w:numPr>
          <w:ilvl w:val="0"/>
          <w:numId w:val="24"/>
        </w:numPr>
        <w:spacing w:after="200" w:line="276" w:lineRule="auto"/>
        <w:contextualSpacing/>
        <w:rPr>
          <w:rFonts w:asciiTheme="minorHAnsi" w:hAnsiTheme="minorHAnsi" w:cs="Arial"/>
          <w:sz w:val="22"/>
          <w:szCs w:val="22"/>
          <w:lang w:val="en-US"/>
        </w:rPr>
      </w:pPr>
      <w:r w:rsidRPr="009A3F4C">
        <w:rPr>
          <w:rFonts w:asciiTheme="minorHAnsi" w:hAnsiTheme="minorHAnsi" w:cs="Arial"/>
          <w:sz w:val="22"/>
          <w:szCs w:val="22"/>
          <w:lang w:val="en-US"/>
        </w:rPr>
        <w:t>Methods, including:</w:t>
      </w:r>
    </w:p>
    <w:p w:rsidR="00061928" w:rsidRPr="009A3F4C" w:rsidRDefault="00061928" w:rsidP="0000491B">
      <w:pPr>
        <w:pStyle w:val="ListParagraph"/>
        <w:numPr>
          <w:ilvl w:val="1"/>
          <w:numId w:val="24"/>
        </w:numPr>
        <w:spacing w:after="200" w:line="276" w:lineRule="auto"/>
        <w:contextualSpacing/>
        <w:rPr>
          <w:rFonts w:asciiTheme="minorHAnsi" w:hAnsiTheme="minorHAnsi" w:cs="Arial"/>
          <w:sz w:val="22"/>
          <w:szCs w:val="22"/>
          <w:lang w:val="en-US"/>
        </w:rPr>
      </w:pPr>
      <w:r w:rsidRPr="009A3F4C">
        <w:rPr>
          <w:rFonts w:asciiTheme="minorHAnsi" w:hAnsiTheme="minorHAnsi" w:cs="Arial"/>
          <w:sz w:val="22"/>
          <w:szCs w:val="22"/>
          <w:lang w:val="en-US"/>
        </w:rPr>
        <w:t>A list of all dates the property was visited and an estimate of the total survey effort.</w:t>
      </w:r>
    </w:p>
    <w:p w:rsidR="00061928" w:rsidRPr="009A3F4C" w:rsidRDefault="00061928" w:rsidP="0000491B">
      <w:pPr>
        <w:pStyle w:val="ListParagraph"/>
        <w:numPr>
          <w:ilvl w:val="1"/>
          <w:numId w:val="24"/>
        </w:numPr>
        <w:spacing w:after="200" w:line="276" w:lineRule="auto"/>
        <w:contextualSpacing/>
        <w:rPr>
          <w:rFonts w:asciiTheme="minorHAnsi" w:hAnsiTheme="minorHAnsi" w:cs="Arial"/>
          <w:sz w:val="22"/>
          <w:szCs w:val="22"/>
          <w:lang w:val="en-US"/>
        </w:rPr>
      </w:pPr>
      <w:r w:rsidRPr="009A3F4C">
        <w:rPr>
          <w:rFonts w:asciiTheme="minorHAnsi" w:hAnsiTheme="minorHAnsi" w:cs="Arial"/>
          <w:sz w:val="22"/>
          <w:szCs w:val="22"/>
          <w:lang w:val="en-US"/>
        </w:rPr>
        <w:t>Definitions of terms and categories used, including definitions of significance, native vegetation, etc.</w:t>
      </w:r>
    </w:p>
    <w:p w:rsidR="00061928" w:rsidRPr="009A3F4C" w:rsidRDefault="00061928" w:rsidP="0000491B">
      <w:pPr>
        <w:pStyle w:val="ListParagraph"/>
        <w:numPr>
          <w:ilvl w:val="1"/>
          <w:numId w:val="24"/>
        </w:numPr>
        <w:spacing w:after="200" w:line="276" w:lineRule="auto"/>
        <w:contextualSpacing/>
        <w:rPr>
          <w:rFonts w:asciiTheme="minorHAnsi" w:hAnsiTheme="minorHAnsi" w:cs="Arial"/>
          <w:sz w:val="22"/>
          <w:szCs w:val="22"/>
          <w:lang w:val="en-US"/>
        </w:rPr>
      </w:pPr>
      <w:r w:rsidRPr="009A3F4C">
        <w:rPr>
          <w:rFonts w:asciiTheme="minorHAnsi" w:hAnsiTheme="minorHAnsi" w:cs="Arial"/>
          <w:sz w:val="22"/>
          <w:szCs w:val="22"/>
          <w:lang w:val="en-US"/>
        </w:rPr>
        <w:t xml:space="preserve">The </w:t>
      </w:r>
      <w:r>
        <w:rPr>
          <w:rFonts w:asciiTheme="minorHAnsi" w:hAnsiTheme="minorHAnsi" w:cs="Arial"/>
          <w:sz w:val="22"/>
          <w:szCs w:val="22"/>
          <w:lang w:val="en-US"/>
        </w:rPr>
        <w:t xml:space="preserve">dates of land use history interviews and the </w:t>
      </w:r>
      <w:r w:rsidRPr="009A3F4C">
        <w:rPr>
          <w:rFonts w:asciiTheme="minorHAnsi" w:hAnsiTheme="minorHAnsi" w:cs="Arial"/>
          <w:sz w:val="22"/>
          <w:szCs w:val="22"/>
          <w:lang w:val="en-US"/>
        </w:rPr>
        <w:t>association of the person (or people) interviewed with the property (manager? owner? length of knowledge?).</w:t>
      </w:r>
    </w:p>
    <w:p w:rsidR="00061928" w:rsidRPr="009A3F4C" w:rsidRDefault="00061928" w:rsidP="0000491B">
      <w:pPr>
        <w:pStyle w:val="ListParagraph"/>
        <w:numPr>
          <w:ilvl w:val="1"/>
          <w:numId w:val="24"/>
        </w:numPr>
        <w:spacing w:after="200" w:line="276" w:lineRule="auto"/>
        <w:contextualSpacing/>
        <w:rPr>
          <w:rFonts w:asciiTheme="minorHAnsi" w:hAnsiTheme="minorHAnsi" w:cs="Arial"/>
          <w:sz w:val="22"/>
          <w:szCs w:val="22"/>
          <w:lang w:val="en-US"/>
        </w:rPr>
      </w:pPr>
      <w:r w:rsidRPr="009A3F4C">
        <w:rPr>
          <w:rFonts w:asciiTheme="minorHAnsi" w:hAnsiTheme="minorHAnsi" w:cs="Arial"/>
          <w:sz w:val="22"/>
          <w:szCs w:val="22"/>
          <w:lang w:val="en-US"/>
        </w:rPr>
        <w:t>A copy of the questions discussed in the interview.</w:t>
      </w:r>
    </w:p>
    <w:p w:rsidR="00061928" w:rsidRPr="009A3F4C" w:rsidRDefault="00061928" w:rsidP="00061928">
      <w:pPr>
        <w:pStyle w:val="ListParagraph"/>
        <w:spacing w:after="200" w:line="276" w:lineRule="auto"/>
        <w:ind w:left="1440"/>
        <w:contextualSpacing/>
        <w:rPr>
          <w:rFonts w:asciiTheme="minorHAnsi" w:hAnsiTheme="minorHAnsi" w:cs="Arial"/>
          <w:sz w:val="22"/>
          <w:szCs w:val="22"/>
          <w:lang w:val="en-US"/>
        </w:rPr>
      </w:pPr>
    </w:p>
    <w:p w:rsidR="00061928" w:rsidRPr="009A3F4C" w:rsidRDefault="00061928" w:rsidP="0000491B">
      <w:pPr>
        <w:pStyle w:val="ListParagraph"/>
        <w:numPr>
          <w:ilvl w:val="0"/>
          <w:numId w:val="24"/>
        </w:numPr>
        <w:spacing w:after="200" w:line="276" w:lineRule="auto"/>
        <w:contextualSpacing/>
        <w:rPr>
          <w:rFonts w:asciiTheme="minorHAnsi" w:hAnsiTheme="minorHAnsi" w:cs="Arial"/>
          <w:sz w:val="22"/>
          <w:szCs w:val="22"/>
          <w:lang w:val="en-US"/>
        </w:rPr>
      </w:pPr>
      <w:r w:rsidRPr="009A3F4C">
        <w:rPr>
          <w:rFonts w:asciiTheme="minorHAnsi" w:hAnsiTheme="minorHAnsi" w:cs="Arial"/>
          <w:sz w:val="22"/>
          <w:szCs w:val="22"/>
          <w:lang w:val="en-US"/>
        </w:rPr>
        <w:t>Results, itemizing:</w:t>
      </w:r>
    </w:p>
    <w:p w:rsidR="00061928" w:rsidRPr="009A3F4C" w:rsidRDefault="00061928" w:rsidP="0000491B">
      <w:pPr>
        <w:pStyle w:val="ListParagraph"/>
        <w:numPr>
          <w:ilvl w:val="1"/>
          <w:numId w:val="24"/>
        </w:numPr>
        <w:spacing w:after="200" w:line="276" w:lineRule="auto"/>
        <w:contextualSpacing/>
        <w:rPr>
          <w:rFonts w:asciiTheme="minorHAnsi" w:hAnsiTheme="minorHAnsi" w:cs="Arial"/>
          <w:sz w:val="22"/>
          <w:szCs w:val="22"/>
          <w:lang w:val="en-US"/>
        </w:rPr>
      </w:pPr>
      <w:r w:rsidRPr="009A3F4C">
        <w:rPr>
          <w:rFonts w:asciiTheme="minorHAnsi" w:hAnsiTheme="minorHAnsi" w:cs="Arial"/>
          <w:sz w:val="22"/>
          <w:szCs w:val="22"/>
          <w:lang w:val="en-US"/>
        </w:rPr>
        <w:t>EPBC-listed communities identified, noting their extent (in hectares) and a brief description of their composition and condition.</w:t>
      </w:r>
    </w:p>
    <w:p w:rsidR="00061928" w:rsidRPr="009A3F4C" w:rsidRDefault="00061928" w:rsidP="0000491B">
      <w:pPr>
        <w:pStyle w:val="ListParagraph"/>
        <w:numPr>
          <w:ilvl w:val="1"/>
          <w:numId w:val="24"/>
        </w:numPr>
        <w:spacing w:after="200" w:line="276" w:lineRule="auto"/>
        <w:contextualSpacing/>
        <w:rPr>
          <w:rFonts w:asciiTheme="minorHAnsi" w:hAnsiTheme="minorHAnsi" w:cs="Arial"/>
          <w:sz w:val="22"/>
          <w:szCs w:val="22"/>
          <w:lang w:val="en-US"/>
        </w:rPr>
      </w:pPr>
      <w:r w:rsidRPr="009A3F4C">
        <w:rPr>
          <w:rFonts w:asciiTheme="minorHAnsi" w:hAnsiTheme="minorHAnsi" w:cs="Arial"/>
          <w:sz w:val="22"/>
          <w:szCs w:val="22"/>
          <w:lang w:val="en-US"/>
        </w:rPr>
        <w:t>EPBC-listed species identified, noting their extent, their population size and the nature of their habitat.</w:t>
      </w:r>
    </w:p>
    <w:p w:rsidR="00061928" w:rsidRPr="009A3F4C" w:rsidRDefault="001C6145" w:rsidP="0000491B">
      <w:pPr>
        <w:pStyle w:val="ListParagraph"/>
        <w:numPr>
          <w:ilvl w:val="1"/>
          <w:numId w:val="24"/>
        </w:numPr>
        <w:spacing w:after="200" w:line="276" w:lineRule="auto"/>
        <w:contextualSpacing/>
        <w:rPr>
          <w:rFonts w:asciiTheme="minorHAnsi" w:hAnsiTheme="minorHAnsi" w:cs="Arial"/>
          <w:sz w:val="22"/>
          <w:szCs w:val="22"/>
          <w:lang w:val="en-US"/>
        </w:rPr>
      </w:pPr>
      <w:r>
        <w:rPr>
          <w:rFonts w:asciiTheme="minorHAnsi" w:hAnsiTheme="minorHAnsi" w:cs="Arial"/>
          <w:sz w:val="22"/>
          <w:szCs w:val="22"/>
          <w:lang w:val="en-US"/>
        </w:rPr>
        <w:t xml:space="preserve"> FFG-l</w:t>
      </w:r>
      <w:r w:rsidR="00061928" w:rsidRPr="009A3F4C">
        <w:rPr>
          <w:rFonts w:asciiTheme="minorHAnsi" w:hAnsiTheme="minorHAnsi" w:cs="Arial"/>
          <w:sz w:val="22"/>
          <w:szCs w:val="22"/>
          <w:lang w:val="en-US"/>
        </w:rPr>
        <w:t>isted communities identified, noting their extent (in hectares) and a brief description of their composition and condition.</w:t>
      </w:r>
    </w:p>
    <w:p w:rsidR="00061928" w:rsidRDefault="00061928" w:rsidP="0000491B">
      <w:pPr>
        <w:pStyle w:val="ListParagraph"/>
        <w:numPr>
          <w:ilvl w:val="1"/>
          <w:numId w:val="24"/>
        </w:numPr>
        <w:spacing w:after="200" w:line="276" w:lineRule="auto"/>
        <w:contextualSpacing/>
        <w:rPr>
          <w:rFonts w:asciiTheme="minorHAnsi" w:hAnsiTheme="minorHAnsi" w:cs="Arial"/>
          <w:sz w:val="22"/>
          <w:szCs w:val="22"/>
          <w:lang w:val="en-US"/>
        </w:rPr>
      </w:pPr>
      <w:r w:rsidRPr="009A3F4C">
        <w:rPr>
          <w:rFonts w:asciiTheme="minorHAnsi" w:hAnsiTheme="minorHAnsi" w:cs="Arial"/>
          <w:sz w:val="22"/>
          <w:szCs w:val="22"/>
          <w:lang w:val="en-US"/>
        </w:rPr>
        <w:t>FFG-listed species identified, noting their extent, their population size and the nature of their habitat.</w:t>
      </w:r>
    </w:p>
    <w:p w:rsidR="001C6145" w:rsidRPr="009A3F4C" w:rsidRDefault="001C6145" w:rsidP="0000491B">
      <w:pPr>
        <w:pStyle w:val="ListParagraph"/>
        <w:numPr>
          <w:ilvl w:val="1"/>
          <w:numId w:val="24"/>
        </w:numPr>
        <w:spacing w:after="200" w:line="276" w:lineRule="auto"/>
        <w:contextualSpacing/>
        <w:rPr>
          <w:rFonts w:asciiTheme="minorHAnsi" w:hAnsiTheme="minorHAnsi" w:cs="Arial"/>
          <w:sz w:val="22"/>
          <w:szCs w:val="22"/>
          <w:lang w:val="en-US"/>
        </w:rPr>
      </w:pPr>
      <w:r>
        <w:rPr>
          <w:rFonts w:asciiTheme="minorHAnsi" w:hAnsiTheme="minorHAnsi" w:cs="Arial"/>
          <w:sz w:val="22"/>
          <w:szCs w:val="22"/>
          <w:lang w:val="en-US"/>
        </w:rPr>
        <w:t>Victoria’s Advisory List of Rare or Threatened plants (VROTs)(DEPI, 2014b)</w:t>
      </w:r>
    </w:p>
    <w:p w:rsidR="00061928" w:rsidRPr="009A3F4C" w:rsidRDefault="00061928" w:rsidP="0000491B">
      <w:pPr>
        <w:pStyle w:val="ListParagraph"/>
        <w:numPr>
          <w:ilvl w:val="1"/>
          <w:numId w:val="24"/>
        </w:numPr>
        <w:spacing w:after="200" w:line="276" w:lineRule="auto"/>
        <w:contextualSpacing/>
        <w:rPr>
          <w:rFonts w:asciiTheme="minorHAnsi" w:hAnsiTheme="minorHAnsi" w:cs="Arial"/>
          <w:sz w:val="22"/>
          <w:szCs w:val="22"/>
          <w:lang w:val="en-US"/>
        </w:rPr>
      </w:pPr>
      <w:r w:rsidRPr="009A3F4C">
        <w:rPr>
          <w:rFonts w:asciiTheme="minorHAnsi" w:hAnsiTheme="minorHAnsi" w:cs="Arial"/>
          <w:sz w:val="22"/>
          <w:szCs w:val="22"/>
          <w:lang w:val="en-US"/>
        </w:rPr>
        <w:t>Vegetation patterns- EVCs, described according to the EVCs identified (pre-1750 and current).  A brief description and indication of extent (in hectares) of each EVC as it is expressed on the site should be included.</w:t>
      </w:r>
    </w:p>
    <w:p w:rsidR="00061928" w:rsidRPr="009A3F4C" w:rsidRDefault="00061928" w:rsidP="0000491B">
      <w:pPr>
        <w:pStyle w:val="ListParagraph"/>
        <w:numPr>
          <w:ilvl w:val="1"/>
          <w:numId w:val="24"/>
        </w:numPr>
        <w:spacing w:after="200" w:line="276" w:lineRule="auto"/>
        <w:contextualSpacing/>
        <w:rPr>
          <w:rFonts w:asciiTheme="minorHAnsi" w:hAnsiTheme="minorHAnsi" w:cs="Arial"/>
          <w:sz w:val="22"/>
          <w:szCs w:val="22"/>
          <w:lang w:val="en-US"/>
        </w:rPr>
      </w:pPr>
      <w:r w:rsidRPr="009A3F4C">
        <w:rPr>
          <w:rFonts w:asciiTheme="minorHAnsi" w:hAnsiTheme="minorHAnsi" w:cs="Arial"/>
          <w:sz w:val="22"/>
          <w:szCs w:val="22"/>
          <w:lang w:val="en-US"/>
        </w:rPr>
        <w:t>Vegetation patterns – NTG or GEW states, noting their extent (in hectares) and a brief description of their composition and condition.</w:t>
      </w:r>
    </w:p>
    <w:p w:rsidR="00061928" w:rsidRPr="009A3F4C" w:rsidRDefault="00061928" w:rsidP="0000491B">
      <w:pPr>
        <w:pStyle w:val="ListParagraph"/>
        <w:numPr>
          <w:ilvl w:val="1"/>
          <w:numId w:val="24"/>
        </w:numPr>
        <w:spacing w:after="200" w:line="276" w:lineRule="auto"/>
        <w:contextualSpacing/>
        <w:rPr>
          <w:rFonts w:asciiTheme="minorHAnsi" w:hAnsiTheme="minorHAnsi" w:cs="Arial"/>
          <w:sz w:val="22"/>
          <w:szCs w:val="22"/>
          <w:lang w:val="en-US"/>
        </w:rPr>
      </w:pPr>
      <w:r w:rsidRPr="009A3F4C">
        <w:rPr>
          <w:rFonts w:asciiTheme="minorHAnsi" w:hAnsiTheme="minorHAnsi" w:cs="Arial"/>
          <w:sz w:val="22"/>
          <w:szCs w:val="22"/>
          <w:lang w:val="en-US"/>
        </w:rPr>
        <w:lastRenderedPageBreak/>
        <w:t>Plant species identified, including an indication of the total number, and the proportion of which are native.  Significant native and exotic species (defined above) should be tabulated, with comments on their extent and abundance.</w:t>
      </w:r>
    </w:p>
    <w:p w:rsidR="00061928" w:rsidRPr="009A3F4C" w:rsidRDefault="00061928" w:rsidP="0000491B">
      <w:pPr>
        <w:pStyle w:val="ListParagraph"/>
        <w:numPr>
          <w:ilvl w:val="1"/>
          <w:numId w:val="24"/>
        </w:numPr>
        <w:spacing w:after="200" w:line="276" w:lineRule="auto"/>
        <w:contextualSpacing/>
        <w:rPr>
          <w:rFonts w:asciiTheme="minorHAnsi" w:hAnsiTheme="minorHAnsi" w:cs="Arial"/>
          <w:sz w:val="22"/>
          <w:szCs w:val="22"/>
          <w:lang w:val="en-US"/>
        </w:rPr>
      </w:pPr>
      <w:r w:rsidRPr="009A3F4C">
        <w:rPr>
          <w:rFonts w:asciiTheme="minorHAnsi" w:hAnsiTheme="minorHAnsi" w:cs="Arial"/>
          <w:sz w:val="22"/>
          <w:szCs w:val="22"/>
          <w:lang w:val="en-US"/>
        </w:rPr>
        <w:t xml:space="preserve">Any ‘hot spots’ identified </w:t>
      </w:r>
      <w:r w:rsidR="0037705F">
        <w:rPr>
          <w:rFonts w:asciiTheme="minorHAnsi" w:hAnsiTheme="minorHAnsi" w:cs="Arial"/>
          <w:sz w:val="22"/>
          <w:szCs w:val="22"/>
          <w:lang w:val="en-US"/>
        </w:rPr>
        <w:t>by DELWP</w:t>
      </w:r>
      <w:r w:rsidRPr="009A3F4C">
        <w:rPr>
          <w:rFonts w:asciiTheme="minorHAnsi" w:hAnsiTheme="minorHAnsi" w:cs="Arial"/>
          <w:sz w:val="22"/>
          <w:szCs w:val="22"/>
          <w:lang w:val="en-US"/>
        </w:rPr>
        <w:t>.</w:t>
      </w:r>
    </w:p>
    <w:p w:rsidR="00061928" w:rsidRPr="009A3F4C" w:rsidRDefault="00061928" w:rsidP="0000491B">
      <w:pPr>
        <w:pStyle w:val="ListParagraph"/>
        <w:numPr>
          <w:ilvl w:val="1"/>
          <w:numId w:val="24"/>
        </w:numPr>
        <w:spacing w:after="200" w:line="276" w:lineRule="auto"/>
        <w:contextualSpacing/>
        <w:rPr>
          <w:rFonts w:asciiTheme="minorHAnsi" w:hAnsiTheme="minorHAnsi" w:cs="Arial"/>
          <w:sz w:val="22"/>
          <w:szCs w:val="22"/>
          <w:lang w:val="en-US"/>
        </w:rPr>
      </w:pPr>
      <w:r w:rsidRPr="009A3F4C">
        <w:rPr>
          <w:rFonts w:asciiTheme="minorHAnsi" w:hAnsiTheme="minorHAnsi" w:cs="Arial"/>
          <w:sz w:val="22"/>
          <w:szCs w:val="22"/>
          <w:lang w:val="en-US"/>
        </w:rPr>
        <w:t>A summary of the interview, itemizing</w:t>
      </w:r>
    </w:p>
    <w:p w:rsidR="00061928" w:rsidRPr="009A3F4C" w:rsidRDefault="00061928" w:rsidP="0000491B">
      <w:pPr>
        <w:pStyle w:val="ListParagraph"/>
        <w:numPr>
          <w:ilvl w:val="2"/>
          <w:numId w:val="24"/>
        </w:numPr>
        <w:spacing w:after="200" w:line="276" w:lineRule="auto"/>
        <w:contextualSpacing/>
        <w:rPr>
          <w:rFonts w:asciiTheme="minorHAnsi" w:hAnsiTheme="minorHAnsi" w:cs="Arial"/>
          <w:sz w:val="22"/>
          <w:szCs w:val="22"/>
          <w:lang w:val="en-US"/>
        </w:rPr>
      </w:pPr>
      <w:r w:rsidRPr="009A3F4C">
        <w:rPr>
          <w:rFonts w:asciiTheme="minorHAnsi" w:hAnsiTheme="minorHAnsi" w:cs="Arial"/>
          <w:sz w:val="22"/>
          <w:szCs w:val="22"/>
          <w:lang w:val="en-US"/>
        </w:rPr>
        <w:t>Grazing history of each paddock.</w:t>
      </w:r>
    </w:p>
    <w:p w:rsidR="00061928" w:rsidRPr="009A3F4C" w:rsidRDefault="00061928" w:rsidP="0000491B">
      <w:pPr>
        <w:pStyle w:val="ListParagraph"/>
        <w:numPr>
          <w:ilvl w:val="2"/>
          <w:numId w:val="24"/>
        </w:numPr>
        <w:spacing w:after="200" w:line="276" w:lineRule="auto"/>
        <w:contextualSpacing/>
        <w:rPr>
          <w:rFonts w:asciiTheme="minorHAnsi" w:hAnsiTheme="minorHAnsi" w:cs="Arial"/>
          <w:i/>
          <w:sz w:val="22"/>
          <w:szCs w:val="22"/>
          <w:lang w:val="en-US"/>
        </w:rPr>
      </w:pPr>
      <w:r w:rsidRPr="009A3F4C">
        <w:rPr>
          <w:rFonts w:asciiTheme="minorHAnsi" w:hAnsiTheme="minorHAnsi" w:cs="Arial"/>
          <w:i/>
          <w:sz w:val="22"/>
          <w:szCs w:val="22"/>
          <w:lang w:val="en-US"/>
        </w:rPr>
        <w:t>Cropping history of each paddock.</w:t>
      </w:r>
    </w:p>
    <w:p w:rsidR="00061928" w:rsidRPr="009A3F4C" w:rsidRDefault="00061928" w:rsidP="0000491B">
      <w:pPr>
        <w:pStyle w:val="ListParagraph"/>
        <w:numPr>
          <w:ilvl w:val="2"/>
          <w:numId w:val="24"/>
        </w:numPr>
        <w:spacing w:after="200" w:line="276" w:lineRule="auto"/>
        <w:contextualSpacing/>
        <w:rPr>
          <w:rFonts w:asciiTheme="minorHAnsi" w:hAnsiTheme="minorHAnsi" w:cs="Arial"/>
          <w:sz w:val="22"/>
          <w:szCs w:val="22"/>
          <w:lang w:val="en-US"/>
        </w:rPr>
      </w:pPr>
      <w:r w:rsidRPr="009A3F4C">
        <w:rPr>
          <w:rFonts w:asciiTheme="minorHAnsi" w:hAnsiTheme="minorHAnsi" w:cs="Arial"/>
          <w:sz w:val="22"/>
          <w:szCs w:val="22"/>
          <w:lang w:val="en-US"/>
        </w:rPr>
        <w:t>Fire history of each paddock.</w:t>
      </w:r>
    </w:p>
    <w:p w:rsidR="00061928" w:rsidRPr="009A3F4C" w:rsidRDefault="00061928" w:rsidP="0000491B">
      <w:pPr>
        <w:pStyle w:val="ListParagraph"/>
        <w:numPr>
          <w:ilvl w:val="2"/>
          <w:numId w:val="24"/>
        </w:numPr>
        <w:spacing w:after="200" w:line="276" w:lineRule="auto"/>
        <w:contextualSpacing/>
        <w:rPr>
          <w:rFonts w:asciiTheme="minorHAnsi" w:hAnsiTheme="minorHAnsi" w:cs="Arial"/>
          <w:sz w:val="22"/>
          <w:szCs w:val="22"/>
          <w:lang w:val="en-US"/>
        </w:rPr>
      </w:pPr>
      <w:r w:rsidRPr="009A3F4C">
        <w:rPr>
          <w:rFonts w:asciiTheme="minorHAnsi" w:hAnsiTheme="minorHAnsi" w:cs="Arial"/>
          <w:sz w:val="22"/>
          <w:szCs w:val="22"/>
          <w:lang w:val="en-US"/>
        </w:rPr>
        <w:t>Weed control history of each paddock.</w:t>
      </w:r>
    </w:p>
    <w:p w:rsidR="00061928" w:rsidRPr="009A3F4C" w:rsidRDefault="00061928" w:rsidP="0000491B">
      <w:pPr>
        <w:pStyle w:val="ListParagraph"/>
        <w:numPr>
          <w:ilvl w:val="2"/>
          <w:numId w:val="24"/>
        </w:numPr>
        <w:spacing w:after="200" w:line="276" w:lineRule="auto"/>
        <w:contextualSpacing/>
        <w:rPr>
          <w:rFonts w:asciiTheme="minorHAnsi" w:hAnsiTheme="minorHAnsi" w:cs="Arial"/>
          <w:sz w:val="22"/>
          <w:szCs w:val="22"/>
          <w:lang w:val="en-US"/>
        </w:rPr>
      </w:pPr>
      <w:r w:rsidRPr="009A3F4C">
        <w:rPr>
          <w:rFonts w:asciiTheme="minorHAnsi" w:hAnsiTheme="minorHAnsi" w:cs="Arial"/>
          <w:sz w:val="22"/>
          <w:szCs w:val="22"/>
          <w:lang w:val="en-US"/>
        </w:rPr>
        <w:t>Reporting any anecdotes or stories relevant to the property.</w:t>
      </w:r>
    </w:p>
    <w:p w:rsidR="00061928" w:rsidRPr="009A3F4C" w:rsidRDefault="00061928" w:rsidP="00061928">
      <w:pPr>
        <w:pStyle w:val="ListParagraph"/>
        <w:spacing w:after="200" w:line="276" w:lineRule="auto"/>
        <w:ind w:left="1440"/>
        <w:contextualSpacing/>
        <w:rPr>
          <w:rFonts w:asciiTheme="minorHAnsi" w:hAnsiTheme="minorHAnsi" w:cs="Arial"/>
          <w:sz w:val="22"/>
          <w:szCs w:val="22"/>
          <w:lang w:val="en-US"/>
        </w:rPr>
      </w:pPr>
    </w:p>
    <w:p w:rsidR="00061928" w:rsidRPr="009A3F4C" w:rsidRDefault="00061928" w:rsidP="0000491B">
      <w:pPr>
        <w:pStyle w:val="ListParagraph"/>
        <w:numPr>
          <w:ilvl w:val="0"/>
          <w:numId w:val="24"/>
        </w:numPr>
        <w:spacing w:after="200" w:line="276" w:lineRule="auto"/>
        <w:contextualSpacing/>
        <w:rPr>
          <w:rFonts w:asciiTheme="minorHAnsi" w:hAnsiTheme="minorHAnsi" w:cs="Arial"/>
          <w:sz w:val="22"/>
          <w:szCs w:val="22"/>
          <w:lang w:val="en-US"/>
        </w:rPr>
      </w:pPr>
      <w:r w:rsidRPr="009A3F4C">
        <w:rPr>
          <w:rFonts w:asciiTheme="minorHAnsi" w:hAnsiTheme="minorHAnsi" w:cs="Arial"/>
          <w:sz w:val="22"/>
          <w:szCs w:val="22"/>
          <w:lang w:val="en-US"/>
        </w:rPr>
        <w:t>A list of all vascular plant species, acknowledging which species are known only from other surveys, with some indication (estimate) of how abundant each species is within relevant habitats (EVCs, EPBC-communities, and/or states, as appropriate).</w:t>
      </w:r>
      <w:r>
        <w:rPr>
          <w:rFonts w:asciiTheme="minorHAnsi" w:hAnsiTheme="minorHAnsi" w:cs="Arial"/>
          <w:sz w:val="22"/>
          <w:szCs w:val="22"/>
          <w:lang w:val="en-US"/>
        </w:rPr>
        <w:t xml:space="preserve"> See Appendix 1.</w:t>
      </w:r>
    </w:p>
    <w:p w:rsidR="00061928" w:rsidRPr="009A3F4C" w:rsidRDefault="00061928" w:rsidP="00061928">
      <w:pPr>
        <w:pStyle w:val="ListParagraph"/>
        <w:spacing w:after="200" w:line="276" w:lineRule="auto"/>
        <w:ind w:left="0"/>
        <w:contextualSpacing/>
        <w:rPr>
          <w:rFonts w:asciiTheme="minorHAnsi" w:hAnsiTheme="minorHAnsi" w:cs="Arial"/>
          <w:sz w:val="22"/>
          <w:szCs w:val="22"/>
          <w:lang w:val="en-US"/>
        </w:rPr>
      </w:pPr>
    </w:p>
    <w:p w:rsidR="00061928" w:rsidRPr="009A3F4C" w:rsidRDefault="00061928" w:rsidP="00061928">
      <w:pPr>
        <w:pStyle w:val="ListParagraph"/>
        <w:spacing w:after="200" w:line="276" w:lineRule="auto"/>
        <w:ind w:left="0"/>
        <w:contextualSpacing/>
        <w:rPr>
          <w:rFonts w:asciiTheme="minorHAnsi" w:hAnsiTheme="minorHAnsi" w:cs="Arial"/>
          <w:sz w:val="22"/>
          <w:szCs w:val="22"/>
          <w:lang w:val="en-US"/>
        </w:rPr>
      </w:pPr>
      <w:r w:rsidRPr="009A3F4C">
        <w:rPr>
          <w:rFonts w:asciiTheme="minorHAnsi" w:hAnsiTheme="minorHAnsi" w:cs="Arial"/>
          <w:sz w:val="22"/>
          <w:szCs w:val="22"/>
          <w:lang w:val="en-US"/>
        </w:rPr>
        <w:t xml:space="preserve">Maps must be included which show the following </w:t>
      </w:r>
      <w:r>
        <w:rPr>
          <w:rFonts w:asciiTheme="minorHAnsi" w:hAnsiTheme="minorHAnsi" w:cs="Arial"/>
          <w:sz w:val="22"/>
          <w:szCs w:val="22"/>
          <w:lang w:val="en-US"/>
        </w:rPr>
        <w:t xml:space="preserve">ecological </w:t>
      </w:r>
      <w:r w:rsidRPr="009A3F4C">
        <w:rPr>
          <w:rFonts w:asciiTheme="minorHAnsi" w:hAnsiTheme="minorHAnsi" w:cs="Arial"/>
          <w:sz w:val="22"/>
          <w:szCs w:val="22"/>
          <w:lang w:val="en-US"/>
        </w:rPr>
        <w:t>information:</w:t>
      </w:r>
    </w:p>
    <w:p w:rsidR="00061928" w:rsidRPr="009A3F4C" w:rsidRDefault="00061928" w:rsidP="0000491B">
      <w:pPr>
        <w:pStyle w:val="ListParagraph"/>
        <w:numPr>
          <w:ilvl w:val="0"/>
          <w:numId w:val="23"/>
        </w:numPr>
        <w:spacing w:after="200" w:line="276" w:lineRule="auto"/>
        <w:contextualSpacing/>
        <w:rPr>
          <w:rFonts w:asciiTheme="minorHAnsi" w:hAnsiTheme="minorHAnsi" w:cs="Arial"/>
          <w:sz w:val="22"/>
          <w:szCs w:val="22"/>
          <w:lang w:val="en-US"/>
        </w:rPr>
      </w:pPr>
      <w:r w:rsidRPr="009A3F4C">
        <w:rPr>
          <w:rFonts w:asciiTheme="minorHAnsi" w:hAnsiTheme="minorHAnsi" w:cs="Arial"/>
          <w:sz w:val="22"/>
          <w:szCs w:val="22"/>
          <w:lang w:val="en-US"/>
        </w:rPr>
        <w:t>The boundary of the reserve (or study area)</w:t>
      </w:r>
    </w:p>
    <w:p w:rsidR="00061928" w:rsidRPr="009A3F4C" w:rsidRDefault="00061928" w:rsidP="0000491B">
      <w:pPr>
        <w:pStyle w:val="ListParagraph"/>
        <w:numPr>
          <w:ilvl w:val="0"/>
          <w:numId w:val="23"/>
        </w:numPr>
        <w:spacing w:after="200" w:line="276" w:lineRule="auto"/>
        <w:contextualSpacing/>
        <w:rPr>
          <w:rFonts w:asciiTheme="minorHAnsi" w:hAnsiTheme="minorHAnsi" w:cs="Arial"/>
          <w:sz w:val="22"/>
          <w:szCs w:val="22"/>
          <w:lang w:val="en-US"/>
        </w:rPr>
      </w:pPr>
      <w:r w:rsidRPr="009A3F4C">
        <w:rPr>
          <w:rFonts w:asciiTheme="minorHAnsi" w:hAnsiTheme="minorHAnsi" w:cs="Arial"/>
          <w:sz w:val="22"/>
          <w:szCs w:val="22"/>
          <w:lang w:val="en-US"/>
        </w:rPr>
        <w:t>Vegetation map showing the extent of native / non-native vegetation.</w:t>
      </w:r>
    </w:p>
    <w:p w:rsidR="00061928" w:rsidRPr="009A3F4C" w:rsidRDefault="00061928" w:rsidP="0000491B">
      <w:pPr>
        <w:pStyle w:val="ListParagraph"/>
        <w:numPr>
          <w:ilvl w:val="0"/>
          <w:numId w:val="23"/>
        </w:numPr>
        <w:spacing w:after="200" w:line="276" w:lineRule="auto"/>
        <w:contextualSpacing/>
        <w:rPr>
          <w:rFonts w:asciiTheme="minorHAnsi" w:hAnsiTheme="minorHAnsi" w:cs="Arial"/>
          <w:sz w:val="22"/>
          <w:szCs w:val="22"/>
          <w:lang w:val="en-US"/>
        </w:rPr>
      </w:pPr>
      <w:r w:rsidRPr="009A3F4C">
        <w:rPr>
          <w:rFonts w:asciiTheme="minorHAnsi" w:hAnsiTheme="minorHAnsi" w:cs="Arial"/>
          <w:sz w:val="22"/>
          <w:szCs w:val="22"/>
          <w:lang w:val="en-US"/>
        </w:rPr>
        <w:t>Vegetation map showing the coverage of EVCs, pre-1750 and currently.</w:t>
      </w:r>
    </w:p>
    <w:p w:rsidR="00061928" w:rsidRPr="009A3F4C" w:rsidRDefault="00061928" w:rsidP="0000491B">
      <w:pPr>
        <w:pStyle w:val="ListParagraph"/>
        <w:numPr>
          <w:ilvl w:val="0"/>
          <w:numId w:val="23"/>
        </w:numPr>
        <w:spacing w:after="200" w:line="276" w:lineRule="auto"/>
        <w:contextualSpacing/>
        <w:rPr>
          <w:rFonts w:asciiTheme="minorHAnsi" w:hAnsiTheme="minorHAnsi" w:cs="Arial"/>
          <w:sz w:val="22"/>
          <w:szCs w:val="22"/>
          <w:lang w:val="en-US"/>
        </w:rPr>
      </w:pPr>
      <w:r w:rsidRPr="009A3F4C">
        <w:rPr>
          <w:rFonts w:asciiTheme="minorHAnsi" w:hAnsiTheme="minorHAnsi" w:cs="Arial"/>
          <w:sz w:val="22"/>
          <w:szCs w:val="22"/>
          <w:lang w:val="en-US"/>
        </w:rPr>
        <w:t>Vegetation map showing the ‘state’ of all NTG or GEW vegetation.</w:t>
      </w:r>
    </w:p>
    <w:p w:rsidR="00061928" w:rsidRPr="009A3F4C" w:rsidRDefault="00061928" w:rsidP="0000491B">
      <w:pPr>
        <w:pStyle w:val="ListParagraph"/>
        <w:numPr>
          <w:ilvl w:val="0"/>
          <w:numId w:val="23"/>
        </w:numPr>
        <w:spacing w:after="200" w:line="276" w:lineRule="auto"/>
        <w:contextualSpacing/>
        <w:rPr>
          <w:rFonts w:asciiTheme="minorHAnsi" w:hAnsiTheme="minorHAnsi" w:cs="Arial"/>
          <w:sz w:val="22"/>
          <w:szCs w:val="22"/>
          <w:lang w:val="en-US"/>
        </w:rPr>
      </w:pPr>
      <w:r w:rsidRPr="009A3F4C">
        <w:rPr>
          <w:rFonts w:asciiTheme="minorHAnsi" w:hAnsiTheme="minorHAnsi" w:cs="Arial"/>
          <w:sz w:val="22"/>
          <w:szCs w:val="22"/>
          <w:lang w:val="en-US"/>
        </w:rPr>
        <w:t>Point locations of all significant native plant species.</w:t>
      </w:r>
    </w:p>
    <w:p w:rsidR="00061928" w:rsidRPr="009A3F4C" w:rsidRDefault="00061928" w:rsidP="0000491B">
      <w:pPr>
        <w:pStyle w:val="ListParagraph"/>
        <w:numPr>
          <w:ilvl w:val="0"/>
          <w:numId w:val="23"/>
        </w:numPr>
        <w:spacing w:after="200" w:line="276" w:lineRule="auto"/>
        <w:contextualSpacing/>
        <w:rPr>
          <w:rFonts w:asciiTheme="minorHAnsi" w:hAnsiTheme="minorHAnsi" w:cs="Arial"/>
          <w:sz w:val="22"/>
          <w:szCs w:val="22"/>
          <w:lang w:val="en-US"/>
        </w:rPr>
      </w:pPr>
      <w:r w:rsidRPr="009A3F4C">
        <w:rPr>
          <w:rFonts w:asciiTheme="minorHAnsi" w:hAnsiTheme="minorHAnsi" w:cs="Arial"/>
          <w:sz w:val="22"/>
          <w:szCs w:val="22"/>
          <w:lang w:val="en-US"/>
        </w:rPr>
        <w:t xml:space="preserve">Point locations of all </w:t>
      </w:r>
      <w:r w:rsidR="001C6145">
        <w:rPr>
          <w:rFonts w:asciiTheme="minorHAnsi" w:hAnsiTheme="minorHAnsi" w:cs="Arial"/>
          <w:sz w:val="22"/>
          <w:szCs w:val="22"/>
          <w:lang w:val="en-US"/>
        </w:rPr>
        <w:t>high threat</w:t>
      </w:r>
      <w:r w:rsidRPr="009A3F4C">
        <w:rPr>
          <w:rFonts w:asciiTheme="minorHAnsi" w:hAnsiTheme="minorHAnsi" w:cs="Arial"/>
          <w:sz w:val="22"/>
          <w:szCs w:val="22"/>
          <w:lang w:val="en-US"/>
        </w:rPr>
        <w:t xml:space="preserve"> weeds (except those that are too widespread to show).</w:t>
      </w:r>
    </w:p>
    <w:p w:rsidR="00061928" w:rsidRPr="009A3F4C" w:rsidRDefault="00061928" w:rsidP="0000491B">
      <w:pPr>
        <w:pStyle w:val="ListParagraph"/>
        <w:numPr>
          <w:ilvl w:val="0"/>
          <w:numId w:val="23"/>
        </w:numPr>
        <w:spacing w:after="200" w:line="276" w:lineRule="auto"/>
        <w:contextualSpacing/>
        <w:rPr>
          <w:rFonts w:asciiTheme="minorHAnsi" w:hAnsiTheme="minorHAnsi" w:cs="Arial"/>
          <w:sz w:val="22"/>
          <w:szCs w:val="22"/>
          <w:lang w:val="en-US"/>
        </w:rPr>
      </w:pPr>
      <w:r w:rsidRPr="009A3F4C">
        <w:rPr>
          <w:rFonts w:asciiTheme="minorHAnsi" w:hAnsiTheme="minorHAnsi" w:cs="Arial"/>
          <w:sz w:val="22"/>
          <w:szCs w:val="22"/>
          <w:lang w:val="en-US"/>
        </w:rPr>
        <w:t>Map showing the locations of any ‘hot spots’.</w:t>
      </w:r>
    </w:p>
    <w:p w:rsidR="00061928" w:rsidRPr="009A3F4C" w:rsidRDefault="00061928" w:rsidP="00061928">
      <w:pPr>
        <w:pStyle w:val="ListParagraph"/>
        <w:spacing w:after="200" w:line="276" w:lineRule="auto"/>
        <w:contextualSpacing/>
        <w:rPr>
          <w:rFonts w:asciiTheme="minorHAnsi" w:hAnsiTheme="minorHAnsi" w:cs="Arial"/>
          <w:sz w:val="22"/>
          <w:szCs w:val="22"/>
          <w:lang w:val="en-US"/>
        </w:rPr>
      </w:pPr>
    </w:p>
    <w:p w:rsidR="00061928" w:rsidRPr="009A3F4C" w:rsidRDefault="00061928" w:rsidP="00061928">
      <w:pPr>
        <w:spacing w:after="200" w:line="276" w:lineRule="auto"/>
        <w:contextualSpacing/>
        <w:rPr>
          <w:rFonts w:asciiTheme="minorHAnsi" w:hAnsiTheme="minorHAnsi" w:cs="Arial"/>
          <w:szCs w:val="22"/>
          <w:lang w:val="en-US"/>
        </w:rPr>
      </w:pPr>
      <w:r w:rsidRPr="009A3F4C">
        <w:rPr>
          <w:rFonts w:asciiTheme="minorHAnsi" w:hAnsiTheme="minorHAnsi" w:cs="Arial"/>
          <w:szCs w:val="22"/>
          <w:lang w:val="en-US"/>
        </w:rPr>
        <w:t>Maps must be included which show the following information from the interviews, where it is known.  In cases where boundaries are uncertain, this should be annotated on the maps:</w:t>
      </w:r>
    </w:p>
    <w:p w:rsidR="00061928" w:rsidRPr="009A3F4C" w:rsidRDefault="00061928" w:rsidP="0000491B">
      <w:pPr>
        <w:pStyle w:val="ListParagraph"/>
        <w:numPr>
          <w:ilvl w:val="0"/>
          <w:numId w:val="23"/>
        </w:numPr>
        <w:spacing w:after="200" w:line="276" w:lineRule="auto"/>
        <w:contextualSpacing/>
        <w:rPr>
          <w:rFonts w:asciiTheme="minorHAnsi" w:hAnsiTheme="minorHAnsi" w:cs="Arial"/>
          <w:sz w:val="22"/>
          <w:szCs w:val="22"/>
          <w:lang w:val="en-US"/>
        </w:rPr>
      </w:pPr>
      <w:r w:rsidRPr="009A3F4C">
        <w:rPr>
          <w:rFonts w:asciiTheme="minorHAnsi" w:hAnsiTheme="minorHAnsi" w:cs="Arial"/>
          <w:sz w:val="22"/>
          <w:szCs w:val="22"/>
          <w:lang w:val="en-US"/>
        </w:rPr>
        <w:t>The extent of all known distinct cropping regimes.</w:t>
      </w:r>
    </w:p>
    <w:p w:rsidR="00061928" w:rsidRPr="009A3F4C" w:rsidRDefault="00061928" w:rsidP="0000491B">
      <w:pPr>
        <w:pStyle w:val="ListParagraph"/>
        <w:numPr>
          <w:ilvl w:val="0"/>
          <w:numId w:val="23"/>
        </w:numPr>
        <w:spacing w:after="200" w:line="276" w:lineRule="auto"/>
        <w:contextualSpacing/>
        <w:rPr>
          <w:rFonts w:asciiTheme="minorHAnsi" w:hAnsiTheme="minorHAnsi" w:cs="Arial"/>
          <w:sz w:val="22"/>
          <w:szCs w:val="22"/>
          <w:lang w:val="en-US"/>
        </w:rPr>
      </w:pPr>
      <w:r w:rsidRPr="009A3F4C">
        <w:rPr>
          <w:rFonts w:asciiTheme="minorHAnsi" w:hAnsiTheme="minorHAnsi" w:cs="Arial"/>
          <w:sz w:val="22"/>
          <w:szCs w:val="22"/>
          <w:lang w:val="en-US"/>
        </w:rPr>
        <w:t>The extent of all known distinct burning regimes (i.e. the boundaries of all wild fires and management burns)</w:t>
      </w:r>
    </w:p>
    <w:p w:rsidR="00061928" w:rsidRPr="009A3F4C" w:rsidRDefault="00061928" w:rsidP="0000491B">
      <w:pPr>
        <w:pStyle w:val="ListParagraph"/>
        <w:numPr>
          <w:ilvl w:val="0"/>
          <w:numId w:val="23"/>
        </w:numPr>
        <w:spacing w:after="200" w:line="276" w:lineRule="auto"/>
        <w:contextualSpacing/>
        <w:rPr>
          <w:rFonts w:asciiTheme="minorHAnsi" w:hAnsiTheme="minorHAnsi" w:cs="Arial"/>
          <w:sz w:val="22"/>
          <w:szCs w:val="22"/>
          <w:lang w:val="en-US"/>
        </w:rPr>
      </w:pPr>
      <w:r w:rsidRPr="009A3F4C">
        <w:rPr>
          <w:rFonts w:asciiTheme="minorHAnsi" w:hAnsiTheme="minorHAnsi" w:cs="Arial"/>
          <w:sz w:val="22"/>
          <w:szCs w:val="22"/>
          <w:lang w:val="en-US"/>
        </w:rPr>
        <w:t>The locations of all past weed control activities.</w:t>
      </w:r>
    </w:p>
    <w:p w:rsidR="00061928" w:rsidRPr="009A3F4C" w:rsidRDefault="00061928" w:rsidP="0000491B">
      <w:pPr>
        <w:pStyle w:val="ListParagraph"/>
        <w:numPr>
          <w:ilvl w:val="0"/>
          <w:numId w:val="23"/>
        </w:numPr>
        <w:spacing w:after="200" w:line="276" w:lineRule="auto"/>
        <w:contextualSpacing/>
        <w:rPr>
          <w:rFonts w:asciiTheme="minorHAnsi" w:hAnsiTheme="minorHAnsi" w:cs="Arial"/>
          <w:sz w:val="22"/>
          <w:szCs w:val="22"/>
          <w:lang w:val="en-US"/>
        </w:rPr>
      </w:pPr>
      <w:r w:rsidRPr="009A3F4C">
        <w:rPr>
          <w:rFonts w:asciiTheme="minorHAnsi" w:hAnsiTheme="minorHAnsi" w:cs="Arial"/>
          <w:sz w:val="22"/>
          <w:szCs w:val="22"/>
          <w:lang w:val="en-US"/>
        </w:rPr>
        <w:t>The locations of all buildings / infrastructure of interest, with any information about their history (e.g. date of construction).</w:t>
      </w:r>
    </w:p>
    <w:p w:rsidR="00061928" w:rsidRPr="009A3F4C" w:rsidRDefault="00061928" w:rsidP="0000491B">
      <w:pPr>
        <w:pStyle w:val="ListParagraph"/>
        <w:numPr>
          <w:ilvl w:val="0"/>
          <w:numId w:val="23"/>
        </w:numPr>
        <w:spacing w:after="200" w:line="276" w:lineRule="auto"/>
        <w:contextualSpacing/>
        <w:rPr>
          <w:rFonts w:asciiTheme="minorHAnsi" w:hAnsiTheme="minorHAnsi" w:cs="Arial"/>
          <w:sz w:val="22"/>
          <w:szCs w:val="22"/>
          <w:lang w:val="en-US"/>
        </w:rPr>
      </w:pPr>
      <w:r w:rsidRPr="009A3F4C">
        <w:rPr>
          <w:rFonts w:asciiTheme="minorHAnsi" w:hAnsiTheme="minorHAnsi" w:cs="Arial"/>
          <w:sz w:val="22"/>
          <w:szCs w:val="22"/>
          <w:lang w:val="en-US"/>
        </w:rPr>
        <w:t xml:space="preserve">The locations of any other points of interest. </w:t>
      </w:r>
    </w:p>
    <w:p w:rsidR="00061928" w:rsidRPr="009A3F4C" w:rsidRDefault="00061928" w:rsidP="0000491B">
      <w:pPr>
        <w:pStyle w:val="ListParagraph"/>
        <w:numPr>
          <w:ilvl w:val="0"/>
          <w:numId w:val="23"/>
        </w:numPr>
        <w:spacing w:after="200" w:line="276" w:lineRule="auto"/>
        <w:contextualSpacing/>
        <w:rPr>
          <w:rFonts w:asciiTheme="minorHAnsi" w:hAnsiTheme="minorHAnsi" w:cs="Arial"/>
          <w:sz w:val="22"/>
          <w:szCs w:val="22"/>
          <w:lang w:val="en-US"/>
        </w:rPr>
      </w:pPr>
      <w:r w:rsidRPr="009A3F4C">
        <w:rPr>
          <w:rFonts w:asciiTheme="minorHAnsi" w:hAnsiTheme="minorHAnsi" w:cs="Arial"/>
          <w:sz w:val="22"/>
          <w:szCs w:val="22"/>
          <w:lang w:val="en-US"/>
        </w:rPr>
        <w:t>The extent of all known distinct grazing regimes.</w:t>
      </w:r>
    </w:p>
    <w:p w:rsidR="00061928" w:rsidRPr="009A3F4C" w:rsidRDefault="00061928" w:rsidP="00061928">
      <w:pPr>
        <w:spacing w:after="200" w:line="276" w:lineRule="auto"/>
        <w:contextualSpacing/>
        <w:rPr>
          <w:rFonts w:asciiTheme="minorHAnsi" w:hAnsiTheme="minorHAnsi" w:cs="Arial"/>
          <w:szCs w:val="22"/>
          <w:lang w:val="en-US"/>
        </w:rPr>
      </w:pPr>
      <w:r w:rsidRPr="009A3F4C">
        <w:rPr>
          <w:rFonts w:asciiTheme="minorHAnsi" w:hAnsiTheme="minorHAnsi" w:cs="Arial"/>
          <w:szCs w:val="22"/>
          <w:lang w:val="en-US"/>
        </w:rPr>
        <w:t>These maps may be separate, or combined in any way that is convenient and shows the information clearly.</w:t>
      </w:r>
    </w:p>
    <w:p w:rsidR="00061928" w:rsidRDefault="00061928" w:rsidP="00061928">
      <w:pPr>
        <w:pStyle w:val="ListParagraph"/>
        <w:spacing w:after="200" w:line="276" w:lineRule="auto"/>
        <w:ind w:left="0"/>
        <w:contextualSpacing/>
        <w:rPr>
          <w:rFonts w:ascii="Arial" w:hAnsi="Arial" w:cs="Arial"/>
          <w:b/>
          <w:color w:val="F58426"/>
        </w:rPr>
      </w:pPr>
    </w:p>
    <w:p w:rsidR="00061928" w:rsidRDefault="00061928" w:rsidP="00061928">
      <w:pPr>
        <w:pStyle w:val="HB"/>
        <w:rPr>
          <w:sz w:val="18"/>
          <w:lang w:val="en-US"/>
        </w:rPr>
      </w:pPr>
      <w:bookmarkStart w:id="55" w:name="_Toc402277337"/>
      <w:bookmarkStart w:id="56" w:name="_Toc420480440"/>
      <w:bookmarkStart w:id="57" w:name="_Toc428450506"/>
      <w:r w:rsidRPr="00F948BA">
        <w:t>Fauna inventory report</w:t>
      </w:r>
      <w:bookmarkEnd w:id="55"/>
      <w:bookmarkEnd w:id="56"/>
      <w:bookmarkEnd w:id="57"/>
    </w:p>
    <w:p w:rsidR="00061928" w:rsidRPr="009A3F4C" w:rsidRDefault="00061928" w:rsidP="00061928">
      <w:pPr>
        <w:pStyle w:val="ListParagraph"/>
        <w:spacing w:after="200" w:line="276" w:lineRule="auto"/>
        <w:ind w:left="0"/>
        <w:contextualSpacing/>
        <w:rPr>
          <w:rFonts w:asciiTheme="minorHAnsi" w:hAnsiTheme="minorHAnsi" w:cs="Arial"/>
          <w:sz w:val="22"/>
          <w:szCs w:val="22"/>
          <w:lang w:val="en-US"/>
        </w:rPr>
      </w:pPr>
      <w:r w:rsidRPr="009A3F4C">
        <w:rPr>
          <w:rFonts w:asciiTheme="minorHAnsi" w:hAnsiTheme="minorHAnsi" w:cs="Arial"/>
          <w:sz w:val="22"/>
          <w:szCs w:val="22"/>
          <w:lang w:val="en-US"/>
        </w:rPr>
        <w:t>The vegetation inventory report should contain the following elements:</w:t>
      </w:r>
    </w:p>
    <w:p w:rsidR="00061928" w:rsidRPr="009A3F4C" w:rsidRDefault="00061928" w:rsidP="0000491B">
      <w:pPr>
        <w:pStyle w:val="ListParagraph"/>
        <w:numPr>
          <w:ilvl w:val="0"/>
          <w:numId w:val="24"/>
        </w:numPr>
        <w:spacing w:after="200" w:line="276" w:lineRule="auto"/>
        <w:contextualSpacing/>
        <w:rPr>
          <w:rFonts w:asciiTheme="minorHAnsi" w:hAnsiTheme="minorHAnsi" w:cs="Arial"/>
          <w:sz w:val="22"/>
          <w:szCs w:val="22"/>
          <w:lang w:val="en-US"/>
        </w:rPr>
      </w:pPr>
      <w:r w:rsidRPr="009A3F4C">
        <w:rPr>
          <w:rFonts w:asciiTheme="minorHAnsi" w:hAnsiTheme="minorHAnsi" w:cs="Arial"/>
          <w:sz w:val="22"/>
          <w:szCs w:val="22"/>
          <w:lang w:val="en-US"/>
        </w:rPr>
        <w:t>Introduction, including:</w:t>
      </w:r>
    </w:p>
    <w:p w:rsidR="00061928" w:rsidRPr="009A3F4C" w:rsidRDefault="00061928" w:rsidP="0000491B">
      <w:pPr>
        <w:pStyle w:val="ListParagraph"/>
        <w:numPr>
          <w:ilvl w:val="1"/>
          <w:numId w:val="24"/>
        </w:numPr>
        <w:spacing w:after="200" w:line="276" w:lineRule="auto"/>
        <w:contextualSpacing/>
        <w:rPr>
          <w:rFonts w:asciiTheme="minorHAnsi" w:hAnsiTheme="minorHAnsi" w:cs="Arial"/>
          <w:sz w:val="22"/>
          <w:szCs w:val="22"/>
          <w:lang w:val="en-US"/>
        </w:rPr>
      </w:pPr>
      <w:r w:rsidRPr="009A3F4C">
        <w:rPr>
          <w:rFonts w:asciiTheme="minorHAnsi" w:hAnsiTheme="minorHAnsi" w:cs="Arial"/>
          <w:sz w:val="22"/>
          <w:szCs w:val="22"/>
          <w:lang w:val="en-US"/>
        </w:rPr>
        <w:t>The purpose and constraints of the inventory.</w:t>
      </w:r>
    </w:p>
    <w:p w:rsidR="00061928" w:rsidRPr="009A3F4C" w:rsidRDefault="00061928" w:rsidP="0000491B">
      <w:pPr>
        <w:pStyle w:val="ListParagraph"/>
        <w:numPr>
          <w:ilvl w:val="1"/>
          <w:numId w:val="24"/>
        </w:numPr>
        <w:spacing w:after="200" w:line="276" w:lineRule="auto"/>
        <w:contextualSpacing/>
        <w:rPr>
          <w:rFonts w:asciiTheme="minorHAnsi" w:hAnsiTheme="minorHAnsi" w:cs="Arial"/>
          <w:sz w:val="22"/>
          <w:szCs w:val="22"/>
          <w:lang w:val="en-US"/>
        </w:rPr>
      </w:pPr>
      <w:r w:rsidRPr="009A3F4C">
        <w:rPr>
          <w:rFonts w:asciiTheme="minorHAnsi" w:hAnsiTheme="minorHAnsi" w:cs="Arial"/>
          <w:sz w:val="22"/>
          <w:szCs w:val="22"/>
          <w:lang w:val="en-US"/>
        </w:rPr>
        <w:t>A description of the study area (location, name and extent), including details of any internal paddocks with their names.</w:t>
      </w:r>
    </w:p>
    <w:p w:rsidR="00061928" w:rsidRPr="009A3F4C" w:rsidRDefault="00061928" w:rsidP="0000491B">
      <w:pPr>
        <w:pStyle w:val="ListParagraph"/>
        <w:numPr>
          <w:ilvl w:val="1"/>
          <w:numId w:val="24"/>
        </w:numPr>
        <w:spacing w:after="200" w:line="276" w:lineRule="auto"/>
        <w:contextualSpacing/>
        <w:rPr>
          <w:rFonts w:asciiTheme="minorHAnsi" w:hAnsiTheme="minorHAnsi" w:cs="Arial"/>
          <w:sz w:val="22"/>
          <w:szCs w:val="22"/>
          <w:lang w:val="en-US"/>
        </w:rPr>
      </w:pPr>
      <w:r w:rsidRPr="009A3F4C">
        <w:rPr>
          <w:rFonts w:asciiTheme="minorHAnsi" w:hAnsiTheme="minorHAnsi" w:cs="Arial"/>
          <w:sz w:val="22"/>
          <w:szCs w:val="22"/>
          <w:lang w:val="en-US"/>
        </w:rPr>
        <w:t>Descriptions and full citations of all known previous surveys.</w:t>
      </w:r>
    </w:p>
    <w:p w:rsidR="00061928" w:rsidRPr="009A3F4C" w:rsidRDefault="00061928" w:rsidP="0000491B">
      <w:pPr>
        <w:pStyle w:val="ListParagraph"/>
        <w:numPr>
          <w:ilvl w:val="0"/>
          <w:numId w:val="24"/>
        </w:numPr>
        <w:spacing w:after="200" w:line="276" w:lineRule="auto"/>
        <w:contextualSpacing/>
        <w:rPr>
          <w:rFonts w:asciiTheme="minorHAnsi" w:hAnsiTheme="minorHAnsi" w:cs="Arial"/>
          <w:sz w:val="22"/>
          <w:szCs w:val="22"/>
          <w:lang w:val="en-US"/>
        </w:rPr>
      </w:pPr>
      <w:r w:rsidRPr="009A3F4C">
        <w:rPr>
          <w:rFonts w:asciiTheme="minorHAnsi" w:hAnsiTheme="minorHAnsi" w:cs="Arial"/>
          <w:sz w:val="22"/>
          <w:szCs w:val="22"/>
          <w:lang w:val="en-US"/>
        </w:rPr>
        <w:lastRenderedPageBreak/>
        <w:t>Methods, including:</w:t>
      </w:r>
    </w:p>
    <w:p w:rsidR="00061928" w:rsidRPr="009A3F4C" w:rsidRDefault="00061928" w:rsidP="0000491B">
      <w:pPr>
        <w:pStyle w:val="ListParagraph"/>
        <w:numPr>
          <w:ilvl w:val="1"/>
          <w:numId w:val="24"/>
        </w:numPr>
        <w:spacing w:after="200" w:line="276" w:lineRule="auto"/>
        <w:contextualSpacing/>
        <w:rPr>
          <w:rFonts w:asciiTheme="minorHAnsi" w:hAnsiTheme="minorHAnsi" w:cs="Arial"/>
          <w:sz w:val="22"/>
          <w:szCs w:val="22"/>
          <w:lang w:val="en-US"/>
        </w:rPr>
      </w:pPr>
      <w:r w:rsidRPr="009A3F4C">
        <w:rPr>
          <w:rFonts w:asciiTheme="minorHAnsi" w:hAnsiTheme="minorHAnsi" w:cs="Arial"/>
          <w:sz w:val="22"/>
          <w:szCs w:val="22"/>
          <w:lang w:val="en-US"/>
        </w:rPr>
        <w:t>A description of how the guidance about the techniques and intensity described in this document were interpreted for the property.</w:t>
      </w:r>
    </w:p>
    <w:p w:rsidR="00061928" w:rsidRPr="009A3F4C" w:rsidRDefault="00061928" w:rsidP="0000491B">
      <w:pPr>
        <w:pStyle w:val="ListParagraph"/>
        <w:numPr>
          <w:ilvl w:val="1"/>
          <w:numId w:val="24"/>
        </w:numPr>
        <w:spacing w:after="200" w:line="276" w:lineRule="auto"/>
        <w:contextualSpacing/>
        <w:rPr>
          <w:rFonts w:asciiTheme="minorHAnsi" w:hAnsiTheme="minorHAnsi" w:cs="Arial"/>
          <w:sz w:val="22"/>
          <w:szCs w:val="22"/>
          <w:lang w:val="en-US"/>
        </w:rPr>
      </w:pPr>
      <w:r w:rsidRPr="009A3F4C">
        <w:rPr>
          <w:rFonts w:asciiTheme="minorHAnsi" w:hAnsiTheme="minorHAnsi" w:cs="Arial"/>
          <w:sz w:val="22"/>
          <w:szCs w:val="22"/>
          <w:lang w:val="en-US"/>
        </w:rPr>
        <w:t>A list of all dates the property was visited and an estimate of the total survey effort.</w:t>
      </w:r>
    </w:p>
    <w:p w:rsidR="00061928" w:rsidRPr="009A3F4C" w:rsidRDefault="00061928" w:rsidP="0000491B">
      <w:pPr>
        <w:pStyle w:val="ListParagraph"/>
        <w:numPr>
          <w:ilvl w:val="1"/>
          <w:numId w:val="24"/>
        </w:numPr>
        <w:spacing w:after="200" w:line="276" w:lineRule="auto"/>
        <w:contextualSpacing/>
        <w:rPr>
          <w:rFonts w:asciiTheme="minorHAnsi" w:hAnsiTheme="minorHAnsi" w:cs="Arial"/>
          <w:sz w:val="22"/>
          <w:szCs w:val="22"/>
          <w:lang w:val="en-US"/>
        </w:rPr>
      </w:pPr>
      <w:r w:rsidRPr="009A3F4C">
        <w:rPr>
          <w:rFonts w:asciiTheme="minorHAnsi" w:hAnsiTheme="minorHAnsi" w:cs="Arial"/>
          <w:sz w:val="22"/>
          <w:szCs w:val="22"/>
          <w:lang w:val="en-US"/>
        </w:rPr>
        <w:t>Definitions of terms and categories used, including definitions of significance, etc.</w:t>
      </w:r>
    </w:p>
    <w:p w:rsidR="00061928" w:rsidRPr="009A3F4C" w:rsidRDefault="00061928" w:rsidP="0000491B">
      <w:pPr>
        <w:pStyle w:val="ListParagraph"/>
        <w:numPr>
          <w:ilvl w:val="1"/>
          <w:numId w:val="24"/>
        </w:numPr>
        <w:spacing w:after="200" w:line="276" w:lineRule="auto"/>
        <w:contextualSpacing/>
        <w:rPr>
          <w:rFonts w:asciiTheme="minorHAnsi" w:hAnsiTheme="minorHAnsi" w:cs="Arial"/>
          <w:sz w:val="22"/>
          <w:szCs w:val="22"/>
          <w:lang w:val="en-US"/>
        </w:rPr>
      </w:pPr>
      <w:r w:rsidRPr="009A3F4C">
        <w:rPr>
          <w:rFonts w:asciiTheme="minorHAnsi" w:hAnsiTheme="minorHAnsi" w:cs="Arial"/>
          <w:sz w:val="22"/>
          <w:szCs w:val="22"/>
          <w:lang w:val="en-US"/>
        </w:rPr>
        <w:t xml:space="preserve">Descriptions of the weather at the time of Golden Sun Moth surveys. </w:t>
      </w:r>
    </w:p>
    <w:p w:rsidR="00061928" w:rsidRPr="009A3F4C" w:rsidRDefault="00061928" w:rsidP="0000491B">
      <w:pPr>
        <w:pStyle w:val="ListParagraph"/>
        <w:numPr>
          <w:ilvl w:val="0"/>
          <w:numId w:val="24"/>
        </w:numPr>
        <w:spacing w:after="200" w:line="276" w:lineRule="auto"/>
        <w:contextualSpacing/>
        <w:rPr>
          <w:rFonts w:asciiTheme="minorHAnsi" w:hAnsiTheme="minorHAnsi" w:cs="Arial"/>
          <w:sz w:val="22"/>
          <w:szCs w:val="22"/>
          <w:lang w:val="en-US"/>
        </w:rPr>
      </w:pPr>
      <w:r w:rsidRPr="009A3F4C">
        <w:rPr>
          <w:rFonts w:asciiTheme="minorHAnsi" w:hAnsiTheme="minorHAnsi" w:cs="Arial"/>
          <w:sz w:val="22"/>
          <w:szCs w:val="22"/>
          <w:lang w:val="en-US"/>
        </w:rPr>
        <w:t>Results, itemizing:</w:t>
      </w:r>
    </w:p>
    <w:p w:rsidR="00061928" w:rsidRPr="009A3F4C" w:rsidRDefault="00061928" w:rsidP="0000491B">
      <w:pPr>
        <w:pStyle w:val="ListParagraph"/>
        <w:numPr>
          <w:ilvl w:val="1"/>
          <w:numId w:val="24"/>
        </w:numPr>
        <w:spacing w:after="200" w:line="276" w:lineRule="auto"/>
        <w:contextualSpacing/>
        <w:rPr>
          <w:rFonts w:asciiTheme="minorHAnsi" w:hAnsiTheme="minorHAnsi" w:cs="Arial"/>
          <w:sz w:val="22"/>
          <w:szCs w:val="22"/>
          <w:lang w:val="en-US"/>
        </w:rPr>
      </w:pPr>
      <w:r w:rsidRPr="009A3F4C">
        <w:rPr>
          <w:rFonts w:asciiTheme="minorHAnsi" w:hAnsiTheme="minorHAnsi" w:cs="Arial"/>
          <w:sz w:val="22"/>
          <w:szCs w:val="22"/>
          <w:lang w:val="en-US"/>
        </w:rPr>
        <w:t>EPBC-listed species identified, with any relevant qualitative notes about their abundance and habitat usage.</w:t>
      </w:r>
    </w:p>
    <w:p w:rsidR="00061928" w:rsidRDefault="00061928" w:rsidP="0000491B">
      <w:pPr>
        <w:pStyle w:val="ListParagraph"/>
        <w:numPr>
          <w:ilvl w:val="1"/>
          <w:numId w:val="24"/>
        </w:numPr>
        <w:spacing w:after="200" w:line="276" w:lineRule="auto"/>
        <w:contextualSpacing/>
        <w:rPr>
          <w:rFonts w:asciiTheme="minorHAnsi" w:hAnsiTheme="minorHAnsi" w:cs="Arial"/>
          <w:sz w:val="22"/>
          <w:szCs w:val="22"/>
          <w:lang w:val="en-US"/>
        </w:rPr>
      </w:pPr>
      <w:r w:rsidRPr="009A3F4C">
        <w:rPr>
          <w:rFonts w:asciiTheme="minorHAnsi" w:hAnsiTheme="minorHAnsi" w:cs="Arial"/>
          <w:sz w:val="22"/>
          <w:szCs w:val="22"/>
          <w:lang w:val="en-US"/>
        </w:rPr>
        <w:t>FFG-listed species identified, with any relevant qualitative notes about their abundance and habitat usage.</w:t>
      </w:r>
    </w:p>
    <w:p w:rsidR="001C6145" w:rsidRDefault="001C6145" w:rsidP="0000491B">
      <w:pPr>
        <w:pStyle w:val="ListParagraph"/>
        <w:numPr>
          <w:ilvl w:val="1"/>
          <w:numId w:val="24"/>
        </w:numPr>
        <w:spacing w:after="200" w:line="276" w:lineRule="auto"/>
        <w:contextualSpacing/>
        <w:rPr>
          <w:rFonts w:asciiTheme="minorHAnsi" w:hAnsiTheme="minorHAnsi" w:cs="Arial"/>
          <w:sz w:val="22"/>
          <w:szCs w:val="22"/>
          <w:lang w:val="en-US"/>
        </w:rPr>
      </w:pPr>
      <w:r>
        <w:rPr>
          <w:rFonts w:asciiTheme="minorHAnsi" w:hAnsiTheme="minorHAnsi" w:cs="Arial"/>
          <w:sz w:val="22"/>
          <w:szCs w:val="22"/>
          <w:lang w:val="en-US"/>
        </w:rPr>
        <w:t>Victoria’</w:t>
      </w:r>
      <w:r w:rsidR="00C9648C">
        <w:rPr>
          <w:rFonts w:asciiTheme="minorHAnsi" w:hAnsiTheme="minorHAnsi" w:cs="Arial"/>
          <w:sz w:val="22"/>
          <w:szCs w:val="22"/>
          <w:lang w:val="en-US"/>
        </w:rPr>
        <w:t>s Rare or Threatened Vertebrate fauna</w:t>
      </w:r>
      <w:r>
        <w:rPr>
          <w:rFonts w:asciiTheme="minorHAnsi" w:hAnsiTheme="minorHAnsi" w:cs="Arial"/>
          <w:sz w:val="22"/>
          <w:szCs w:val="22"/>
          <w:lang w:val="en-US"/>
        </w:rPr>
        <w:t xml:space="preserve"> (</w:t>
      </w:r>
      <w:r w:rsidR="00C9648C">
        <w:rPr>
          <w:rFonts w:asciiTheme="minorHAnsi" w:hAnsiTheme="minorHAnsi" w:cs="Arial"/>
          <w:sz w:val="22"/>
          <w:szCs w:val="22"/>
          <w:lang w:val="en-US"/>
        </w:rPr>
        <w:t>DSE, 2013</w:t>
      </w:r>
      <w:r>
        <w:rPr>
          <w:rFonts w:asciiTheme="minorHAnsi" w:hAnsiTheme="minorHAnsi" w:cs="Arial"/>
          <w:sz w:val="22"/>
          <w:szCs w:val="22"/>
          <w:lang w:val="en-US"/>
        </w:rPr>
        <w:t>)</w:t>
      </w:r>
    </w:p>
    <w:p w:rsidR="00C9648C" w:rsidRPr="00C9648C" w:rsidRDefault="00C9648C" w:rsidP="0000491B">
      <w:pPr>
        <w:pStyle w:val="ListParagraph"/>
        <w:numPr>
          <w:ilvl w:val="1"/>
          <w:numId w:val="24"/>
        </w:numPr>
        <w:spacing w:after="200" w:line="276" w:lineRule="auto"/>
        <w:contextualSpacing/>
        <w:rPr>
          <w:rFonts w:asciiTheme="minorHAnsi" w:hAnsiTheme="minorHAnsi" w:cs="Arial"/>
          <w:sz w:val="22"/>
          <w:szCs w:val="22"/>
          <w:lang w:val="en-US"/>
        </w:rPr>
      </w:pPr>
      <w:r>
        <w:rPr>
          <w:rFonts w:asciiTheme="minorHAnsi" w:hAnsiTheme="minorHAnsi" w:cs="Arial"/>
          <w:sz w:val="22"/>
          <w:szCs w:val="22"/>
          <w:lang w:val="en-US"/>
        </w:rPr>
        <w:t>Victoria’s Rare or Threatened Invertebrate fauna (DSE, 2009)</w:t>
      </w:r>
    </w:p>
    <w:p w:rsidR="00061928" w:rsidRPr="009A3F4C" w:rsidRDefault="00061928" w:rsidP="0000491B">
      <w:pPr>
        <w:pStyle w:val="ListParagraph"/>
        <w:numPr>
          <w:ilvl w:val="0"/>
          <w:numId w:val="24"/>
        </w:numPr>
        <w:spacing w:after="200" w:line="276" w:lineRule="auto"/>
        <w:contextualSpacing/>
        <w:rPr>
          <w:rFonts w:asciiTheme="minorHAnsi" w:hAnsiTheme="minorHAnsi" w:cs="Arial"/>
          <w:sz w:val="22"/>
          <w:szCs w:val="22"/>
          <w:lang w:val="en-US"/>
        </w:rPr>
      </w:pPr>
      <w:r w:rsidRPr="009A3F4C">
        <w:rPr>
          <w:rFonts w:asciiTheme="minorHAnsi" w:hAnsiTheme="minorHAnsi" w:cs="Arial"/>
          <w:sz w:val="22"/>
          <w:szCs w:val="22"/>
          <w:lang w:val="en-US"/>
        </w:rPr>
        <w:t>A list of all relevant species, acknowledging which species are known only from other surveys, with some qualitative comment (only where appropriate or able to be estimated) of how abundant each species is within relevant habitats (EVCs, or states).</w:t>
      </w:r>
    </w:p>
    <w:p w:rsidR="00061928" w:rsidRPr="009A3F4C" w:rsidRDefault="00061928" w:rsidP="00061928">
      <w:pPr>
        <w:pStyle w:val="ListParagraph"/>
        <w:spacing w:after="200" w:line="276" w:lineRule="auto"/>
        <w:ind w:left="0"/>
        <w:contextualSpacing/>
        <w:rPr>
          <w:rFonts w:asciiTheme="minorHAnsi" w:hAnsiTheme="minorHAnsi" w:cs="Arial"/>
          <w:sz w:val="22"/>
          <w:szCs w:val="22"/>
          <w:lang w:val="en-US"/>
        </w:rPr>
      </w:pPr>
    </w:p>
    <w:p w:rsidR="00061928" w:rsidRPr="009A3F4C" w:rsidRDefault="00061928" w:rsidP="00061928">
      <w:pPr>
        <w:pStyle w:val="ListParagraph"/>
        <w:spacing w:after="200" w:line="276" w:lineRule="auto"/>
        <w:ind w:left="0"/>
        <w:contextualSpacing/>
        <w:rPr>
          <w:rFonts w:asciiTheme="minorHAnsi" w:hAnsiTheme="minorHAnsi" w:cs="Arial"/>
          <w:sz w:val="22"/>
          <w:szCs w:val="22"/>
          <w:lang w:val="en-US"/>
        </w:rPr>
      </w:pPr>
      <w:r w:rsidRPr="009A3F4C">
        <w:rPr>
          <w:rFonts w:asciiTheme="minorHAnsi" w:hAnsiTheme="minorHAnsi" w:cs="Arial"/>
          <w:sz w:val="22"/>
          <w:szCs w:val="22"/>
          <w:lang w:val="en-US"/>
        </w:rPr>
        <w:t>Maps must be included which show the following information:</w:t>
      </w:r>
    </w:p>
    <w:p w:rsidR="00061928" w:rsidRPr="009A3F4C" w:rsidRDefault="00061928" w:rsidP="0000491B">
      <w:pPr>
        <w:pStyle w:val="ListParagraph"/>
        <w:numPr>
          <w:ilvl w:val="0"/>
          <w:numId w:val="23"/>
        </w:numPr>
        <w:spacing w:after="200" w:line="276" w:lineRule="auto"/>
        <w:contextualSpacing/>
        <w:rPr>
          <w:rFonts w:asciiTheme="minorHAnsi" w:hAnsiTheme="minorHAnsi" w:cs="Arial"/>
          <w:sz w:val="22"/>
          <w:szCs w:val="22"/>
          <w:lang w:val="en-US"/>
        </w:rPr>
      </w:pPr>
      <w:r w:rsidRPr="009A3F4C">
        <w:rPr>
          <w:rFonts w:asciiTheme="minorHAnsi" w:hAnsiTheme="minorHAnsi" w:cs="Arial"/>
          <w:sz w:val="22"/>
          <w:szCs w:val="22"/>
          <w:lang w:val="en-US"/>
        </w:rPr>
        <w:t>The locations of all tile grids</w:t>
      </w:r>
    </w:p>
    <w:p w:rsidR="00061928" w:rsidRPr="009A3F4C" w:rsidRDefault="00061928" w:rsidP="0000491B">
      <w:pPr>
        <w:pStyle w:val="ListParagraph"/>
        <w:numPr>
          <w:ilvl w:val="0"/>
          <w:numId w:val="23"/>
        </w:numPr>
        <w:spacing w:after="200" w:line="276" w:lineRule="auto"/>
        <w:contextualSpacing/>
        <w:rPr>
          <w:rFonts w:asciiTheme="minorHAnsi" w:hAnsiTheme="minorHAnsi" w:cs="Arial"/>
          <w:sz w:val="22"/>
          <w:szCs w:val="22"/>
          <w:lang w:val="en-US"/>
        </w:rPr>
      </w:pPr>
      <w:r w:rsidRPr="009A3F4C">
        <w:rPr>
          <w:rFonts w:asciiTheme="minorHAnsi" w:hAnsiTheme="minorHAnsi" w:cs="Arial"/>
          <w:sz w:val="22"/>
          <w:szCs w:val="22"/>
          <w:lang w:val="en-US"/>
        </w:rPr>
        <w:t>Point locations of all significant reptile observations (including tile grids and records from rock rolling, etc.)</w:t>
      </w:r>
    </w:p>
    <w:p w:rsidR="00061928" w:rsidRPr="009A3F4C" w:rsidRDefault="00061928" w:rsidP="0000491B">
      <w:pPr>
        <w:pStyle w:val="ListParagraph"/>
        <w:numPr>
          <w:ilvl w:val="0"/>
          <w:numId w:val="23"/>
        </w:numPr>
        <w:spacing w:after="200" w:line="276" w:lineRule="auto"/>
        <w:contextualSpacing/>
        <w:rPr>
          <w:rFonts w:asciiTheme="minorHAnsi" w:hAnsiTheme="minorHAnsi" w:cs="Arial"/>
          <w:sz w:val="22"/>
          <w:szCs w:val="22"/>
          <w:lang w:val="en-US"/>
        </w:rPr>
      </w:pPr>
      <w:r w:rsidRPr="009A3F4C">
        <w:rPr>
          <w:rFonts w:asciiTheme="minorHAnsi" w:hAnsiTheme="minorHAnsi" w:cs="Arial"/>
          <w:sz w:val="22"/>
          <w:szCs w:val="22"/>
          <w:lang w:val="en-US"/>
        </w:rPr>
        <w:t>Point locations of all significant mammal observations (including tile grids and records from rock rolling, etc.)</w:t>
      </w:r>
    </w:p>
    <w:p w:rsidR="00061928" w:rsidRPr="009A3F4C" w:rsidRDefault="00061928" w:rsidP="0000491B">
      <w:pPr>
        <w:pStyle w:val="ListParagraph"/>
        <w:numPr>
          <w:ilvl w:val="0"/>
          <w:numId w:val="23"/>
        </w:numPr>
        <w:spacing w:after="200" w:line="276" w:lineRule="auto"/>
        <w:contextualSpacing/>
        <w:rPr>
          <w:rFonts w:asciiTheme="minorHAnsi" w:hAnsiTheme="minorHAnsi" w:cs="Arial"/>
          <w:sz w:val="22"/>
          <w:szCs w:val="22"/>
          <w:lang w:val="en-US"/>
        </w:rPr>
      </w:pPr>
      <w:r w:rsidRPr="009A3F4C">
        <w:rPr>
          <w:rFonts w:asciiTheme="minorHAnsi" w:hAnsiTheme="minorHAnsi" w:cs="Arial"/>
          <w:sz w:val="22"/>
          <w:szCs w:val="22"/>
          <w:lang w:val="en-US"/>
        </w:rPr>
        <w:t>Point locations of all significant bird observations that are not observations of merely transient behavior.</w:t>
      </w:r>
    </w:p>
    <w:p w:rsidR="00061928" w:rsidRPr="009A3F4C" w:rsidRDefault="00061928" w:rsidP="0000491B">
      <w:pPr>
        <w:pStyle w:val="ListParagraph"/>
        <w:numPr>
          <w:ilvl w:val="0"/>
          <w:numId w:val="23"/>
        </w:numPr>
        <w:spacing w:after="200" w:line="276" w:lineRule="auto"/>
        <w:contextualSpacing/>
        <w:rPr>
          <w:rFonts w:asciiTheme="minorHAnsi" w:hAnsiTheme="minorHAnsi" w:cs="Arial"/>
          <w:sz w:val="22"/>
          <w:szCs w:val="22"/>
          <w:lang w:val="en-US"/>
        </w:rPr>
      </w:pPr>
      <w:r w:rsidRPr="009A3F4C">
        <w:rPr>
          <w:rFonts w:asciiTheme="minorHAnsi" w:hAnsiTheme="minorHAnsi" w:cs="Arial"/>
          <w:sz w:val="22"/>
          <w:szCs w:val="22"/>
          <w:lang w:val="en-US"/>
        </w:rPr>
        <w:t>Point locations of all spider sampling plots.</w:t>
      </w:r>
    </w:p>
    <w:p w:rsidR="00061928" w:rsidRPr="009A3F4C" w:rsidRDefault="00061928" w:rsidP="0000491B">
      <w:pPr>
        <w:pStyle w:val="ListParagraph"/>
        <w:numPr>
          <w:ilvl w:val="0"/>
          <w:numId w:val="23"/>
        </w:numPr>
        <w:spacing w:after="200" w:line="276" w:lineRule="auto"/>
        <w:contextualSpacing/>
        <w:rPr>
          <w:rFonts w:asciiTheme="minorHAnsi" w:hAnsiTheme="minorHAnsi" w:cs="Arial"/>
          <w:sz w:val="22"/>
          <w:szCs w:val="22"/>
          <w:lang w:val="en-US"/>
        </w:rPr>
      </w:pPr>
      <w:proofErr w:type="gramStart"/>
      <w:r w:rsidRPr="009A3F4C">
        <w:rPr>
          <w:rFonts w:asciiTheme="minorHAnsi" w:hAnsiTheme="minorHAnsi" w:cs="Arial"/>
          <w:sz w:val="22"/>
          <w:szCs w:val="22"/>
          <w:lang w:val="en-US"/>
        </w:rPr>
        <w:t>Locations of all Plains-wanderer transects</w:t>
      </w:r>
      <w:proofErr w:type="gramEnd"/>
      <w:r w:rsidRPr="009A3F4C">
        <w:rPr>
          <w:rFonts w:asciiTheme="minorHAnsi" w:hAnsiTheme="minorHAnsi" w:cs="Arial"/>
          <w:sz w:val="22"/>
          <w:szCs w:val="22"/>
          <w:lang w:val="en-US"/>
        </w:rPr>
        <w:t>.</w:t>
      </w:r>
    </w:p>
    <w:p w:rsidR="00061928" w:rsidRPr="009A3F4C" w:rsidRDefault="00061928" w:rsidP="0000491B">
      <w:pPr>
        <w:pStyle w:val="ListParagraph"/>
        <w:numPr>
          <w:ilvl w:val="0"/>
          <w:numId w:val="23"/>
        </w:numPr>
        <w:spacing w:after="200" w:line="276" w:lineRule="auto"/>
        <w:contextualSpacing/>
        <w:rPr>
          <w:rFonts w:asciiTheme="minorHAnsi" w:hAnsiTheme="minorHAnsi" w:cs="Arial"/>
          <w:sz w:val="22"/>
          <w:szCs w:val="22"/>
          <w:lang w:val="en-US"/>
        </w:rPr>
      </w:pPr>
      <w:r w:rsidRPr="009A3F4C">
        <w:rPr>
          <w:rFonts w:asciiTheme="minorHAnsi" w:hAnsiTheme="minorHAnsi" w:cs="Arial"/>
          <w:sz w:val="22"/>
          <w:szCs w:val="22"/>
          <w:lang w:val="en-US"/>
        </w:rPr>
        <w:t>Point location of remote cameras.</w:t>
      </w:r>
    </w:p>
    <w:p w:rsidR="00061928" w:rsidRPr="009A3F4C" w:rsidRDefault="00061928" w:rsidP="0000491B">
      <w:pPr>
        <w:pStyle w:val="ListParagraph"/>
        <w:numPr>
          <w:ilvl w:val="0"/>
          <w:numId w:val="23"/>
        </w:numPr>
        <w:spacing w:after="200" w:line="276" w:lineRule="auto"/>
        <w:contextualSpacing/>
        <w:rPr>
          <w:rFonts w:asciiTheme="minorHAnsi" w:hAnsiTheme="minorHAnsi" w:cs="Arial"/>
          <w:sz w:val="22"/>
          <w:szCs w:val="22"/>
          <w:lang w:val="en-US"/>
        </w:rPr>
      </w:pPr>
      <w:r w:rsidRPr="009A3F4C">
        <w:rPr>
          <w:rFonts w:asciiTheme="minorHAnsi" w:hAnsiTheme="minorHAnsi" w:cs="Arial"/>
          <w:sz w:val="22"/>
          <w:szCs w:val="22"/>
          <w:lang w:val="en-US"/>
        </w:rPr>
        <w:t>Point location of bat detectors.</w:t>
      </w:r>
    </w:p>
    <w:p w:rsidR="00061928" w:rsidRPr="009A3F4C" w:rsidRDefault="00061928" w:rsidP="0000491B">
      <w:pPr>
        <w:pStyle w:val="ListParagraph"/>
        <w:numPr>
          <w:ilvl w:val="0"/>
          <w:numId w:val="23"/>
        </w:numPr>
        <w:spacing w:after="200" w:line="276" w:lineRule="auto"/>
        <w:contextualSpacing/>
        <w:rPr>
          <w:rFonts w:asciiTheme="minorHAnsi" w:hAnsiTheme="minorHAnsi" w:cs="Arial"/>
          <w:sz w:val="22"/>
          <w:szCs w:val="22"/>
          <w:lang w:val="en-US"/>
        </w:rPr>
      </w:pPr>
      <w:r w:rsidRPr="009A3F4C">
        <w:rPr>
          <w:rFonts w:asciiTheme="minorHAnsi" w:hAnsiTheme="minorHAnsi" w:cs="Arial"/>
          <w:sz w:val="22"/>
          <w:szCs w:val="22"/>
          <w:lang w:val="en-US"/>
        </w:rPr>
        <w:t>Areas surveyed with active searches (as points or polygons) (e.g. rock rolling)</w:t>
      </w:r>
    </w:p>
    <w:p w:rsidR="00061928" w:rsidRDefault="00061928" w:rsidP="00061928">
      <w:pPr>
        <w:pStyle w:val="ListParagraph"/>
        <w:spacing w:after="200" w:line="276" w:lineRule="auto"/>
        <w:ind w:left="0"/>
        <w:contextualSpacing/>
        <w:rPr>
          <w:rFonts w:asciiTheme="minorHAnsi" w:hAnsiTheme="minorHAnsi" w:cs="Arial"/>
          <w:sz w:val="22"/>
          <w:szCs w:val="22"/>
          <w:lang w:val="en-US"/>
        </w:rPr>
      </w:pPr>
      <w:r w:rsidRPr="009A3F4C">
        <w:rPr>
          <w:rFonts w:asciiTheme="minorHAnsi" w:hAnsiTheme="minorHAnsi" w:cs="Arial"/>
          <w:sz w:val="22"/>
          <w:szCs w:val="22"/>
          <w:lang w:val="en-US"/>
        </w:rPr>
        <w:t>These maps may be separate, or combined in any way that is convenient and shows the information clearly.</w:t>
      </w:r>
    </w:p>
    <w:p w:rsidR="00061928" w:rsidRPr="009A3F4C" w:rsidRDefault="00061928" w:rsidP="00061928">
      <w:pPr>
        <w:pStyle w:val="ListParagraph"/>
        <w:spacing w:after="200" w:line="276" w:lineRule="auto"/>
        <w:ind w:left="0"/>
        <w:contextualSpacing/>
        <w:rPr>
          <w:rFonts w:asciiTheme="minorHAnsi" w:hAnsiTheme="minorHAnsi" w:cs="Arial"/>
          <w:sz w:val="22"/>
          <w:szCs w:val="22"/>
          <w:lang w:val="en-US"/>
        </w:rPr>
      </w:pPr>
    </w:p>
    <w:p w:rsidR="00061928" w:rsidRPr="00C45CF4" w:rsidRDefault="00061928" w:rsidP="00061928">
      <w:pPr>
        <w:pStyle w:val="HB"/>
      </w:pPr>
      <w:bookmarkStart w:id="58" w:name="_Toc402277338"/>
      <w:bookmarkStart w:id="59" w:name="_Toc420480441"/>
      <w:bookmarkStart w:id="60" w:name="_Toc428450507"/>
      <w:r w:rsidRPr="00C45CF4">
        <w:t>Data management</w:t>
      </w:r>
      <w:r>
        <w:t xml:space="preserve"> and storage</w:t>
      </w:r>
      <w:bookmarkEnd w:id="58"/>
      <w:bookmarkEnd w:id="59"/>
      <w:bookmarkEnd w:id="60"/>
      <w:r w:rsidRPr="00C45CF4">
        <w:t xml:space="preserve"> </w:t>
      </w:r>
    </w:p>
    <w:p w:rsidR="00BC2DBD" w:rsidRDefault="00BC2DBD" w:rsidP="00061928">
      <w:pPr>
        <w:pStyle w:val="ListParagraph"/>
        <w:spacing w:after="200" w:line="276" w:lineRule="auto"/>
        <w:ind w:left="0"/>
        <w:contextualSpacing/>
        <w:rPr>
          <w:rFonts w:asciiTheme="minorHAnsi" w:hAnsiTheme="minorHAnsi" w:cs="Arial"/>
          <w:sz w:val="22"/>
          <w:szCs w:val="22"/>
          <w:lang w:val="en-US"/>
        </w:rPr>
      </w:pPr>
      <w:r>
        <w:rPr>
          <w:rFonts w:asciiTheme="minorHAnsi" w:hAnsiTheme="minorHAnsi" w:cs="Arial"/>
          <w:sz w:val="22"/>
          <w:szCs w:val="22"/>
          <w:lang w:val="en-US"/>
        </w:rPr>
        <w:t xml:space="preserve">A combination of existing and built for purpose processes and systems will be used to manage and store </w:t>
      </w:r>
      <w:r w:rsidR="008635FB">
        <w:rPr>
          <w:rFonts w:asciiTheme="minorHAnsi" w:hAnsiTheme="minorHAnsi" w:cs="Arial"/>
          <w:sz w:val="22"/>
          <w:szCs w:val="22"/>
          <w:lang w:val="en-US"/>
        </w:rPr>
        <w:t xml:space="preserve">inventory data and </w:t>
      </w:r>
      <w:r w:rsidR="00D327DE">
        <w:rPr>
          <w:rFonts w:asciiTheme="minorHAnsi" w:hAnsiTheme="minorHAnsi" w:cs="Arial"/>
          <w:sz w:val="22"/>
          <w:szCs w:val="22"/>
          <w:lang w:val="en-US"/>
        </w:rPr>
        <w:t>property management history</w:t>
      </w:r>
      <w:r w:rsidR="00877477">
        <w:rPr>
          <w:rFonts w:asciiTheme="minorHAnsi" w:hAnsiTheme="minorHAnsi" w:cs="Arial"/>
          <w:sz w:val="22"/>
          <w:szCs w:val="22"/>
          <w:lang w:val="en-US"/>
        </w:rPr>
        <w:t>. These include:</w:t>
      </w:r>
    </w:p>
    <w:p w:rsidR="00493B39" w:rsidRDefault="00493B39" w:rsidP="00094279">
      <w:pPr>
        <w:pStyle w:val="ListParagraph"/>
        <w:spacing w:after="200" w:line="276" w:lineRule="auto"/>
        <w:ind w:left="0"/>
        <w:contextualSpacing/>
        <w:rPr>
          <w:rFonts w:asciiTheme="minorHAnsi" w:hAnsiTheme="minorHAnsi" w:cs="Arial"/>
          <w:sz w:val="22"/>
          <w:szCs w:val="22"/>
          <w:lang w:val="en-US"/>
        </w:rPr>
      </w:pPr>
    </w:p>
    <w:p w:rsidR="00094279" w:rsidRDefault="00094279" w:rsidP="00094279">
      <w:pPr>
        <w:pStyle w:val="ListParagraph"/>
        <w:spacing w:after="200" w:line="276" w:lineRule="auto"/>
        <w:ind w:left="0"/>
        <w:contextualSpacing/>
        <w:rPr>
          <w:rFonts w:asciiTheme="minorHAnsi" w:hAnsiTheme="minorHAnsi" w:cs="Arial"/>
          <w:sz w:val="22"/>
          <w:szCs w:val="22"/>
          <w:lang w:val="en-US"/>
        </w:rPr>
      </w:pPr>
      <w:r w:rsidRPr="00EB2889">
        <w:rPr>
          <w:rFonts w:asciiTheme="minorHAnsi" w:hAnsiTheme="minorHAnsi" w:cs="Arial"/>
          <w:sz w:val="22"/>
          <w:szCs w:val="22"/>
          <w:lang w:val="en-US"/>
        </w:rPr>
        <w:t>Victorian Biodiversity Atlas (VBA)</w:t>
      </w:r>
      <w:r>
        <w:rPr>
          <w:rFonts w:asciiTheme="minorHAnsi" w:hAnsiTheme="minorHAnsi" w:cs="Arial"/>
          <w:sz w:val="22"/>
          <w:szCs w:val="22"/>
          <w:lang w:val="en-US"/>
        </w:rPr>
        <w:t xml:space="preserve"> – VBA is a web-based information system used to manage flora and fauna species information across Victoria. All species survey data relevant Conservation Area inventories will be stored and managed in the VBA.</w:t>
      </w:r>
    </w:p>
    <w:p w:rsidR="002E081C" w:rsidRDefault="002E081C" w:rsidP="00061928">
      <w:pPr>
        <w:pStyle w:val="ListParagraph"/>
        <w:spacing w:after="200" w:line="276" w:lineRule="auto"/>
        <w:ind w:left="0"/>
        <w:contextualSpacing/>
        <w:rPr>
          <w:rFonts w:asciiTheme="minorHAnsi" w:hAnsiTheme="minorHAnsi" w:cs="Arial"/>
          <w:sz w:val="22"/>
          <w:szCs w:val="22"/>
          <w:lang w:val="en-US"/>
        </w:rPr>
      </w:pPr>
    </w:p>
    <w:p w:rsidR="008635FB" w:rsidRDefault="00AE43E4" w:rsidP="00061928">
      <w:pPr>
        <w:pStyle w:val="ListParagraph"/>
        <w:spacing w:after="200" w:line="276" w:lineRule="auto"/>
        <w:ind w:left="0"/>
        <w:contextualSpacing/>
        <w:rPr>
          <w:rFonts w:asciiTheme="minorHAnsi" w:hAnsiTheme="minorHAnsi" w:cs="Arial"/>
          <w:sz w:val="22"/>
          <w:szCs w:val="22"/>
          <w:lang w:val="en-US"/>
        </w:rPr>
      </w:pPr>
      <w:r w:rsidRPr="00EB2889">
        <w:rPr>
          <w:rFonts w:asciiTheme="minorHAnsi" w:hAnsiTheme="minorHAnsi" w:cs="Arial"/>
          <w:sz w:val="22"/>
          <w:szCs w:val="22"/>
          <w:lang w:val="en-US"/>
        </w:rPr>
        <w:t>Native V</w:t>
      </w:r>
      <w:r w:rsidR="00AC3A4A" w:rsidRPr="00EB2889">
        <w:rPr>
          <w:rFonts w:asciiTheme="minorHAnsi" w:hAnsiTheme="minorHAnsi" w:cs="Arial"/>
          <w:sz w:val="22"/>
          <w:szCs w:val="22"/>
          <w:lang w:val="en-US"/>
        </w:rPr>
        <w:t>egetation Information System (NVIM)</w:t>
      </w:r>
      <w:r w:rsidR="00AC3A4A">
        <w:rPr>
          <w:rFonts w:asciiTheme="minorHAnsi" w:hAnsiTheme="minorHAnsi" w:cs="Arial"/>
          <w:sz w:val="22"/>
          <w:szCs w:val="22"/>
          <w:lang w:val="en-US"/>
        </w:rPr>
        <w:t xml:space="preserve"> – NVIM is </w:t>
      </w:r>
      <w:r w:rsidR="008635FB">
        <w:rPr>
          <w:rFonts w:asciiTheme="minorHAnsi" w:hAnsiTheme="minorHAnsi" w:cs="Arial"/>
          <w:sz w:val="22"/>
          <w:szCs w:val="22"/>
          <w:lang w:val="en-US"/>
        </w:rPr>
        <w:t xml:space="preserve">web-based </w:t>
      </w:r>
      <w:r w:rsidR="00AC3A4A">
        <w:rPr>
          <w:rFonts w:asciiTheme="minorHAnsi" w:hAnsiTheme="minorHAnsi" w:cs="Arial"/>
          <w:sz w:val="22"/>
          <w:szCs w:val="22"/>
          <w:lang w:val="en-US"/>
        </w:rPr>
        <w:t xml:space="preserve">system </w:t>
      </w:r>
      <w:r w:rsidR="00877477">
        <w:rPr>
          <w:rFonts w:asciiTheme="minorHAnsi" w:hAnsiTheme="minorHAnsi" w:cs="Arial"/>
          <w:sz w:val="22"/>
          <w:szCs w:val="22"/>
          <w:lang w:val="en-US"/>
        </w:rPr>
        <w:t xml:space="preserve">used </w:t>
      </w:r>
      <w:r w:rsidR="00AC3A4A">
        <w:rPr>
          <w:rFonts w:asciiTheme="minorHAnsi" w:hAnsiTheme="minorHAnsi" w:cs="Arial"/>
          <w:sz w:val="22"/>
          <w:szCs w:val="22"/>
          <w:lang w:val="en-US"/>
        </w:rPr>
        <w:t xml:space="preserve">for the management of </w:t>
      </w:r>
      <w:r w:rsidR="008635FB">
        <w:rPr>
          <w:rFonts w:asciiTheme="minorHAnsi" w:hAnsiTheme="minorHAnsi" w:cs="Arial"/>
          <w:sz w:val="22"/>
          <w:szCs w:val="22"/>
          <w:lang w:val="en-US"/>
        </w:rPr>
        <w:t>native vegetation information and projects.</w:t>
      </w:r>
      <w:r w:rsidR="00AC3A4A">
        <w:rPr>
          <w:rFonts w:asciiTheme="minorHAnsi" w:hAnsiTheme="minorHAnsi" w:cs="Arial"/>
          <w:sz w:val="22"/>
          <w:szCs w:val="22"/>
          <w:lang w:val="en-US"/>
        </w:rPr>
        <w:t xml:space="preserve"> </w:t>
      </w:r>
      <w:r w:rsidR="00AE5407">
        <w:rPr>
          <w:rFonts w:asciiTheme="minorHAnsi" w:hAnsiTheme="minorHAnsi" w:cs="Arial"/>
          <w:sz w:val="22"/>
          <w:szCs w:val="22"/>
          <w:lang w:val="en-US"/>
        </w:rPr>
        <w:t xml:space="preserve">An initial version of the system is in use, and is in development to expand to support additional processes and data management for the MSA. </w:t>
      </w:r>
      <w:r w:rsidR="00895D06">
        <w:rPr>
          <w:rFonts w:asciiTheme="minorHAnsi" w:hAnsiTheme="minorHAnsi" w:cs="Arial"/>
          <w:sz w:val="22"/>
          <w:szCs w:val="22"/>
          <w:lang w:val="en-US"/>
        </w:rPr>
        <w:t xml:space="preserve">Important native vegetation mapping and assessment data and information products will be stored on NVIM. </w:t>
      </w:r>
    </w:p>
    <w:p w:rsidR="00D333A9" w:rsidRDefault="00D333A9" w:rsidP="00061928">
      <w:pPr>
        <w:pStyle w:val="ListParagraph"/>
        <w:spacing w:after="200" w:line="276" w:lineRule="auto"/>
        <w:ind w:left="0"/>
        <w:contextualSpacing/>
        <w:rPr>
          <w:rFonts w:asciiTheme="minorHAnsi" w:hAnsiTheme="minorHAnsi" w:cs="Arial"/>
          <w:sz w:val="22"/>
          <w:szCs w:val="22"/>
          <w:lang w:val="en-US"/>
        </w:rPr>
      </w:pPr>
      <w:r w:rsidRPr="00EB2889">
        <w:rPr>
          <w:rFonts w:asciiTheme="minorHAnsi" w:hAnsiTheme="minorHAnsi" w:cs="Arial"/>
          <w:sz w:val="22"/>
          <w:szCs w:val="22"/>
          <w:lang w:val="en-US"/>
        </w:rPr>
        <w:lastRenderedPageBreak/>
        <w:t>MSA program files – Records</w:t>
      </w:r>
      <w:r>
        <w:rPr>
          <w:rFonts w:asciiTheme="minorHAnsi" w:hAnsiTheme="minorHAnsi" w:cs="Arial"/>
          <w:sz w:val="22"/>
          <w:szCs w:val="22"/>
          <w:lang w:val="en-US"/>
        </w:rPr>
        <w:t xml:space="preserve"> for the MSA will be managed in line with the Department’s Records Management Policy which complies with legislative obligations relating to public records under the </w:t>
      </w:r>
      <w:r w:rsidRPr="00AE43E4">
        <w:rPr>
          <w:rFonts w:asciiTheme="minorHAnsi" w:hAnsiTheme="minorHAnsi" w:cs="Arial"/>
          <w:i/>
          <w:sz w:val="22"/>
          <w:szCs w:val="22"/>
          <w:lang w:val="en-US"/>
        </w:rPr>
        <w:t>Public Records Ac</w:t>
      </w:r>
      <w:r>
        <w:rPr>
          <w:rFonts w:asciiTheme="minorHAnsi" w:hAnsiTheme="minorHAnsi" w:cs="Arial"/>
          <w:i/>
          <w:sz w:val="22"/>
          <w:szCs w:val="22"/>
          <w:lang w:val="en-US"/>
        </w:rPr>
        <w:t>t</w:t>
      </w:r>
      <w:r w:rsidRPr="00AE43E4">
        <w:rPr>
          <w:rFonts w:asciiTheme="minorHAnsi" w:hAnsiTheme="minorHAnsi" w:cs="Arial"/>
          <w:i/>
          <w:sz w:val="22"/>
          <w:szCs w:val="22"/>
          <w:lang w:val="en-US"/>
        </w:rPr>
        <w:t xml:space="preserve"> (Vic) 1973</w:t>
      </w:r>
      <w:r>
        <w:rPr>
          <w:rFonts w:asciiTheme="minorHAnsi" w:hAnsiTheme="minorHAnsi" w:cs="Arial"/>
          <w:sz w:val="22"/>
          <w:szCs w:val="22"/>
          <w:lang w:val="en-US"/>
        </w:rPr>
        <w:t>.</w:t>
      </w:r>
    </w:p>
    <w:p w:rsidR="00C87298" w:rsidRDefault="00C87298" w:rsidP="00C87298">
      <w:pPr>
        <w:rPr>
          <w:rFonts w:asciiTheme="minorHAnsi" w:hAnsiTheme="minorHAnsi" w:cs="Arial"/>
          <w:szCs w:val="22"/>
        </w:rPr>
      </w:pPr>
      <w:r>
        <w:rPr>
          <w:rFonts w:asciiTheme="minorHAnsi" w:hAnsiTheme="minorHAnsi" w:cs="Arial"/>
          <w:szCs w:val="22"/>
        </w:rPr>
        <w:t xml:space="preserve">All vegetation mapping and assessment data or records of significant flora and fauna data will be submitted to the MSA Ecological Program Team, or directly to the VBA, using the following templates (Table 3). </w:t>
      </w:r>
    </w:p>
    <w:p w:rsidR="00C87298" w:rsidRDefault="00C87298" w:rsidP="00C87298">
      <w:pPr>
        <w:rPr>
          <w:rFonts w:asciiTheme="minorHAnsi" w:hAnsiTheme="minorHAnsi" w:cs="Arial"/>
          <w:szCs w:val="22"/>
        </w:rPr>
      </w:pPr>
    </w:p>
    <w:p w:rsidR="00CB3C0A" w:rsidRDefault="00CB3C0A" w:rsidP="00C87298">
      <w:pPr>
        <w:rPr>
          <w:rFonts w:asciiTheme="minorHAnsi" w:hAnsiTheme="minorHAnsi" w:cs="Arial"/>
          <w:szCs w:val="22"/>
        </w:rPr>
      </w:pPr>
    </w:p>
    <w:p w:rsidR="00C87298" w:rsidRPr="00A351E1" w:rsidRDefault="00C87298" w:rsidP="00C87298">
      <w:pPr>
        <w:rPr>
          <w:rFonts w:asciiTheme="minorHAnsi" w:hAnsiTheme="minorHAnsi" w:cs="Arial"/>
          <w:b/>
          <w:sz w:val="20"/>
          <w:szCs w:val="20"/>
        </w:rPr>
      </w:pPr>
      <w:r w:rsidRPr="00A351E1">
        <w:rPr>
          <w:rFonts w:asciiTheme="minorHAnsi" w:hAnsiTheme="minorHAnsi" w:cs="Arial"/>
          <w:b/>
          <w:sz w:val="20"/>
          <w:szCs w:val="20"/>
        </w:rPr>
        <w:t>Table 3: DELWP data collection templates for inventory surveys</w:t>
      </w:r>
    </w:p>
    <w:tbl>
      <w:tblPr>
        <w:tblW w:w="9356" w:type="dxa"/>
        <w:tblInd w:w="108" w:type="dxa"/>
        <w:tblBorders>
          <w:top w:val="single" w:sz="4" w:space="0" w:color="31849B" w:themeColor="accent5" w:themeShade="BF"/>
          <w:left w:val="single" w:sz="4" w:space="0" w:color="31849B" w:themeColor="accent5" w:themeShade="BF"/>
          <w:bottom w:val="single" w:sz="4" w:space="0" w:color="31849B" w:themeColor="accent5" w:themeShade="BF"/>
          <w:right w:val="single" w:sz="4" w:space="0" w:color="31849B" w:themeColor="accent5" w:themeShade="BF"/>
          <w:insideH w:val="single" w:sz="6" w:space="0" w:color="31849B" w:themeColor="accent5" w:themeShade="BF"/>
          <w:insideV w:val="single" w:sz="6" w:space="0" w:color="31849B" w:themeColor="accent5" w:themeShade="BF"/>
        </w:tblBorders>
        <w:tblLayout w:type="fixed"/>
        <w:tblLook w:val="01E0" w:firstRow="1" w:lastRow="1" w:firstColumn="1" w:lastColumn="1" w:noHBand="0" w:noVBand="0"/>
      </w:tblPr>
      <w:tblGrid>
        <w:gridCol w:w="1956"/>
        <w:gridCol w:w="2013"/>
        <w:gridCol w:w="2327"/>
        <w:gridCol w:w="3060"/>
      </w:tblGrid>
      <w:tr w:rsidR="00C87298" w:rsidTr="00016856">
        <w:tc>
          <w:tcPr>
            <w:tcW w:w="1956" w:type="dxa"/>
            <w:tcBorders>
              <w:top w:val="single" w:sz="4" w:space="0" w:color="31849B" w:themeColor="accent5" w:themeShade="BF"/>
              <w:left w:val="single" w:sz="4" w:space="0" w:color="31849B" w:themeColor="accent5" w:themeShade="BF"/>
              <w:bottom w:val="nil"/>
              <w:right w:val="single" w:sz="6" w:space="0" w:color="31849B" w:themeColor="accent5" w:themeShade="BF"/>
            </w:tcBorders>
            <w:shd w:val="clear" w:color="auto" w:fill="228591"/>
            <w:hideMark/>
          </w:tcPr>
          <w:p w:rsidR="00C87298" w:rsidRDefault="00C87298" w:rsidP="00016856">
            <w:pPr>
              <w:rPr>
                <w:rFonts w:asciiTheme="minorHAnsi" w:hAnsiTheme="minorHAnsi"/>
                <w:color w:val="000000"/>
                <w:sz w:val="18"/>
                <w:szCs w:val="18"/>
                <w:lang w:eastAsia="en-AU"/>
              </w:rPr>
            </w:pPr>
            <w:r>
              <w:rPr>
                <w:rFonts w:asciiTheme="minorHAnsi" w:hAnsiTheme="minorHAnsi"/>
                <w:color w:val="000000"/>
                <w:sz w:val="18"/>
                <w:szCs w:val="18"/>
                <w:lang w:eastAsia="en-AU"/>
              </w:rPr>
              <w:t xml:space="preserve">Template </w:t>
            </w:r>
          </w:p>
        </w:tc>
        <w:tc>
          <w:tcPr>
            <w:tcW w:w="2013" w:type="dxa"/>
            <w:tcBorders>
              <w:top w:val="single" w:sz="4" w:space="0" w:color="31849B" w:themeColor="accent5" w:themeShade="BF"/>
              <w:left w:val="single" w:sz="6" w:space="0" w:color="31849B" w:themeColor="accent5" w:themeShade="BF"/>
              <w:bottom w:val="nil"/>
              <w:right w:val="single" w:sz="6" w:space="0" w:color="31849B" w:themeColor="accent5" w:themeShade="BF"/>
            </w:tcBorders>
            <w:shd w:val="clear" w:color="auto" w:fill="228591"/>
            <w:hideMark/>
          </w:tcPr>
          <w:p w:rsidR="00C87298" w:rsidRDefault="00C87298" w:rsidP="00016856">
            <w:pPr>
              <w:rPr>
                <w:rFonts w:asciiTheme="minorHAnsi" w:hAnsiTheme="minorHAnsi"/>
                <w:color w:val="000000"/>
                <w:sz w:val="18"/>
                <w:szCs w:val="18"/>
                <w:lang w:eastAsia="en-AU"/>
              </w:rPr>
            </w:pPr>
            <w:r>
              <w:rPr>
                <w:rFonts w:asciiTheme="minorHAnsi" w:hAnsiTheme="minorHAnsi"/>
                <w:color w:val="000000"/>
                <w:sz w:val="18"/>
                <w:szCs w:val="18"/>
                <w:lang w:eastAsia="en-AU"/>
              </w:rPr>
              <w:t>Template Name</w:t>
            </w:r>
          </w:p>
        </w:tc>
        <w:tc>
          <w:tcPr>
            <w:tcW w:w="2327" w:type="dxa"/>
            <w:tcBorders>
              <w:top w:val="single" w:sz="4" w:space="0" w:color="31849B" w:themeColor="accent5" w:themeShade="BF"/>
              <w:left w:val="single" w:sz="6" w:space="0" w:color="31849B" w:themeColor="accent5" w:themeShade="BF"/>
              <w:bottom w:val="nil"/>
              <w:right w:val="single" w:sz="6" w:space="0" w:color="31849B" w:themeColor="accent5" w:themeShade="BF"/>
            </w:tcBorders>
            <w:shd w:val="clear" w:color="auto" w:fill="228591"/>
            <w:hideMark/>
          </w:tcPr>
          <w:p w:rsidR="00C87298" w:rsidRDefault="00C87298" w:rsidP="00016856">
            <w:pPr>
              <w:rPr>
                <w:rFonts w:asciiTheme="minorHAnsi" w:hAnsiTheme="minorHAnsi"/>
                <w:color w:val="000000"/>
                <w:sz w:val="18"/>
                <w:szCs w:val="18"/>
                <w:lang w:eastAsia="en-AU"/>
              </w:rPr>
            </w:pPr>
            <w:r>
              <w:rPr>
                <w:rFonts w:asciiTheme="minorHAnsi" w:hAnsiTheme="minorHAnsi"/>
                <w:color w:val="000000"/>
                <w:sz w:val="18"/>
                <w:szCs w:val="18"/>
                <w:lang w:eastAsia="en-AU"/>
              </w:rPr>
              <w:t>Template type</w:t>
            </w:r>
          </w:p>
        </w:tc>
        <w:tc>
          <w:tcPr>
            <w:tcW w:w="3060" w:type="dxa"/>
            <w:tcBorders>
              <w:top w:val="single" w:sz="4" w:space="0" w:color="31849B" w:themeColor="accent5" w:themeShade="BF"/>
              <w:left w:val="single" w:sz="6" w:space="0" w:color="31849B" w:themeColor="accent5" w:themeShade="BF"/>
              <w:bottom w:val="nil"/>
              <w:right w:val="single" w:sz="4" w:space="0" w:color="31849B" w:themeColor="accent5" w:themeShade="BF"/>
            </w:tcBorders>
            <w:shd w:val="clear" w:color="auto" w:fill="228591"/>
            <w:hideMark/>
          </w:tcPr>
          <w:p w:rsidR="00C87298" w:rsidRDefault="00C87298" w:rsidP="00016856">
            <w:pPr>
              <w:rPr>
                <w:rFonts w:asciiTheme="minorHAnsi" w:hAnsiTheme="minorHAnsi"/>
                <w:color w:val="000000"/>
                <w:sz w:val="18"/>
                <w:szCs w:val="18"/>
                <w:lang w:eastAsia="en-AU"/>
              </w:rPr>
            </w:pPr>
            <w:r>
              <w:rPr>
                <w:rFonts w:asciiTheme="minorHAnsi" w:hAnsiTheme="minorHAnsi"/>
                <w:color w:val="000000"/>
                <w:sz w:val="18"/>
                <w:szCs w:val="18"/>
                <w:lang w:eastAsia="en-AU"/>
              </w:rPr>
              <w:t>Description</w:t>
            </w:r>
          </w:p>
        </w:tc>
      </w:tr>
      <w:tr w:rsidR="00C87298" w:rsidTr="00016856">
        <w:tc>
          <w:tcPr>
            <w:tcW w:w="1956" w:type="dxa"/>
            <w:tcBorders>
              <w:top w:val="nil"/>
              <w:left w:val="nil"/>
              <w:bottom w:val="single" w:sz="4" w:space="0" w:color="31849B" w:themeColor="accent5" w:themeShade="BF"/>
              <w:right w:val="nil"/>
            </w:tcBorders>
            <w:hideMark/>
          </w:tcPr>
          <w:p w:rsidR="00C87298" w:rsidRDefault="00C87298" w:rsidP="00016856">
            <w:pPr>
              <w:rPr>
                <w:rFonts w:asciiTheme="minorHAnsi" w:hAnsiTheme="minorHAnsi"/>
                <w:color w:val="000000"/>
                <w:sz w:val="18"/>
                <w:szCs w:val="18"/>
                <w:lang w:eastAsia="en-AU"/>
              </w:rPr>
            </w:pPr>
            <w:r>
              <w:rPr>
                <w:rFonts w:asciiTheme="minorHAnsi" w:hAnsiTheme="minorHAnsi" w:cs="Arial"/>
                <w:sz w:val="18"/>
                <w:szCs w:val="18"/>
              </w:rPr>
              <w:t xml:space="preserve">Conservation Area Vegetation Inventory Survey Template </w:t>
            </w:r>
          </w:p>
        </w:tc>
        <w:tc>
          <w:tcPr>
            <w:tcW w:w="2013" w:type="dxa"/>
            <w:tcBorders>
              <w:top w:val="nil"/>
              <w:left w:val="nil"/>
              <w:bottom w:val="single" w:sz="4" w:space="0" w:color="31849B" w:themeColor="accent5" w:themeShade="BF"/>
              <w:right w:val="nil"/>
            </w:tcBorders>
            <w:hideMark/>
          </w:tcPr>
          <w:p w:rsidR="00C87298" w:rsidRDefault="00C87298" w:rsidP="00016856">
            <w:pPr>
              <w:rPr>
                <w:rFonts w:asciiTheme="minorHAnsi" w:hAnsiTheme="minorHAnsi" w:cs="Arial"/>
                <w:sz w:val="18"/>
                <w:szCs w:val="18"/>
              </w:rPr>
            </w:pPr>
            <w:r>
              <w:rPr>
                <w:rFonts w:asciiTheme="minorHAnsi" w:hAnsiTheme="minorHAnsi" w:cs="Arial"/>
                <w:sz w:val="18"/>
                <w:szCs w:val="18"/>
              </w:rPr>
              <w:t xml:space="preserve">Conservation Area Vegetation Inventory </w:t>
            </w:r>
            <w:proofErr w:type="spellStart"/>
            <w:r>
              <w:rPr>
                <w:rFonts w:asciiTheme="minorHAnsi" w:hAnsiTheme="minorHAnsi" w:cs="Arial"/>
                <w:sz w:val="18"/>
                <w:szCs w:val="18"/>
              </w:rPr>
              <w:t>Template.shp</w:t>
            </w:r>
            <w:proofErr w:type="spellEnd"/>
          </w:p>
        </w:tc>
        <w:tc>
          <w:tcPr>
            <w:tcW w:w="2327" w:type="dxa"/>
            <w:tcBorders>
              <w:top w:val="nil"/>
              <w:left w:val="nil"/>
              <w:bottom w:val="single" w:sz="4" w:space="0" w:color="31849B" w:themeColor="accent5" w:themeShade="BF"/>
              <w:right w:val="nil"/>
            </w:tcBorders>
            <w:hideMark/>
          </w:tcPr>
          <w:p w:rsidR="00C87298" w:rsidRDefault="00C87298" w:rsidP="00016856">
            <w:pPr>
              <w:rPr>
                <w:rFonts w:asciiTheme="minorHAnsi" w:hAnsiTheme="minorHAnsi"/>
                <w:color w:val="000000"/>
                <w:sz w:val="18"/>
                <w:szCs w:val="18"/>
                <w:lang w:eastAsia="en-AU"/>
              </w:rPr>
            </w:pPr>
            <w:r>
              <w:rPr>
                <w:rFonts w:asciiTheme="minorHAnsi" w:hAnsiTheme="minorHAnsi" w:cs="Arial"/>
                <w:sz w:val="18"/>
                <w:szCs w:val="18"/>
              </w:rPr>
              <w:t>Polygon shapefile</w:t>
            </w:r>
          </w:p>
        </w:tc>
        <w:tc>
          <w:tcPr>
            <w:tcW w:w="3060" w:type="dxa"/>
            <w:tcBorders>
              <w:top w:val="nil"/>
              <w:left w:val="nil"/>
              <w:bottom w:val="single" w:sz="4" w:space="0" w:color="31849B" w:themeColor="accent5" w:themeShade="BF"/>
              <w:right w:val="nil"/>
            </w:tcBorders>
            <w:hideMark/>
          </w:tcPr>
          <w:p w:rsidR="00C87298" w:rsidRPr="008D4BB7" w:rsidRDefault="00C87298" w:rsidP="00016856">
            <w:pPr>
              <w:rPr>
                <w:rFonts w:asciiTheme="minorHAnsi" w:hAnsiTheme="minorHAnsi" w:cs="Arial"/>
                <w:sz w:val="18"/>
                <w:szCs w:val="18"/>
              </w:rPr>
            </w:pPr>
            <w:r>
              <w:rPr>
                <w:rFonts w:asciiTheme="minorHAnsi" w:hAnsiTheme="minorHAnsi" w:cs="Arial"/>
                <w:sz w:val="18"/>
                <w:szCs w:val="18"/>
              </w:rPr>
              <w:t xml:space="preserve">Maps the distribution of native vegetation, </w:t>
            </w:r>
            <w:proofErr w:type="spellStart"/>
            <w:r>
              <w:rPr>
                <w:rFonts w:asciiTheme="minorHAnsi" w:hAnsiTheme="minorHAnsi" w:cs="Arial"/>
                <w:sz w:val="18"/>
                <w:szCs w:val="18"/>
              </w:rPr>
              <w:t>non native</w:t>
            </w:r>
            <w:proofErr w:type="spellEnd"/>
            <w:r>
              <w:rPr>
                <w:rFonts w:asciiTheme="minorHAnsi" w:hAnsiTheme="minorHAnsi" w:cs="Arial"/>
                <w:sz w:val="18"/>
                <w:szCs w:val="18"/>
              </w:rPr>
              <w:t xml:space="preserve"> vegetation, historic and current EVCs, EPBC-listed ecological communities (incl. NTG, SHW and GEW) as well as their relative ‘states’ and any ‘hot spots’ where biological values are concentrated and which should receive particular management focus</w:t>
            </w:r>
          </w:p>
        </w:tc>
      </w:tr>
      <w:tr w:rsidR="00C87298" w:rsidTr="00016856">
        <w:tc>
          <w:tcPr>
            <w:tcW w:w="1956" w:type="dxa"/>
            <w:tcBorders>
              <w:top w:val="single" w:sz="4" w:space="0" w:color="31849B" w:themeColor="accent5" w:themeShade="BF"/>
              <w:left w:val="nil"/>
              <w:bottom w:val="single" w:sz="4" w:space="0" w:color="31849B" w:themeColor="accent5" w:themeShade="BF"/>
              <w:right w:val="nil"/>
            </w:tcBorders>
            <w:hideMark/>
          </w:tcPr>
          <w:p w:rsidR="00C87298" w:rsidRDefault="00C87298" w:rsidP="00016856">
            <w:pPr>
              <w:rPr>
                <w:rFonts w:asciiTheme="minorHAnsi" w:hAnsiTheme="minorHAnsi"/>
                <w:color w:val="000000"/>
                <w:sz w:val="18"/>
                <w:szCs w:val="18"/>
                <w:lang w:eastAsia="en-AU"/>
              </w:rPr>
            </w:pPr>
            <w:r>
              <w:rPr>
                <w:rFonts w:asciiTheme="minorHAnsi" w:hAnsiTheme="minorHAnsi" w:cs="Arial"/>
                <w:sz w:val="18"/>
                <w:szCs w:val="18"/>
              </w:rPr>
              <w:t>VBA batch upload template- Flora</w:t>
            </w:r>
          </w:p>
        </w:tc>
        <w:tc>
          <w:tcPr>
            <w:tcW w:w="2013" w:type="dxa"/>
            <w:tcBorders>
              <w:top w:val="single" w:sz="4" w:space="0" w:color="31849B" w:themeColor="accent5" w:themeShade="BF"/>
              <w:left w:val="nil"/>
              <w:bottom w:val="single" w:sz="4" w:space="0" w:color="31849B" w:themeColor="accent5" w:themeShade="BF"/>
              <w:right w:val="nil"/>
            </w:tcBorders>
            <w:hideMark/>
          </w:tcPr>
          <w:p w:rsidR="00C87298" w:rsidRDefault="00C87298" w:rsidP="00016856">
            <w:pPr>
              <w:rPr>
                <w:rFonts w:asciiTheme="minorHAnsi" w:hAnsiTheme="minorHAnsi" w:cs="Arial"/>
                <w:sz w:val="18"/>
                <w:szCs w:val="18"/>
              </w:rPr>
            </w:pPr>
            <w:r>
              <w:rPr>
                <w:rFonts w:asciiTheme="minorHAnsi" w:hAnsiTheme="minorHAnsi" w:cs="Arial"/>
                <w:sz w:val="18"/>
                <w:szCs w:val="18"/>
              </w:rPr>
              <w:t>VBA template – Flora – data entry v3.0.8non-macro</w:t>
            </w:r>
          </w:p>
        </w:tc>
        <w:tc>
          <w:tcPr>
            <w:tcW w:w="2327" w:type="dxa"/>
            <w:tcBorders>
              <w:top w:val="single" w:sz="4" w:space="0" w:color="31849B" w:themeColor="accent5" w:themeShade="BF"/>
              <w:left w:val="nil"/>
              <w:bottom w:val="single" w:sz="4" w:space="0" w:color="31849B" w:themeColor="accent5" w:themeShade="BF"/>
              <w:right w:val="nil"/>
            </w:tcBorders>
            <w:hideMark/>
          </w:tcPr>
          <w:p w:rsidR="00C87298" w:rsidRDefault="00C87298" w:rsidP="00016856">
            <w:pPr>
              <w:rPr>
                <w:rFonts w:asciiTheme="minorHAnsi" w:hAnsiTheme="minorHAnsi"/>
                <w:color w:val="000000"/>
                <w:sz w:val="18"/>
                <w:szCs w:val="18"/>
                <w:lang w:eastAsia="en-AU"/>
              </w:rPr>
            </w:pPr>
            <w:r>
              <w:rPr>
                <w:rFonts w:asciiTheme="minorHAnsi" w:hAnsiTheme="minorHAnsi" w:cs="Arial"/>
                <w:sz w:val="18"/>
                <w:szCs w:val="18"/>
              </w:rPr>
              <w:t>Excel database</w:t>
            </w:r>
          </w:p>
        </w:tc>
        <w:tc>
          <w:tcPr>
            <w:tcW w:w="3060" w:type="dxa"/>
            <w:tcBorders>
              <w:top w:val="single" w:sz="4" w:space="0" w:color="31849B" w:themeColor="accent5" w:themeShade="BF"/>
              <w:left w:val="nil"/>
              <w:bottom w:val="single" w:sz="4" w:space="0" w:color="31849B" w:themeColor="accent5" w:themeShade="BF"/>
              <w:right w:val="nil"/>
            </w:tcBorders>
            <w:hideMark/>
          </w:tcPr>
          <w:p w:rsidR="00C87298" w:rsidRDefault="00C87298" w:rsidP="00016856">
            <w:pPr>
              <w:rPr>
                <w:rFonts w:asciiTheme="minorHAnsi" w:hAnsiTheme="minorHAnsi"/>
                <w:color w:val="000000"/>
                <w:sz w:val="18"/>
                <w:szCs w:val="18"/>
                <w:lang w:eastAsia="en-AU"/>
              </w:rPr>
            </w:pPr>
            <w:r>
              <w:rPr>
                <w:rFonts w:asciiTheme="minorHAnsi" w:hAnsiTheme="minorHAnsi" w:cs="Arial"/>
                <w:sz w:val="18"/>
                <w:szCs w:val="18"/>
              </w:rPr>
              <w:t>Excel template to enter batches of flora data in to VBA</w:t>
            </w:r>
          </w:p>
        </w:tc>
      </w:tr>
      <w:tr w:rsidR="00C87298" w:rsidTr="00016856">
        <w:tc>
          <w:tcPr>
            <w:tcW w:w="1956" w:type="dxa"/>
            <w:tcBorders>
              <w:top w:val="single" w:sz="4" w:space="0" w:color="31849B" w:themeColor="accent5" w:themeShade="BF"/>
              <w:left w:val="nil"/>
              <w:bottom w:val="single" w:sz="4" w:space="0" w:color="31849B" w:themeColor="accent5" w:themeShade="BF"/>
              <w:right w:val="nil"/>
            </w:tcBorders>
            <w:hideMark/>
          </w:tcPr>
          <w:p w:rsidR="00C87298" w:rsidRDefault="00C87298" w:rsidP="00016856">
            <w:pPr>
              <w:rPr>
                <w:rFonts w:asciiTheme="minorHAnsi" w:hAnsiTheme="minorHAnsi"/>
                <w:color w:val="000000"/>
                <w:sz w:val="18"/>
                <w:szCs w:val="18"/>
                <w:lang w:eastAsia="en-AU"/>
              </w:rPr>
            </w:pPr>
            <w:r>
              <w:rPr>
                <w:rFonts w:asciiTheme="minorHAnsi" w:hAnsiTheme="minorHAnsi" w:cs="Arial"/>
                <w:sz w:val="18"/>
                <w:szCs w:val="18"/>
              </w:rPr>
              <w:t>VBA batch upload template- Fauna</w:t>
            </w:r>
          </w:p>
        </w:tc>
        <w:tc>
          <w:tcPr>
            <w:tcW w:w="2013" w:type="dxa"/>
            <w:tcBorders>
              <w:top w:val="single" w:sz="4" w:space="0" w:color="31849B" w:themeColor="accent5" w:themeShade="BF"/>
              <w:left w:val="nil"/>
              <w:bottom w:val="single" w:sz="4" w:space="0" w:color="31849B" w:themeColor="accent5" w:themeShade="BF"/>
              <w:right w:val="nil"/>
            </w:tcBorders>
            <w:hideMark/>
          </w:tcPr>
          <w:p w:rsidR="00C87298" w:rsidRDefault="00C87298" w:rsidP="00016856">
            <w:pPr>
              <w:rPr>
                <w:rFonts w:asciiTheme="minorHAnsi" w:hAnsiTheme="minorHAnsi" w:cs="Arial"/>
                <w:sz w:val="18"/>
                <w:szCs w:val="18"/>
              </w:rPr>
            </w:pPr>
            <w:r>
              <w:rPr>
                <w:rFonts w:asciiTheme="minorHAnsi" w:hAnsiTheme="minorHAnsi" w:cs="Arial"/>
                <w:sz w:val="18"/>
                <w:szCs w:val="18"/>
              </w:rPr>
              <w:t>VBA template – TF – upload v3.0.8non-macro</w:t>
            </w:r>
          </w:p>
        </w:tc>
        <w:tc>
          <w:tcPr>
            <w:tcW w:w="2327" w:type="dxa"/>
            <w:tcBorders>
              <w:top w:val="single" w:sz="4" w:space="0" w:color="31849B" w:themeColor="accent5" w:themeShade="BF"/>
              <w:left w:val="nil"/>
              <w:bottom w:val="single" w:sz="4" w:space="0" w:color="31849B" w:themeColor="accent5" w:themeShade="BF"/>
              <w:right w:val="nil"/>
            </w:tcBorders>
            <w:hideMark/>
          </w:tcPr>
          <w:p w:rsidR="00C87298" w:rsidRDefault="00C87298" w:rsidP="00016856">
            <w:pPr>
              <w:rPr>
                <w:rFonts w:asciiTheme="minorHAnsi" w:hAnsiTheme="minorHAnsi"/>
                <w:color w:val="000000"/>
                <w:sz w:val="18"/>
                <w:szCs w:val="18"/>
                <w:lang w:eastAsia="en-AU"/>
              </w:rPr>
            </w:pPr>
            <w:r>
              <w:rPr>
                <w:rFonts w:asciiTheme="minorHAnsi" w:hAnsiTheme="minorHAnsi" w:cs="Arial"/>
                <w:sz w:val="18"/>
                <w:szCs w:val="18"/>
              </w:rPr>
              <w:t>Excel database</w:t>
            </w:r>
          </w:p>
        </w:tc>
        <w:tc>
          <w:tcPr>
            <w:tcW w:w="3060" w:type="dxa"/>
            <w:tcBorders>
              <w:top w:val="single" w:sz="4" w:space="0" w:color="31849B" w:themeColor="accent5" w:themeShade="BF"/>
              <w:left w:val="nil"/>
              <w:bottom w:val="single" w:sz="4" w:space="0" w:color="31849B" w:themeColor="accent5" w:themeShade="BF"/>
              <w:right w:val="nil"/>
            </w:tcBorders>
            <w:hideMark/>
          </w:tcPr>
          <w:p w:rsidR="00C87298" w:rsidRDefault="00C87298" w:rsidP="00016856">
            <w:pPr>
              <w:rPr>
                <w:rFonts w:asciiTheme="minorHAnsi" w:hAnsiTheme="minorHAnsi"/>
                <w:color w:val="000000"/>
                <w:sz w:val="18"/>
                <w:szCs w:val="18"/>
                <w:lang w:eastAsia="en-AU"/>
              </w:rPr>
            </w:pPr>
            <w:r>
              <w:rPr>
                <w:rFonts w:asciiTheme="minorHAnsi" w:hAnsiTheme="minorHAnsi" w:cs="Arial"/>
                <w:sz w:val="18"/>
                <w:szCs w:val="18"/>
              </w:rPr>
              <w:t>Excel template to enter batches of flora data in to VBA</w:t>
            </w:r>
          </w:p>
        </w:tc>
      </w:tr>
      <w:tr w:rsidR="00C87298" w:rsidTr="00016856">
        <w:tc>
          <w:tcPr>
            <w:tcW w:w="1956" w:type="dxa"/>
            <w:tcBorders>
              <w:top w:val="single" w:sz="4" w:space="0" w:color="31849B" w:themeColor="accent5" w:themeShade="BF"/>
              <w:left w:val="nil"/>
              <w:bottom w:val="single" w:sz="4" w:space="0" w:color="31849B" w:themeColor="accent5" w:themeShade="BF"/>
              <w:right w:val="nil"/>
            </w:tcBorders>
            <w:hideMark/>
          </w:tcPr>
          <w:p w:rsidR="00C87298" w:rsidRPr="008F1B5B" w:rsidRDefault="00C87298" w:rsidP="00016856">
            <w:pPr>
              <w:rPr>
                <w:rFonts w:asciiTheme="minorHAnsi" w:hAnsiTheme="minorHAnsi" w:cs="Arial"/>
                <w:sz w:val="18"/>
                <w:szCs w:val="18"/>
              </w:rPr>
            </w:pPr>
            <w:r w:rsidRPr="008F1B5B">
              <w:rPr>
                <w:rFonts w:asciiTheme="minorHAnsi" w:hAnsiTheme="minorHAnsi" w:cs="Arial"/>
                <w:sz w:val="18"/>
                <w:szCs w:val="18"/>
              </w:rPr>
              <w:t xml:space="preserve">^Guidelines – Property management history </w:t>
            </w:r>
          </w:p>
        </w:tc>
        <w:tc>
          <w:tcPr>
            <w:tcW w:w="2013" w:type="dxa"/>
            <w:tcBorders>
              <w:top w:val="single" w:sz="4" w:space="0" w:color="31849B" w:themeColor="accent5" w:themeShade="BF"/>
              <w:left w:val="nil"/>
              <w:bottom w:val="single" w:sz="4" w:space="0" w:color="31849B" w:themeColor="accent5" w:themeShade="BF"/>
              <w:right w:val="nil"/>
            </w:tcBorders>
            <w:hideMark/>
          </w:tcPr>
          <w:p w:rsidR="00C87298" w:rsidRPr="008F1B5B" w:rsidRDefault="00C87298" w:rsidP="00016856">
            <w:pPr>
              <w:rPr>
                <w:rFonts w:asciiTheme="minorHAnsi" w:hAnsiTheme="minorHAnsi" w:cs="Arial"/>
                <w:sz w:val="18"/>
                <w:szCs w:val="18"/>
              </w:rPr>
            </w:pPr>
            <w:r w:rsidRPr="008F1B5B">
              <w:rPr>
                <w:rFonts w:asciiTheme="minorHAnsi" w:hAnsiTheme="minorHAnsi" w:cs="Arial"/>
                <w:sz w:val="18"/>
                <w:szCs w:val="18"/>
              </w:rPr>
              <w:t>^Guidelines – Property management history</w:t>
            </w:r>
          </w:p>
        </w:tc>
        <w:tc>
          <w:tcPr>
            <w:tcW w:w="2327" w:type="dxa"/>
            <w:tcBorders>
              <w:top w:val="single" w:sz="4" w:space="0" w:color="31849B" w:themeColor="accent5" w:themeShade="BF"/>
              <w:left w:val="nil"/>
              <w:bottom w:val="single" w:sz="4" w:space="0" w:color="31849B" w:themeColor="accent5" w:themeShade="BF"/>
              <w:right w:val="nil"/>
            </w:tcBorders>
            <w:hideMark/>
          </w:tcPr>
          <w:p w:rsidR="00C87298" w:rsidRPr="008F1B5B" w:rsidRDefault="00C87298" w:rsidP="00016856">
            <w:pPr>
              <w:rPr>
                <w:rFonts w:asciiTheme="minorHAnsi" w:hAnsiTheme="minorHAnsi"/>
                <w:color w:val="000000"/>
                <w:sz w:val="18"/>
                <w:szCs w:val="18"/>
                <w:lang w:eastAsia="en-AU"/>
              </w:rPr>
            </w:pPr>
            <w:r w:rsidRPr="008F1B5B">
              <w:rPr>
                <w:rFonts w:asciiTheme="minorHAnsi" w:hAnsiTheme="minorHAnsi" w:cs="Arial"/>
                <w:sz w:val="18"/>
                <w:szCs w:val="18"/>
              </w:rPr>
              <w:t>Word file</w:t>
            </w:r>
          </w:p>
        </w:tc>
        <w:tc>
          <w:tcPr>
            <w:tcW w:w="3060" w:type="dxa"/>
            <w:tcBorders>
              <w:top w:val="single" w:sz="4" w:space="0" w:color="31849B" w:themeColor="accent5" w:themeShade="BF"/>
              <w:left w:val="nil"/>
              <w:bottom w:val="single" w:sz="4" w:space="0" w:color="31849B" w:themeColor="accent5" w:themeShade="BF"/>
              <w:right w:val="nil"/>
            </w:tcBorders>
            <w:hideMark/>
          </w:tcPr>
          <w:p w:rsidR="00C87298" w:rsidRPr="008F1B5B" w:rsidRDefault="00C87298" w:rsidP="00016856">
            <w:pPr>
              <w:rPr>
                <w:rFonts w:asciiTheme="minorHAnsi" w:hAnsiTheme="minorHAnsi"/>
                <w:color w:val="000000"/>
                <w:sz w:val="18"/>
                <w:szCs w:val="18"/>
                <w:lang w:eastAsia="en-AU"/>
              </w:rPr>
            </w:pPr>
            <w:r w:rsidRPr="008F1B5B">
              <w:rPr>
                <w:rFonts w:asciiTheme="minorHAnsi" w:hAnsiTheme="minorHAnsi" w:cs="Arial"/>
                <w:sz w:val="18"/>
                <w:szCs w:val="18"/>
              </w:rPr>
              <w:t xml:space="preserve">Guideline for </w:t>
            </w:r>
            <w:r>
              <w:rPr>
                <w:rFonts w:asciiTheme="minorHAnsi" w:hAnsiTheme="minorHAnsi" w:cs="Arial"/>
                <w:sz w:val="18"/>
                <w:szCs w:val="18"/>
              </w:rPr>
              <w:t xml:space="preserve">conducting landowner interviews using a standard set of questions to collect the required management history information </w:t>
            </w:r>
          </w:p>
        </w:tc>
      </w:tr>
    </w:tbl>
    <w:p w:rsidR="00C87298" w:rsidRPr="008F1B5B" w:rsidRDefault="00C87298" w:rsidP="00C87298">
      <w:pPr>
        <w:rPr>
          <w:rFonts w:asciiTheme="minorHAnsi" w:hAnsiTheme="minorHAnsi" w:cs="Arial"/>
          <w:sz w:val="16"/>
          <w:szCs w:val="16"/>
        </w:rPr>
      </w:pPr>
      <w:r w:rsidRPr="008F1B5B">
        <w:rPr>
          <w:rFonts w:asciiTheme="minorHAnsi" w:hAnsiTheme="minorHAnsi" w:cs="Arial"/>
          <w:sz w:val="16"/>
          <w:szCs w:val="16"/>
        </w:rPr>
        <w:t xml:space="preserve">^This </w:t>
      </w:r>
      <w:r>
        <w:rPr>
          <w:rFonts w:asciiTheme="minorHAnsi" w:hAnsiTheme="minorHAnsi" w:cs="Arial"/>
          <w:sz w:val="16"/>
          <w:szCs w:val="16"/>
        </w:rPr>
        <w:t>template is provided on page 15-16 of this document: Conservation Area Inventory Guidelines (DELWP 2015)</w:t>
      </w:r>
    </w:p>
    <w:p w:rsidR="00AA139D" w:rsidRDefault="00AA139D" w:rsidP="00061928">
      <w:pPr>
        <w:pStyle w:val="ListParagraph"/>
        <w:spacing w:after="200" w:line="276" w:lineRule="auto"/>
        <w:ind w:left="0"/>
        <w:contextualSpacing/>
        <w:rPr>
          <w:rFonts w:asciiTheme="minorHAnsi" w:hAnsiTheme="minorHAnsi" w:cs="Arial"/>
          <w:sz w:val="22"/>
          <w:szCs w:val="22"/>
          <w:lang w:val="en-US"/>
        </w:rPr>
      </w:pPr>
    </w:p>
    <w:p w:rsidR="00DC17A4" w:rsidRPr="00E7009B" w:rsidRDefault="00F23823" w:rsidP="00DC17A4">
      <w:pPr>
        <w:autoSpaceDE w:val="0"/>
        <w:autoSpaceDN w:val="0"/>
        <w:adjustRightInd w:val="0"/>
        <w:spacing w:after="120"/>
        <w:rPr>
          <w:rFonts w:asciiTheme="minorHAnsi" w:hAnsiTheme="minorHAnsi" w:cs="Arial"/>
          <w:b/>
          <w:bCs/>
          <w:color w:val="000000"/>
          <w:szCs w:val="22"/>
          <w:lang w:eastAsia="en-AU"/>
        </w:rPr>
      </w:pPr>
      <w:r>
        <w:rPr>
          <w:rFonts w:asciiTheme="minorHAnsi" w:hAnsiTheme="minorHAnsi" w:cs="Arial"/>
          <w:b/>
          <w:bCs/>
          <w:color w:val="000000"/>
          <w:szCs w:val="22"/>
          <w:lang w:eastAsia="en-AU"/>
        </w:rPr>
        <w:t xml:space="preserve">Data requirements for Native Vegetation Information System (NVIM) and MSA Program Files </w:t>
      </w:r>
    </w:p>
    <w:p w:rsidR="00C04A3B" w:rsidRDefault="00C04A3B" w:rsidP="00C04A3B">
      <w:pPr>
        <w:rPr>
          <w:rFonts w:asciiTheme="minorHAnsi" w:hAnsiTheme="minorHAnsi" w:cs="Arial"/>
          <w:szCs w:val="22"/>
        </w:rPr>
      </w:pPr>
      <w:r>
        <w:rPr>
          <w:rFonts w:asciiTheme="minorHAnsi" w:hAnsiTheme="minorHAnsi" w:cs="Arial"/>
          <w:szCs w:val="22"/>
        </w:rPr>
        <w:t>Geographic Information System (GIS) spatial data will be supplied as an ESRI polygon shapefile using GDA94 datum and VicGrid94 projection.</w:t>
      </w:r>
      <w:r w:rsidR="00F5212C">
        <w:rPr>
          <w:rFonts w:asciiTheme="minorHAnsi" w:hAnsiTheme="minorHAnsi" w:cs="Arial"/>
          <w:szCs w:val="22"/>
        </w:rPr>
        <w:t xml:space="preserve"> </w:t>
      </w:r>
      <w:r w:rsidR="00275B02">
        <w:rPr>
          <w:rFonts w:asciiTheme="minorHAnsi" w:hAnsiTheme="minorHAnsi" w:cs="Arial"/>
          <w:szCs w:val="22"/>
        </w:rPr>
        <w:t>Native v</w:t>
      </w:r>
      <w:r w:rsidR="00F5212C">
        <w:rPr>
          <w:rFonts w:asciiTheme="minorHAnsi" w:hAnsiTheme="minorHAnsi" w:cs="Arial"/>
          <w:szCs w:val="22"/>
        </w:rPr>
        <w:t xml:space="preserve">egetation spatial data will be stored </w:t>
      </w:r>
      <w:r w:rsidR="00D8310F">
        <w:rPr>
          <w:rFonts w:asciiTheme="minorHAnsi" w:hAnsiTheme="minorHAnsi" w:cs="Arial"/>
          <w:szCs w:val="22"/>
        </w:rPr>
        <w:t>within a GIS database</w:t>
      </w:r>
      <w:r w:rsidR="00D1700D">
        <w:rPr>
          <w:rFonts w:asciiTheme="minorHAnsi" w:hAnsiTheme="minorHAnsi" w:cs="Arial"/>
          <w:szCs w:val="22"/>
        </w:rPr>
        <w:t xml:space="preserve"> </w:t>
      </w:r>
      <w:proofErr w:type="spellStart"/>
      <w:r w:rsidR="00D1700D">
        <w:rPr>
          <w:rFonts w:asciiTheme="minorHAnsi" w:hAnsiTheme="minorHAnsi" w:cs="Arial"/>
          <w:szCs w:val="22"/>
        </w:rPr>
        <w:t>mang</w:t>
      </w:r>
      <w:r w:rsidR="00D8310F">
        <w:rPr>
          <w:rFonts w:asciiTheme="minorHAnsi" w:hAnsiTheme="minorHAnsi" w:cs="Arial"/>
          <w:szCs w:val="22"/>
        </w:rPr>
        <w:t>ed</w:t>
      </w:r>
      <w:proofErr w:type="spellEnd"/>
      <w:r w:rsidR="00D8310F">
        <w:rPr>
          <w:rFonts w:asciiTheme="minorHAnsi" w:hAnsiTheme="minorHAnsi" w:cs="Arial"/>
          <w:szCs w:val="22"/>
        </w:rPr>
        <w:t xml:space="preserve"> by DELWP, </w:t>
      </w:r>
      <w:r w:rsidR="00795F86">
        <w:rPr>
          <w:rFonts w:asciiTheme="minorHAnsi" w:hAnsiTheme="minorHAnsi" w:cs="Arial"/>
          <w:szCs w:val="22"/>
        </w:rPr>
        <w:t xml:space="preserve">whereas </w:t>
      </w:r>
      <w:r w:rsidR="00D8310F">
        <w:rPr>
          <w:rFonts w:asciiTheme="minorHAnsi" w:hAnsiTheme="minorHAnsi" w:cs="Arial"/>
          <w:szCs w:val="22"/>
        </w:rPr>
        <w:t>n</w:t>
      </w:r>
      <w:r w:rsidR="008646D3">
        <w:rPr>
          <w:rFonts w:asciiTheme="minorHAnsi" w:hAnsiTheme="minorHAnsi" w:cs="Arial"/>
          <w:szCs w:val="22"/>
        </w:rPr>
        <w:t>ative vegetation</w:t>
      </w:r>
      <w:r w:rsidR="00B21228">
        <w:rPr>
          <w:rFonts w:asciiTheme="minorHAnsi" w:hAnsiTheme="minorHAnsi" w:cs="Arial"/>
          <w:szCs w:val="22"/>
        </w:rPr>
        <w:t xml:space="preserve"> information</w:t>
      </w:r>
      <w:r w:rsidR="008646D3">
        <w:rPr>
          <w:rFonts w:asciiTheme="minorHAnsi" w:hAnsiTheme="minorHAnsi" w:cs="Arial"/>
          <w:szCs w:val="22"/>
        </w:rPr>
        <w:t xml:space="preserve"> </w:t>
      </w:r>
      <w:r w:rsidR="00B21228">
        <w:rPr>
          <w:rFonts w:asciiTheme="minorHAnsi" w:hAnsiTheme="minorHAnsi" w:cs="Arial"/>
          <w:szCs w:val="22"/>
        </w:rPr>
        <w:t xml:space="preserve">products </w:t>
      </w:r>
      <w:r w:rsidR="003A488E">
        <w:rPr>
          <w:rFonts w:asciiTheme="minorHAnsi" w:hAnsiTheme="minorHAnsi" w:cs="Arial"/>
          <w:szCs w:val="22"/>
        </w:rPr>
        <w:t>(e.g.</w:t>
      </w:r>
      <w:r w:rsidR="00971B74">
        <w:rPr>
          <w:rFonts w:asciiTheme="minorHAnsi" w:hAnsiTheme="minorHAnsi" w:cs="Arial"/>
          <w:szCs w:val="22"/>
        </w:rPr>
        <w:t xml:space="preserve"> Vegetation/ Fauna</w:t>
      </w:r>
      <w:r w:rsidR="003A488E">
        <w:rPr>
          <w:rFonts w:asciiTheme="minorHAnsi" w:hAnsiTheme="minorHAnsi" w:cs="Arial"/>
          <w:szCs w:val="22"/>
        </w:rPr>
        <w:t xml:space="preserve"> Inventory Reports) </w:t>
      </w:r>
      <w:r w:rsidR="008646D3">
        <w:rPr>
          <w:rFonts w:asciiTheme="minorHAnsi" w:hAnsiTheme="minorHAnsi" w:cs="Arial"/>
          <w:szCs w:val="22"/>
        </w:rPr>
        <w:t xml:space="preserve">will be stored </w:t>
      </w:r>
      <w:r w:rsidR="00936440">
        <w:rPr>
          <w:rFonts w:asciiTheme="minorHAnsi" w:hAnsiTheme="minorHAnsi" w:cs="Arial"/>
          <w:szCs w:val="22"/>
        </w:rPr>
        <w:t>on</w:t>
      </w:r>
      <w:r w:rsidR="006E7AE4">
        <w:rPr>
          <w:rFonts w:asciiTheme="minorHAnsi" w:hAnsiTheme="minorHAnsi" w:cs="Arial"/>
          <w:szCs w:val="22"/>
        </w:rPr>
        <w:t xml:space="preserve"> </w:t>
      </w:r>
      <w:r w:rsidR="008646D3">
        <w:rPr>
          <w:rFonts w:asciiTheme="minorHAnsi" w:hAnsiTheme="minorHAnsi" w:cs="Arial"/>
          <w:szCs w:val="22"/>
        </w:rPr>
        <w:t>NVIM</w:t>
      </w:r>
      <w:r w:rsidR="00BB64EF">
        <w:rPr>
          <w:rFonts w:asciiTheme="minorHAnsi" w:hAnsiTheme="minorHAnsi" w:cs="Arial"/>
          <w:szCs w:val="22"/>
        </w:rPr>
        <w:t xml:space="preserve">. </w:t>
      </w:r>
    </w:p>
    <w:p w:rsidR="00C04A3B" w:rsidRDefault="00C04A3B" w:rsidP="00C04A3B">
      <w:pPr>
        <w:spacing w:after="200" w:line="276" w:lineRule="auto"/>
        <w:contextualSpacing/>
        <w:rPr>
          <w:rFonts w:asciiTheme="minorHAnsi" w:hAnsiTheme="minorHAnsi" w:cs="Arial"/>
          <w:szCs w:val="22"/>
        </w:rPr>
      </w:pPr>
    </w:p>
    <w:p w:rsidR="00507CF8" w:rsidRPr="00A351E1" w:rsidRDefault="00247D7E" w:rsidP="00507CF8">
      <w:pPr>
        <w:rPr>
          <w:rFonts w:asciiTheme="minorHAnsi" w:hAnsiTheme="minorHAnsi" w:cs="Arial"/>
          <w:szCs w:val="22"/>
          <w:lang w:val="en-US"/>
        </w:rPr>
      </w:pPr>
      <w:r>
        <w:rPr>
          <w:rFonts w:asciiTheme="minorHAnsi" w:hAnsiTheme="minorHAnsi" w:cs="Arial"/>
          <w:szCs w:val="22"/>
          <w:lang w:val="en-US"/>
        </w:rPr>
        <w:t>Information on the p</w:t>
      </w:r>
      <w:r w:rsidR="00507CF8">
        <w:rPr>
          <w:rFonts w:asciiTheme="minorHAnsi" w:hAnsiTheme="minorHAnsi" w:cs="Arial"/>
          <w:szCs w:val="22"/>
          <w:lang w:val="en-US"/>
        </w:rPr>
        <w:t xml:space="preserve">roperty management history will be </w:t>
      </w:r>
      <w:r>
        <w:rPr>
          <w:rFonts w:asciiTheme="minorHAnsi" w:hAnsiTheme="minorHAnsi" w:cs="Arial"/>
          <w:szCs w:val="22"/>
          <w:lang w:val="en-US"/>
        </w:rPr>
        <w:t xml:space="preserve">stored as digital reports on MSA program files. </w:t>
      </w:r>
    </w:p>
    <w:p w:rsidR="007142A0" w:rsidRDefault="007142A0" w:rsidP="008D4BB7">
      <w:pPr>
        <w:rPr>
          <w:rFonts w:asciiTheme="minorHAnsi" w:hAnsiTheme="minorHAnsi" w:cs="Arial"/>
          <w:szCs w:val="22"/>
        </w:rPr>
      </w:pPr>
    </w:p>
    <w:p w:rsidR="00A473F1" w:rsidRPr="00E7009B" w:rsidRDefault="00F23823" w:rsidP="00A473F1">
      <w:pPr>
        <w:autoSpaceDE w:val="0"/>
        <w:autoSpaceDN w:val="0"/>
        <w:adjustRightInd w:val="0"/>
        <w:spacing w:after="120"/>
        <w:rPr>
          <w:rFonts w:asciiTheme="minorHAnsi" w:hAnsiTheme="minorHAnsi" w:cs="Arial"/>
          <w:b/>
          <w:bCs/>
          <w:color w:val="000000"/>
          <w:szCs w:val="22"/>
          <w:lang w:eastAsia="en-AU"/>
        </w:rPr>
      </w:pPr>
      <w:r>
        <w:rPr>
          <w:rFonts w:asciiTheme="minorHAnsi" w:hAnsiTheme="minorHAnsi" w:cs="Arial"/>
          <w:b/>
          <w:bCs/>
          <w:color w:val="000000"/>
          <w:szCs w:val="22"/>
          <w:lang w:eastAsia="en-AU"/>
        </w:rPr>
        <w:t xml:space="preserve">Data requirements for Victorian Biodiversity Atlas (VBA) </w:t>
      </w:r>
    </w:p>
    <w:p w:rsidR="00105EE3" w:rsidRDefault="00105EE3" w:rsidP="00105EE3">
      <w:pPr>
        <w:spacing w:after="200" w:line="276" w:lineRule="auto"/>
        <w:contextualSpacing/>
        <w:rPr>
          <w:rStyle w:val="Hyperlink"/>
          <w:rFonts w:asciiTheme="minorHAnsi" w:hAnsiTheme="minorHAnsi" w:cs="Arial"/>
          <w:szCs w:val="22"/>
          <w:lang w:val="en-US"/>
        </w:rPr>
      </w:pPr>
      <w:r w:rsidRPr="00A351E1">
        <w:rPr>
          <w:rFonts w:asciiTheme="minorHAnsi" w:hAnsiTheme="minorHAnsi" w:cs="Arial"/>
          <w:szCs w:val="22"/>
        </w:rPr>
        <w:t xml:space="preserve">Flora and fauna species data will comply with VBA standards, which can be </w:t>
      </w:r>
      <w:r>
        <w:rPr>
          <w:rFonts w:asciiTheme="minorHAnsi" w:hAnsiTheme="minorHAnsi" w:cs="Arial"/>
          <w:szCs w:val="22"/>
        </w:rPr>
        <w:t xml:space="preserve">accessed from </w:t>
      </w:r>
      <w:r w:rsidRPr="00A351E1">
        <w:rPr>
          <w:rFonts w:asciiTheme="minorHAnsi" w:hAnsiTheme="minorHAnsi" w:cs="Arial"/>
          <w:szCs w:val="22"/>
          <w:lang w:val="en-US"/>
        </w:rPr>
        <w:t xml:space="preserve">the DELWP website at </w:t>
      </w:r>
      <w:hyperlink r:id="rId25" w:history="1">
        <w:r w:rsidRPr="00A351E1">
          <w:rPr>
            <w:rStyle w:val="Hyperlink"/>
            <w:rFonts w:asciiTheme="minorHAnsi" w:hAnsiTheme="minorHAnsi" w:cs="Arial"/>
            <w:szCs w:val="22"/>
            <w:lang w:val="en-US"/>
          </w:rPr>
          <w:t>http://www.depi.vic.gov.au/environment-and-wildlife/biodiversity/victorian-biodiversity-atlas/vba-further-information</w:t>
        </w:r>
      </w:hyperlink>
      <w:r w:rsidRPr="00A351E1">
        <w:rPr>
          <w:rFonts w:asciiTheme="minorHAnsi" w:hAnsiTheme="minorHAnsi" w:cs="Arial"/>
          <w:szCs w:val="22"/>
          <w:lang w:val="en-US"/>
        </w:rPr>
        <w:t xml:space="preserve"> </w:t>
      </w:r>
      <w:r>
        <w:rPr>
          <w:rFonts w:asciiTheme="minorHAnsi" w:hAnsiTheme="minorHAnsi" w:cs="Arial"/>
          <w:szCs w:val="22"/>
          <w:lang w:val="en-US"/>
        </w:rPr>
        <w:t xml:space="preserve">or by </w:t>
      </w:r>
      <w:r w:rsidRPr="00A351E1">
        <w:rPr>
          <w:rFonts w:asciiTheme="minorHAnsi" w:hAnsiTheme="minorHAnsi" w:cs="Arial"/>
          <w:szCs w:val="22"/>
          <w:lang w:val="en-US"/>
        </w:rPr>
        <w:t xml:space="preserve">contacting </w:t>
      </w:r>
      <w:hyperlink r:id="rId26" w:history="1">
        <w:r w:rsidRPr="00A351E1">
          <w:rPr>
            <w:rStyle w:val="Hyperlink"/>
            <w:rFonts w:asciiTheme="minorHAnsi" w:hAnsiTheme="minorHAnsi" w:cs="Arial"/>
            <w:szCs w:val="22"/>
            <w:lang w:val="en-US"/>
          </w:rPr>
          <w:t>VBA.help@delwp.vic.gov.au</w:t>
        </w:r>
      </w:hyperlink>
      <w:r>
        <w:rPr>
          <w:rStyle w:val="Hyperlink"/>
          <w:rFonts w:asciiTheme="minorHAnsi" w:hAnsiTheme="minorHAnsi" w:cs="Arial"/>
          <w:szCs w:val="22"/>
          <w:u w:val="none"/>
          <w:lang w:val="en-US"/>
        </w:rPr>
        <w:t xml:space="preserve">. </w:t>
      </w:r>
    </w:p>
    <w:p w:rsidR="001300EA" w:rsidRDefault="001300EA" w:rsidP="00244378">
      <w:pPr>
        <w:spacing w:after="200" w:line="276" w:lineRule="auto"/>
        <w:contextualSpacing/>
        <w:rPr>
          <w:rFonts w:asciiTheme="minorHAnsi" w:hAnsiTheme="minorHAnsi" w:cs="Arial"/>
          <w:szCs w:val="22"/>
          <w:lang w:val="en-US"/>
        </w:rPr>
      </w:pPr>
    </w:p>
    <w:p w:rsidR="001300EA" w:rsidRDefault="001300EA" w:rsidP="00244378">
      <w:pPr>
        <w:spacing w:after="200" w:line="276" w:lineRule="auto"/>
        <w:contextualSpacing/>
        <w:rPr>
          <w:rFonts w:asciiTheme="minorHAnsi" w:hAnsiTheme="minorHAnsi" w:cs="Arial"/>
          <w:szCs w:val="22"/>
          <w:lang w:val="en-US"/>
        </w:rPr>
      </w:pPr>
      <w:r w:rsidRPr="00D020BF">
        <w:rPr>
          <w:rFonts w:asciiTheme="minorHAnsi" w:hAnsiTheme="minorHAnsi" w:cs="Arial"/>
          <w:szCs w:val="22"/>
          <w:lang w:val="en-US"/>
        </w:rPr>
        <w:t xml:space="preserve">All species records will be associated with a Project ID. Projects are structured </w:t>
      </w:r>
      <w:proofErr w:type="gramStart"/>
      <w:r w:rsidRPr="00D020BF">
        <w:rPr>
          <w:rFonts w:asciiTheme="minorHAnsi" w:hAnsiTheme="minorHAnsi" w:cs="Arial"/>
          <w:szCs w:val="22"/>
          <w:lang w:val="en-US"/>
        </w:rPr>
        <w:t>data,</w:t>
      </w:r>
      <w:proofErr w:type="gramEnd"/>
      <w:r w:rsidRPr="00D020BF">
        <w:rPr>
          <w:rFonts w:asciiTheme="minorHAnsi" w:hAnsiTheme="minorHAnsi" w:cs="Arial"/>
          <w:szCs w:val="22"/>
          <w:lang w:val="en-US"/>
        </w:rPr>
        <w:t xml:space="preserve"> typically survey based with one or more surveys grouped together, and can include instances where additional detail about the individual species is recorded. Each individual property</w:t>
      </w:r>
      <w:r>
        <w:rPr>
          <w:rFonts w:asciiTheme="minorHAnsi" w:hAnsiTheme="minorHAnsi" w:cs="Arial"/>
          <w:szCs w:val="22"/>
          <w:lang w:val="en-US"/>
        </w:rPr>
        <w:t xml:space="preserve"> (within the Western Grassland Reserve) or Conservation Area </w:t>
      </w:r>
      <w:r w:rsidRPr="00D020BF">
        <w:rPr>
          <w:rFonts w:asciiTheme="minorHAnsi" w:hAnsiTheme="minorHAnsi" w:cs="Arial"/>
          <w:szCs w:val="22"/>
          <w:lang w:val="en-US"/>
        </w:rPr>
        <w:t>will be designated as a Project for the purpose of storing and managing inventory data</w:t>
      </w:r>
      <w:r>
        <w:rPr>
          <w:rFonts w:asciiTheme="minorHAnsi" w:hAnsiTheme="minorHAnsi" w:cs="Arial"/>
          <w:szCs w:val="22"/>
          <w:lang w:val="en-US"/>
        </w:rPr>
        <w:t>.</w:t>
      </w:r>
    </w:p>
    <w:p w:rsidR="001300EA" w:rsidRDefault="001300EA" w:rsidP="00244378">
      <w:pPr>
        <w:spacing w:after="200" w:line="276" w:lineRule="auto"/>
        <w:contextualSpacing/>
        <w:rPr>
          <w:rFonts w:asciiTheme="minorHAnsi" w:hAnsiTheme="minorHAnsi" w:cs="Arial"/>
          <w:szCs w:val="22"/>
          <w:lang w:val="en-US"/>
        </w:rPr>
      </w:pPr>
    </w:p>
    <w:p w:rsidR="00CB3C0A" w:rsidRDefault="00CB3C0A" w:rsidP="00244378">
      <w:pPr>
        <w:spacing w:after="200" w:line="276" w:lineRule="auto"/>
        <w:contextualSpacing/>
        <w:rPr>
          <w:rFonts w:asciiTheme="minorHAnsi" w:hAnsiTheme="minorHAnsi" w:cs="Arial"/>
          <w:szCs w:val="22"/>
          <w:lang w:val="en-US"/>
        </w:rPr>
      </w:pPr>
    </w:p>
    <w:p w:rsidR="00CB3C0A" w:rsidRDefault="00CB3C0A" w:rsidP="00244378">
      <w:pPr>
        <w:spacing w:after="200" w:line="276" w:lineRule="auto"/>
        <w:contextualSpacing/>
        <w:rPr>
          <w:rFonts w:asciiTheme="minorHAnsi" w:hAnsiTheme="minorHAnsi" w:cs="Arial"/>
          <w:szCs w:val="22"/>
          <w:lang w:val="en-US"/>
        </w:rPr>
      </w:pPr>
    </w:p>
    <w:p w:rsidR="00CB3C0A" w:rsidRDefault="00CB3C0A" w:rsidP="00244378">
      <w:pPr>
        <w:spacing w:after="200" w:line="276" w:lineRule="auto"/>
        <w:contextualSpacing/>
        <w:rPr>
          <w:rFonts w:asciiTheme="minorHAnsi" w:hAnsiTheme="minorHAnsi" w:cs="Arial"/>
          <w:szCs w:val="22"/>
          <w:lang w:val="en-US"/>
        </w:rPr>
      </w:pPr>
    </w:p>
    <w:p w:rsidR="00CB3C0A" w:rsidRDefault="00CB3C0A" w:rsidP="00244378">
      <w:pPr>
        <w:spacing w:after="200" w:line="276" w:lineRule="auto"/>
        <w:contextualSpacing/>
        <w:rPr>
          <w:rFonts w:asciiTheme="minorHAnsi" w:hAnsiTheme="minorHAnsi" w:cs="Arial"/>
          <w:szCs w:val="22"/>
          <w:lang w:val="en-US"/>
        </w:rPr>
      </w:pPr>
    </w:p>
    <w:p w:rsidR="00CB3C0A" w:rsidRDefault="00CB3C0A" w:rsidP="00244378">
      <w:pPr>
        <w:spacing w:after="200" w:line="276" w:lineRule="auto"/>
        <w:contextualSpacing/>
        <w:rPr>
          <w:rFonts w:asciiTheme="minorHAnsi" w:hAnsiTheme="minorHAnsi" w:cs="Arial"/>
          <w:szCs w:val="22"/>
          <w:lang w:val="en-US"/>
        </w:rPr>
      </w:pPr>
    </w:p>
    <w:p w:rsidR="001300EA" w:rsidRDefault="003430B5" w:rsidP="00244378">
      <w:pPr>
        <w:spacing w:after="200" w:line="276" w:lineRule="auto"/>
        <w:contextualSpacing/>
        <w:rPr>
          <w:rFonts w:asciiTheme="minorHAnsi" w:hAnsiTheme="minorHAnsi" w:cs="Arial"/>
          <w:szCs w:val="22"/>
        </w:rPr>
      </w:pPr>
      <w:r>
        <w:rPr>
          <w:rFonts w:asciiTheme="minorHAnsi" w:hAnsiTheme="minorHAnsi" w:cs="Arial"/>
          <w:szCs w:val="22"/>
        </w:rPr>
        <w:lastRenderedPageBreak/>
        <w:t xml:space="preserve">Significant flora and fauna species </w:t>
      </w:r>
      <w:r w:rsidR="00901C07">
        <w:rPr>
          <w:rFonts w:asciiTheme="minorHAnsi" w:hAnsiTheme="minorHAnsi" w:cs="Arial"/>
          <w:szCs w:val="22"/>
        </w:rPr>
        <w:t xml:space="preserve">records </w:t>
      </w:r>
      <w:r>
        <w:rPr>
          <w:rFonts w:asciiTheme="minorHAnsi" w:hAnsiTheme="minorHAnsi" w:cs="Arial"/>
          <w:szCs w:val="22"/>
        </w:rPr>
        <w:t>(refer to page 4 and 9) will be submitted to the VBA, as follows:</w:t>
      </w:r>
    </w:p>
    <w:p w:rsidR="0016030F" w:rsidRDefault="001F221D" w:rsidP="0000491B">
      <w:pPr>
        <w:pStyle w:val="ListParagraph"/>
        <w:numPr>
          <w:ilvl w:val="0"/>
          <w:numId w:val="34"/>
        </w:numPr>
        <w:spacing w:after="200" w:line="276" w:lineRule="auto"/>
        <w:contextualSpacing/>
        <w:rPr>
          <w:rFonts w:asciiTheme="minorHAnsi" w:hAnsiTheme="minorHAnsi" w:cs="Arial"/>
          <w:sz w:val="22"/>
          <w:szCs w:val="22"/>
          <w:lang w:val="en-US"/>
        </w:rPr>
      </w:pPr>
      <w:r>
        <w:rPr>
          <w:rFonts w:asciiTheme="minorHAnsi" w:hAnsiTheme="minorHAnsi" w:cs="Arial"/>
          <w:sz w:val="22"/>
          <w:szCs w:val="22"/>
          <w:lang w:val="en-US"/>
        </w:rPr>
        <w:t>Species</w:t>
      </w:r>
      <w:r w:rsidR="00864076">
        <w:rPr>
          <w:rFonts w:asciiTheme="minorHAnsi" w:hAnsiTheme="minorHAnsi" w:cs="Arial"/>
          <w:sz w:val="22"/>
          <w:szCs w:val="22"/>
          <w:lang w:val="en-US"/>
        </w:rPr>
        <w:t xml:space="preserve"> lists appended to a </w:t>
      </w:r>
      <w:r w:rsidR="001315BE">
        <w:rPr>
          <w:rFonts w:asciiTheme="minorHAnsi" w:hAnsiTheme="minorHAnsi" w:cs="Arial"/>
          <w:sz w:val="22"/>
          <w:szCs w:val="22"/>
          <w:lang w:val="en-US"/>
        </w:rPr>
        <w:t>Project</w:t>
      </w:r>
      <w:r w:rsidR="00864076">
        <w:rPr>
          <w:rFonts w:asciiTheme="minorHAnsi" w:hAnsiTheme="minorHAnsi" w:cs="Arial"/>
          <w:sz w:val="22"/>
          <w:szCs w:val="22"/>
          <w:lang w:val="en-US"/>
        </w:rPr>
        <w:t xml:space="preserve"> polygon</w:t>
      </w:r>
      <w:r w:rsidR="00E02D88">
        <w:rPr>
          <w:rFonts w:asciiTheme="minorHAnsi" w:hAnsiTheme="minorHAnsi" w:cs="Arial"/>
          <w:sz w:val="22"/>
          <w:szCs w:val="22"/>
          <w:lang w:val="en-US"/>
        </w:rPr>
        <w:t>,</w:t>
      </w:r>
      <w:r w:rsidR="00864076">
        <w:rPr>
          <w:rFonts w:asciiTheme="minorHAnsi" w:hAnsiTheme="minorHAnsi" w:cs="Arial"/>
          <w:sz w:val="22"/>
          <w:szCs w:val="22"/>
          <w:lang w:val="en-US"/>
        </w:rPr>
        <w:t xml:space="preserve"> </w:t>
      </w:r>
      <w:r w:rsidR="001315BE">
        <w:rPr>
          <w:rFonts w:asciiTheme="minorHAnsi" w:hAnsiTheme="minorHAnsi" w:cs="Arial"/>
          <w:sz w:val="22"/>
          <w:szCs w:val="22"/>
          <w:lang w:val="en-US"/>
        </w:rPr>
        <w:t>includ</w:t>
      </w:r>
      <w:r w:rsidR="00E02D88">
        <w:rPr>
          <w:rFonts w:asciiTheme="minorHAnsi" w:hAnsiTheme="minorHAnsi" w:cs="Arial"/>
          <w:sz w:val="22"/>
          <w:szCs w:val="22"/>
          <w:lang w:val="en-US"/>
        </w:rPr>
        <w:t>ing</w:t>
      </w:r>
      <w:r w:rsidR="00864076">
        <w:rPr>
          <w:rFonts w:asciiTheme="minorHAnsi" w:hAnsiTheme="minorHAnsi" w:cs="Arial"/>
          <w:sz w:val="22"/>
          <w:szCs w:val="22"/>
          <w:lang w:val="en-US"/>
        </w:rPr>
        <w:t>:</w:t>
      </w:r>
    </w:p>
    <w:p w:rsidR="00852C37" w:rsidRDefault="00864076" w:rsidP="0000491B">
      <w:pPr>
        <w:pStyle w:val="ListParagraph"/>
        <w:numPr>
          <w:ilvl w:val="1"/>
          <w:numId w:val="34"/>
        </w:numPr>
        <w:spacing w:after="200" w:line="276" w:lineRule="auto"/>
        <w:contextualSpacing/>
        <w:rPr>
          <w:rFonts w:asciiTheme="minorHAnsi" w:hAnsiTheme="minorHAnsi" w:cs="Arial"/>
          <w:sz w:val="22"/>
          <w:szCs w:val="22"/>
          <w:lang w:val="en-US"/>
        </w:rPr>
      </w:pPr>
      <w:r w:rsidRPr="00852C37">
        <w:rPr>
          <w:rFonts w:asciiTheme="minorHAnsi" w:hAnsiTheme="minorHAnsi" w:cs="Arial"/>
          <w:sz w:val="22"/>
          <w:szCs w:val="22"/>
          <w:lang w:val="en-US"/>
        </w:rPr>
        <w:t xml:space="preserve">Complete vascular plant list with BB2 abundance estimates </w:t>
      </w:r>
    </w:p>
    <w:p w:rsidR="00864076" w:rsidRPr="00852C37" w:rsidRDefault="00864076" w:rsidP="0000491B">
      <w:pPr>
        <w:pStyle w:val="ListParagraph"/>
        <w:numPr>
          <w:ilvl w:val="1"/>
          <w:numId w:val="34"/>
        </w:numPr>
        <w:spacing w:after="200" w:line="276" w:lineRule="auto"/>
        <w:contextualSpacing/>
        <w:rPr>
          <w:rFonts w:asciiTheme="minorHAnsi" w:hAnsiTheme="minorHAnsi" w:cs="Arial"/>
          <w:sz w:val="22"/>
          <w:szCs w:val="22"/>
          <w:lang w:val="en-US"/>
        </w:rPr>
      </w:pPr>
      <w:r w:rsidRPr="00852C37">
        <w:rPr>
          <w:rFonts w:asciiTheme="minorHAnsi" w:hAnsiTheme="minorHAnsi" w:cs="Arial"/>
          <w:sz w:val="22"/>
          <w:szCs w:val="22"/>
          <w:lang w:val="en-US"/>
        </w:rPr>
        <w:t>Complete</w:t>
      </w:r>
      <w:r w:rsidR="00852C37">
        <w:rPr>
          <w:rFonts w:asciiTheme="minorHAnsi" w:hAnsiTheme="minorHAnsi" w:cs="Arial"/>
          <w:sz w:val="22"/>
          <w:szCs w:val="22"/>
          <w:lang w:val="en-US"/>
        </w:rPr>
        <w:t xml:space="preserve"> bird list with count estimates from all survey sources </w:t>
      </w:r>
    </w:p>
    <w:p w:rsidR="001315BE" w:rsidRPr="001315BE" w:rsidRDefault="001315BE" w:rsidP="0000491B">
      <w:pPr>
        <w:pStyle w:val="ListParagraph"/>
        <w:numPr>
          <w:ilvl w:val="1"/>
          <w:numId w:val="34"/>
        </w:numPr>
        <w:spacing w:after="200" w:line="276" w:lineRule="auto"/>
        <w:contextualSpacing/>
        <w:rPr>
          <w:rFonts w:asciiTheme="minorHAnsi" w:hAnsiTheme="minorHAnsi"/>
          <w:sz w:val="22"/>
          <w:szCs w:val="22"/>
        </w:rPr>
      </w:pPr>
      <w:r w:rsidRPr="001315BE">
        <w:rPr>
          <w:rFonts w:asciiTheme="minorHAnsi" w:hAnsiTheme="minorHAnsi"/>
          <w:sz w:val="22"/>
          <w:szCs w:val="22"/>
        </w:rPr>
        <w:t xml:space="preserve">Complete reptile and amphibian list </w:t>
      </w:r>
      <w:r w:rsidR="00936440" w:rsidRPr="001315BE">
        <w:rPr>
          <w:rFonts w:asciiTheme="minorHAnsi" w:hAnsiTheme="minorHAnsi"/>
          <w:sz w:val="22"/>
          <w:szCs w:val="22"/>
        </w:rPr>
        <w:t xml:space="preserve">compiled </w:t>
      </w:r>
      <w:r w:rsidRPr="001315BE">
        <w:rPr>
          <w:rFonts w:asciiTheme="minorHAnsi" w:hAnsiTheme="minorHAnsi"/>
          <w:sz w:val="22"/>
          <w:szCs w:val="22"/>
        </w:rPr>
        <w:t xml:space="preserve">from all </w:t>
      </w:r>
      <w:r w:rsidR="00852C37">
        <w:rPr>
          <w:rFonts w:asciiTheme="minorHAnsi" w:hAnsiTheme="minorHAnsi" w:cs="Arial"/>
          <w:sz w:val="22"/>
          <w:szCs w:val="22"/>
          <w:lang w:val="en-US"/>
        </w:rPr>
        <w:t>survey sources</w:t>
      </w:r>
    </w:p>
    <w:p w:rsidR="001315BE" w:rsidRPr="001315BE" w:rsidRDefault="001315BE" w:rsidP="0000491B">
      <w:pPr>
        <w:pStyle w:val="ListParagraph"/>
        <w:numPr>
          <w:ilvl w:val="1"/>
          <w:numId w:val="34"/>
        </w:numPr>
        <w:spacing w:after="200" w:line="276" w:lineRule="auto"/>
        <w:contextualSpacing/>
        <w:rPr>
          <w:rFonts w:asciiTheme="minorHAnsi" w:hAnsiTheme="minorHAnsi"/>
          <w:sz w:val="22"/>
          <w:szCs w:val="22"/>
        </w:rPr>
      </w:pPr>
      <w:r w:rsidRPr="001315BE">
        <w:rPr>
          <w:rFonts w:asciiTheme="minorHAnsi" w:hAnsiTheme="minorHAnsi"/>
          <w:sz w:val="22"/>
          <w:szCs w:val="22"/>
        </w:rPr>
        <w:t>Complete bat list take</w:t>
      </w:r>
      <w:r w:rsidR="00A72AC3">
        <w:rPr>
          <w:rFonts w:asciiTheme="minorHAnsi" w:hAnsiTheme="minorHAnsi"/>
          <w:sz w:val="22"/>
          <w:szCs w:val="22"/>
        </w:rPr>
        <w:t>n from all bat-detector results</w:t>
      </w:r>
    </w:p>
    <w:p w:rsidR="001315BE" w:rsidRDefault="001315BE" w:rsidP="0000491B">
      <w:pPr>
        <w:pStyle w:val="ListParagraph"/>
        <w:numPr>
          <w:ilvl w:val="1"/>
          <w:numId w:val="34"/>
        </w:numPr>
        <w:spacing w:after="200" w:line="276" w:lineRule="auto"/>
        <w:contextualSpacing/>
        <w:rPr>
          <w:rFonts w:asciiTheme="minorHAnsi" w:hAnsiTheme="minorHAnsi"/>
          <w:sz w:val="22"/>
          <w:szCs w:val="22"/>
        </w:rPr>
      </w:pPr>
      <w:r w:rsidRPr="001315BE">
        <w:rPr>
          <w:rFonts w:asciiTheme="minorHAnsi" w:hAnsiTheme="minorHAnsi"/>
          <w:sz w:val="22"/>
          <w:szCs w:val="22"/>
        </w:rPr>
        <w:t xml:space="preserve">Complete mammal list compiled from all </w:t>
      </w:r>
      <w:r w:rsidR="00852C37">
        <w:rPr>
          <w:rFonts w:asciiTheme="minorHAnsi" w:hAnsiTheme="minorHAnsi" w:cs="Arial"/>
          <w:sz w:val="22"/>
          <w:szCs w:val="22"/>
          <w:lang w:val="en-US"/>
        </w:rPr>
        <w:t>survey sources</w:t>
      </w:r>
    </w:p>
    <w:p w:rsidR="00FD7D7B" w:rsidRDefault="00852C37" w:rsidP="00FD7D7B">
      <w:pPr>
        <w:pStyle w:val="ListParagraph"/>
        <w:numPr>
          <w:ilvl w:val="1"/>
          <w:numId w:val="34"/>
        </w:numPr>
        <w:spacing w:after="200" w:line="276" w:lineRule="auto"/>
        <w:contextualSpacing/>
        <w:rPr>
          <w:rFonts w:asciiTheme="minorHAnsi" w:hAnsiTheme="minorHAnsi"/>
          <w:sz w:val="22"/>
          <w:szCs w:val="22"/>
        </w:rPr>
      </w:pPr>
      <w:r>
        <w:rPr>
          <w:rFonts w:asciiTheme="minorHAnsi" w:hAnsiTheme="minorHAnsi"/>
          <w:sz w:val="22"/>
          <w:szCs w:val="22"/>
        </w:rPr>
        <w:t>Complete spider and insect list from vacuum sampling, pit-fall traps</w:t>
      </w:r>
      <w:r w:rsidR="004C31DD">
        <w:rPr>
          <w:rFonts w:asciiTheme="minorHAnsi" w:hAnsiTheme="minorHAnsi"/>
          <w:sz w:val="22"/>
          <w:szCs w:val="22"/>
        </w:rPr>
        <w:t xml:space="preserve"> and </w:t>
      </w:r>
      <w:r w:rsidR="00936440">
        <w:rPr>
          <w:rFonts w:asciiTheme="minorHAnsi" w:hAnsiTheme="minorHAnsi"/>
          <w:sz w:val="22"/>
          <w:szCs w:val="22"/>
        </w:rPr>
        <w:t xml:space="preserve">GSM </w:t>
      </w:r>
      <w:r w:rsidR="004C31DD">
        <w:rPr>
          <w:rFonts w:asciiTheme="minorHAnsi" w:hAnsiTheme="minorHAnsi"/>
          <w:sz w:val="22"/>
          <w:szCs w:val="22"/>
        </w:rPr>
        <w:t>area search</w:t>
      </w:r>
      <w:r w:rsidR="00936440">
        <w:rPr>
          <w:rFonts w:asciiTheme="minorHAnsi" w:hAnsiTheme="minorHAnsi"/>
          <w:sz w:val="22"/>
          <w:szCs w:val="22"/>
        </w:rPr>
        <w:t>es</w:t>
      </w:r>
      <w:r w:rsidR="004C31DD">
        <w:rPr>
          <w:rFonts w:asciiTheme="minorHAnsi" w:hAnsiTheme="minorHAnsi"/>
          <w:sz w:val="22"/>
          <w:szCs w:val="22"/>
        </w:rPr>
        <w:t xml:space="preserve"> </w:t>
      </w:r>
    </w:p>
    <w:p w:rsidR="003430B5" w:rsidRPr="00FD7D7B" w:rsidRDefault="003430B5" w:rsidP="003430B5">
      <w:pPr>
        <w:pStyle w:val="ListParagraph"/>
        <w:spacing w:after="200" w:line="276" w:lineRule="auto"/>
        <w:ind w:left="1440"/>
        <w:contextualSpacing/>
        <w:rPr>
          <w:rFonts w:asciiTheme="minorHAnsi" w:hAnsiTheme="minorHAnsi"/>
          <w:sz w:val="22"/>
          <w:szCs w:val="22"/>
        </w:rPr>
      </w:pPr>
    </w:p>
    <w:p w:rsidR="00E97F16" w:rsidRPr="00E97F16" w:rsidRDefault="00E97F16" w:rsidP="00E97F16">
      <w:pPr>
        <w:pStyle w:val="ListParagraph"/>
        <w:numPr>
          <w:ilvl w:val="0"/>
          <w:numId w:val="34"/>
        </w:numPr>
        <w:spacing w:after="200" w:line="276" w:lineRule="auto"/>
        <w:contextualSpacing/>
        <w:rPr>
          <w:rFonts w:asciiTheme="minorHAnsi" w:hAnsiTheme="minorHAnsi" w:cs="Arial"/>
          <w:sz w:val="22"/>
          <w:szCs w:val="22"/>
          <w:lang w:val="en-US"/>
        </w:rPr>
      </w:pPr>
      <w:r w:rsidRPr="00E97F16">
        <w:rPr>
          <w:rFonts w:asciiTheme="minorHAnsi" w:hAnsiTheme="minorHAnsi" w:cs="Arial"/>
          <w:sz w:val="22"/>
          <w:szCs w:val="22"/>
          <w:lang w:val="en-US"/>
        </w:rPr>
        <w:t xml:space="preserve">Point locations of all significant flora (native species and weeds) for a Project – </w:t>
      </w:r>
      <w:r>
        <w:rPr>
          <w:rFonts w:asciiTheme="minorHAnsi" w:hAnsiTheme="minorHAnsi" w:cs="Arial"/>
          <w:sz w:val="22"/>
          <w:szCs w:val="22"/>
          <w:lang w:val="en-US"/>
        </w:rPr>
        <w:t>t</w:t>
      </w:r>
      <w:r w:rsidRPr="00E97F16">
        <w:rPr>
          <w:rFonts w:asciiTheme="minorHAnsi" w:hAnsiTheme="minorHAnsi" w:cs="Arial"/>
          <w:sz w:val="22"/>
          <w:szCs w:val="22"/>
          <w:lang w:val="en-US"/>
        </w:rPr>
        <w:t xml:space="preserve">his </w:t>
      </w:r>
      <w:r>
        <w:rPr>
          <w:rFonts w:asciiTheme="minorHAnsi" w:hAnsiTheme="minorHAnsi" w:cs="Arial"/>
          <w:sz w:val="22"/>
          <w:szCs w:val="22"/>
          <w:lang w:val="en-US"/>
        </w:rPr>
        <w:t>comprises</w:t>
      </w:r>
      <w:r w:rsidRPr="00E97F16">
        <w:rPr>
          <w:rFonts w:asciiTheme="minorHAnsi" w:hAnsiTheme="minorHAnsi" w:cs="Arial"/>
          <w:sz w:val="22"/>
          <w:szCs w:val="22"/>
          <w:lang w:val="en-US"/>
        </w:rPr>
        <w:t xml:space="preserve"> incidental records </w:t>
      </w:r>
      <w:r w:rsidRPr="00E97F16">
        <w:rPr>
          <w:rFonts w:asciiTheme="minorHAnsi" w:hAnsiTheme="minorHAnsi"/>
          <w:sz w:val="22"/>
          <w:szCs w:val="22"/>
        </w:rPr>
        <w:t xml:space="preserve">of accurate plants locations added as sites within a Project.  All records for EPBC- or FFG- listed species will be recorded. All other </w:t>
      </w:r>
      <w:r w:rsidRPr="00E97F16">
        <w:rPr>
          <w:rFonts w:asciiTheme="minorHAnsi" w:hAnsiTheme="minorHAnsi" w:cs="Arial"/>
          <w:sz w:val="22"/>
          <w:szCs w:val="22"/>
          <w:lang w:val="en-US"/>
        </w:rPr>
        <w:t xml:space="preserve">significant flora records will be </w:t>
      </w:r>
      <w:r w:rsidRPr="00E97F16">
        <w:rPr>
          <w:rFonts w:asciiTheme="minorHAnsi" w:hAnsiTheme="minorHAnsi"/>
          <w:sz w:val="22"/>
          <w:szCs w:val="22"/>
        </w:rPr>
        <w:t>summarised to prevent too many records of common species (e.g. one record of common weeds per paddock, clusters of species relevant for management represented by a single point)</w:t>
      </w:r>
    </w:p>
    <w:p w:rsidR="00E97F16" w:rsidRDefault="00E97F16" w:rsidP="00E97F16">
      <w:pPr>
        <w:pStyle w:val="ListParagraph"/>
        <w:spacing w:after="200" w:line="276" w:lineRule="auto"/>
        <w:contextualSpacing/>
        <w:rPr>
          <w:rFonts w:asciiTheme="minorHAnsi" w:hAnsiTheme="minorHAnsi" w:cs="Arial"/>
          <w:sz w:val="22"/>
          <w:szCs w:val="22"/>
          <w:lang w:val="en-US"/>
        </w:rPr>
      </w:pPr>
    </w:p>
    <w:p w:rsidR="00FD7D7B" w:rsidRDefault="00FD7D7B" w:rsidP="0000491B">
      <w:pPr>
        <w:pStyle w:val="ListParagraph"/>
        <w:numPr>
          <w:ilvl w:val="0"/>
          <w:numId w:val="34"/>
        </w:numPr>
        <w:spacing w:after="200" w:line="276" w:lineRule="auto"/>
        <w:contextualSpacing/>
        <w:rPr>
          <w:rFonts w:asciiTheme="minorHAnsi" w:hAnsiTheme="minorHAnsi" w:cs="Arial"/>
          <w:sz w:val="22"/>
          <w:szCs w:val="22"/>
          <w:lang w:val="en-US"/>
        </w:rPr>
      </w:pPr>
      <w:r>
        <w:rPr>
          <w:rFonts w:asciiTheme="minorHAnsi" w:hAnsiTheme="minorHAnsi" w:cs="Arial"/>
          <w:sz w:val="22"/>
          <w:szCs w:val="22"/>
          <w:lang w:val="en-US"/>
        </w:rPr>
        <w:t>Point locations</w:t>
      </w:r>
      <w:r w:rsidR="00E97F16" w:rsidRPr="00E97F16">
        <w:rPr>
          <w:rFonts w:asciiTheme="minorHAnsi" w:hAnsiTheme="minorHAnsi" w:cs="Arial"/>
          <w:sz w:val="22"/>
          <w:szCs w:val="22"/>
          <w:lang w:val="en-US"/>
        </w:rPr>
        <w:t xml:space="preserve"> </w:t>
      </w:r>
      <w:r w:rsidR="00E97F16">
        <w:rPr>
          <w:rFonts w:asciiTheme="minorHAnsi" w:hAnsiTheme="minorHAnsi" w:cs="Arial"/>
          <w:sz w:val="22"/>
          <w:szCs w:val="22"/>
          <w:lang w:val="en-US"/>
        </w:rPr>
        <w:t>with survey times and dates</w:t>
      </w:r>
      <w:r>
        <w:rPr>
          <w:rFonts w:asciiTheme="minorHAnsi" w:hAnsiTheme="minorHAnsi" w:cs="Arial"/>
          <w:sz w:val="22"/>
          <w:szCs w:val="22"/>
          <w:lang w:val="en-US"/>
        </w:rPr>
        <w:t>, linked</w:t>
      </w:r>
      <w:r w:rsidR="00E97F16">
        <w:rPr>
          <w:rFonts w:asciiTheme="minorHAnsi" w:hAnsiTheme="minorHAnsi" w:cs="Arial"/>
          <w:sz w:val="22"/>
          <w:szCs w:val="22"/>
          <w:lang w:val="en-US"/>
        </w:rPr>
        <w:t xml:space="preserve"> to a</w:t>
      </w:r>
      <w:r w:rsidR="00942BA1">
        <w:rPr>
          <w:rFonts w:asciiTheme="minorHAnsi" w:hAnsiTheme="minorHAnsi" w:cs="Arial"/>
          <w:sz w:val="22"/>
          <w:szCs w:val="22"/>
          <w:lang w:val="en-US"/>
        </w:rPr>
        <w:t xml:space="preserve"> P</w:t>
      </w:r>
      <w:r>
        <w:rPr>
          <w:rFonts w:asciiTheme="minorHAnsi" w:hAnsiTheme="minorHAnsi" w:cs="Arial"/>
          <w:sz w:val="22"/>
          <w:szCs w:val="22"/>
          <w:lang w:val="en-US"/>
        </w:rPr>
        <w:t>roject, for:</w:t>
      </w:r>
    </w:p>
    <w:p w:rsidR="00E97F16" w:rsidRDefault="00E97F16" w:rsidP="00E97F16">
      <w:pPr>
        <w:pStyle w:val="ListParagraph"/>
        <w:numPr>
          <w:ilvl w:val="1"/>
          <w:numId w:val="34"/>
        </w:numPr>
        <w:spacing w:after="200" w:line="276" w:lineRule="auto"/>
        <w:contextualSpacing/>
        <w:rPr>
          <w:rFonts w:asciiTheme="minorHAnsi" w:hAnsiTheme="minorHAnsi" w:cs="Arial"/>
          <w:sz w:val="22"/>
          <w:szCs w:val="22"/>
          <w:lang w:val="en-US"/>
        </w:rPr>
      </w:pPr>
      <w:r>
        <w:rPr>
          <w:rFonts w:asciiTheme="minorHAnsi" w:hAnsiTheme="minorHAnsi" w:cs="Arial"/>
          <w:sz w:val="22"/>
          <w:szCs w:val="22"/>
          <w:lang w:val="en-US"/>
        </w:rPr>
        <w:t>Bat recorders</w:t>
      </w:r>
    </w:p>
    <w:p w:rsidR="008D61E9" w:rsidRDefault="008D61E9" w:rsidP="008D61E9">
      <w:pPr>
        <w:pStyle w:val="ListParagraph"/>
        <w:numPr>
          <w:ilvl w:val="1"/>
          <w:numId w:val="34"/>
        </w:numPr>
        <w:spacing w:after="200" w:line="276" w:lineRule="auto"/>
        <w:contextualSpacing/>
        <w:rPr>
          <w:rFonts w:asciiTheme="minorHAnsi" w:hAnsiTheme="minorHAnsi" w:cs="Arial"/>
          <w:sz w:val="22"/>
          <w:szCs w:val="22"/>
          <w:lang w:val="en-US"/>
        </w:rPr>
      </w:pPr>
      <w:r>
        <w:rPr>
          <w:rFonts w:asciiTheme="minorHAnsi" w:hAnsiTheme="minorHAnsi" w:cs="Arial"/>
          <w:sz w:val="22"/>
          <w:szCs w:val="22"/>
          <w:lang w:val="en-US"/>
        </w:rPr>
        <w:t>Remote camera</w:t>
      </w:r>
    </w:p>
    <w:p w:rsidR="00FD7D7B" w:rsidRDefault="00FD7D7B" w:rsidP="00FD7D7B">
      <w:pPr>
        <w:pStyle w:val="ListParagraph"/>
        <w:numPr>
          <w:ilvl w:val="1"/>
          <w:numId w:val="34"/>
        </w:numPr>
        <w:spacing w:after="200" w:line="276" w:lineRule="auto"/>
        <w:contextualSpacing/>
        <w:rPr>
          <w:rFonts w:asciiTheme="minorHAnsi" w:hAnsiTheme="minorHAnsi" w:cs="Arial"/>
          <w:sz w:val="22"/>
          <w:szCs w:val="22"/>
          <w:lang w:val="en-US"/>
        </w:rPr>
      </w:pPr>
      <w:r>
        <w:rPr>
          <w:rFonts w:asciiTheme="minorHAnsi" w:hAnsiTheme="minorHAnsi" w:cs="Arial"/>
          <w:sz w:val="22"/>
          <w:szCs w:val="22"/>
          <w:lang w:val="en-US"/>
        </w:rPr>
        <w:t>Roof tile grids (not individual tiles)</w:t>
      </w:r>
    </w:p>
    <w:p w:rsidR="008D61E9" w:rsidRDefault="008D61E9" w:rsidP="00FD7D7B">
      <w:pPr>
        <w:pStyle w:val="ListParagraph"/>
        <w:numPr>
          <w:ilvl w:val="1"/>
          <w:numId w:val="34"/>
        </w:numPr>
        <w:spacing w:after="200" w:line="276" w:lineRule="auto"/>
        <w:contextualSpacing/>
        <w:rPr>
          <w:rFonts w:asciiTheme="minorHAnsi" w:hAnsiTheme="minorHAnsi" w:cs="Arial"/>
          <w:sz w:val="22"/>
          <w:szCs w:val="22"/>
          <w:lang w:val="en-US"/>
        </w:rPr>
      </w:pPr>
      <w:r>
        <w:rPr>
          <w:rFonts w:asciiTheme="minorHAnsi" w:hAnsiTheme="minorHAnsi" w:cs="Arial"/>
          <w:sz w:val="22"/>
          <w:szCs w:val="22"/>
          <w:lang w:val="en-US"/>
        </w:rPr>
        <w:t>Area search plots – GSM</w:t>
      </w:r>
    </w:p>
    <w:p w:rsidR="008D61E9" w:rsidRDefault="008D61E9" w:rsidP="008D61E9">
      <w:pPr>
        <w:pStyle w:val="ListParagraph"/>
        <w:numPr>
          <w:ilvl w:val="1"/>
          <w:numId w:val="34"/>
        </w:numPr>
        <w:spacing w:after="200" w:line="276" w:lineRule="auto"/>
        <w:contextualSpacing/>
        <w:rPr>
          <w:rFonts w:asciiTheme="minorHAnsi" w:hAnsiTheme="minorHAnsi" w:cs="Arial"/>
          <w:sz w:val="22"/>
          <w:szCs w:val="22"/>
          <w:lang w:val="en-US"/>
        </w:rPr>
      </w:pPr>
      <w:r>
        <w:rPr>
          <w:rFonts w:asciiTheme="minorHAnsi" w:hAnsiTheme="minorHAnsi" w:cs="Arial"/>
          <w:sz w:val="22"/>
          <w:szCs w:val="22"/>
          <w:lang w:val="en-US"/>
        </w:rPr>
        <w:t>Vacuum sampling/ pit-fall trap plots (not individual traps)</w:t>
      </w:r>
    </w:p>
    <w:p w:rsidR="003430B5" w:rsidRPr="008D61E9" w:rsidRDefault="003430B5" w:rsidP="003430B5">
      <w:pPr>
        <w:pStyle w:val="ListParagraph"/>
        <w:spacing w:after="200" w:line="276" w:lineRule="auto"/>
        <w:ind w:left="1440"/>
        <w:contextualSpacing/>
        <w:rPr>
          <w:rFonts w:asciiTheme="minorHAnsi" w:hAnsiTheme="minorHAnsi" w:cs="Arial"/>
          <w:sz w:val="22"/>
          <w:szCs w:val="22"/>
          <w:lang w:val="en-US"/>
        </w:rPr>
      </w:pPr>
    </w:p>
    <w:p w:rsidR="00E97F16" w:rsidRPr="00E97F16" w:rsidRDefault="008D61E9" w:rsidP="008D61E9">
      <w:pPr>
        <w:pStyle w:val="ListParagraph"/>
        <w:numPr>
          <w:ilvl w:val="0"/>
          <w:numId w:val="34"/>
        </w:numPr>
        <w:spacing w:after="200" w:line="276" w:lineRule="auto"/>
        <w:contextualSpacing/>
        <w:rPr>
          <w:sz w:val="22"/>
          <w:szCs w:val="22"/>
        </w:rPr>
      </w:pPr>
      <w:r w:rsidRPr="008D61E9">
        <w:rPr>
          <w:rFonts w:asciiTheme="minorHAnsi" w:hAnsiTheme="minorHAnsi" w:cs="Arial"/>
          <w:sz w:val="22"/>
          <w:szCs w:val="22"/>
          <w:lang w:val="en-US"/>
        </w:rPr>
        <w:t xml:space="preserve">List of </w:t>
      </w:r>
      <w:r w:rsidR="00942BA1">
        <w:rPr>
          <w:rFonts w:asciiTheme="minorHAnsi" w:hAnsiTheme="minorHAnsi" w:cs="Arial"/>
          <w:sz w:val="22"/>
          <w:szCs w:val="22"/>
          <w:lang w:val="en-US"/>
        </w:rPr>
        <w:t xml:space="preserve">all </w:t>
      </w:r>
      <w:r w:rsidRPr="008D61E9">
        <w:rPr>
          <w:rFonts w:asciiTheme="minorHAnsi" w:hAnsiTheme="minorHAnsi" w:cs="Arial"/>
          <w:sz w:val="22"/>
          <w:szCs w:val="22"/>
          <w:lang w:val="en-US"/>
        </w:rPr>
        <w:t>fauna species recorded on</w:t>
      </w:r>
      <w:r w:rsidR="00E97F16">
        <w:rPr>
          <w:rFonts w:asciiTheme="minorHAnsi" w:hAnsiTheme="minorHAnsi" w:cs="Arial"/>
          <w:sz w:val="22"/>
          <w:szCs w:val="22"/>
          <w:lang w:val="en-US"/>
        </w:rPr>
        <w:t xml:space="preserve"> individual:</w:t>
      </w:r>
    </w:p>
    <w:p w:rsidR="00E97F16" w:rsidRDefault="00E97F16" w:rsidP="00E97F16">
      <w:pPr>
        <w:pStyle w:val="ListParagraph"/>
        <w:numPr>
          <w:ilvl w:val="1"/>
          <w:numId w:val="34"/>
        </w:numPr>
        <w:spacing w:after="200" w:line="276" w:lineRule="auto"/>
        <w:contextualSpacing/>
        <w:rPr>
          <w:rFonts w:asciiTheme="minorHAnsi" w:hAnsiTheme="minorHAnsi" w:cs="Arial"/>
          <w:sz w:val="22"/>
          <w:szCs w:val="22"/>
          <w:lang w:val="en-US"/>
        </w:rPr>
      </w:pPr>
      <w:r>
        <w:rPr>
          <w:rFonts w:asciiTheme="minorHAnsi" w:hAnsiTheme="minorHAnsi"/>
          <w:sz w:val="22"/>
          <w:szCs w:val="22"/>
        </w:rPr>
        <w:t>Bat recorders</w:t>
      </w:r>
    </w:p>
    <w:p w:rsidR="00E97F16" w:rsidRPr="00E97F16" w:rsidRDefault="00E97F16" w:rsidP="00E97F16">
      <w:pPr>
        <w:pStyle w:val="ListParagraph"/>
        <w:numPr>
          <w:ilvl w:val="1"/>
          <w:numId w:val="34"/>
        </w:numPr>
        <w:spacing w:after="200" w:line="276" w:lineRule="auto"/>
        <w:contextualSpacing/>
        <w:rPr>
          <w:rFonts w:asciiTheme="minorHAnsi" w:hAnsiTheme="minorHAnsi" w:cs="Arial"/>
          <w:sz w:val="22"/>
          <w:szCs w:val="22"/>
          <w:lang w:val="en-US"/>
        </w:rPr>
      </w:pPr>
      <w:r>
        <w:rPr>
          <w:rFonts w:asciiTheme="minorHAnsi" w:hAnsiTheme="minorHAnsi" w:cs="Arial"/>
          <w:sz w:val="22"/>
          <w:szCs w:val="22"/>
          <w:lang w:val="en-US"/>
        </w:rPr>
        <w:t xml:space="preserve">Remote camera – </w:t>
      </w:r>
      <w:r w:rsidRPr="008D61E9">
        <w:rPr>
          <w:rFonts w:asciiTheme="minorHAnsi" w:hAnsiTheme="minorHAnsi" w:cs="Arial"/>
          <w:sz w:val="22"/>
          <w:szCs w:val="22"/>
          <w:lang w:val="en-US"/>
        </w:rPr>
        <w:t xml:space="preserve">with </w:t>
      </w:r>
      <w:r>
        <w:rPr>
          <w:rFonts w:asciiTheme="minorHAnsi" w:hAnsiTheme="minorHAnsi" w:cs="Arial"/>
          <w:sz w:val="22"/>
          <w:szCs w:val="22"/>
          <w:lang w:val="en-US"/>
        </w:rPr>
        <w:t>p</w:t>
      </w:r>
      <w:proofErr w:type="spellStart"/>
      <w:r w:rsidRPr="008D61E9">
        <w:rPr>
          <w:rFonts w:asciiTheme="minorHAnsi" w:hAnsiTheme="minorHAnsi"/>
          <w:sz w:val="22"/>
          <w:szCs w:val="22"/>
        </w:rPr>
        <w:t>hotographs</w:t>
      </w:r>
      <w:proofErr w:type="spellEnd"/>
      <w:r w:rsidRPr="008D61E9">
        <w:rPr>
          <w:rFonts w:asciiTheme="minorHAnsi" w:hAnsiTheme="minorHAnsi"/>
          <w:sz w:val="22"/>
          <w:szCs w:val="22"/>
        </w:rPr>
        <w:t xml:space="preserve"> individually uploaded only for animals that are rare, unexpected or of controversial identity</w:t>
      </w:r>
    </w:p>
    <w:p w:rsidR="003430B5" w:rsidRPr="008D61E9" w:rsidRDefault="003430B5" w:rsidP="003430B5">
      <w:pPr>
        <w:pStyle w:val="ListParagraph"/>
        <w:spacing w:after="200" w:line="276" w:lineRule="auto"/>
        <w:contextualSpacing/>
        <w:rPr>
          <w:sz w:val="22"/>
          <w:szCs w:val="22"/>
        </w:rPr>
      </w:pPr>
    </w:p>
    <w:p w:rsidR="00E97F16" w:rsidRDefault="00F15781" w:rsidP="003430B5">
      <w:pPr>
        <w:pStyle w:val="ListParagraph"/>
        <w:numPr>
          <w:ilvl w:val="0"/>
          <w:numId w:val="34"/>
        </w:numPr>
        <w:spacing w:after="200" w:line="276" w:lineRule="auto"/>
        <w:contextualSpacing/>
        <w:rPr>
          <w:rFonts w:asciiTheme="minorHAnsi" w:hAnsiTheme="minorHAnsi" w:cs="Arial"/>
          <w:sz w:val="22"/>
          <w:szCs w:val="22"/>
          <w:lang w:val="en-US"/>
        </w:rPr>
      </w:pPr>
      <w:r>
        <w:rPr>
          <w:rFonts w:asciiTheme="minorHAnsi" w:hAnsiTheme="minorHAnsi" w:cs="Arial"/>
          <w:sz w:val="22"/>
          <w:szCs w:val="22"/>
          <w:lang w:val="en-US"/>
        </w:rPr>
        <w:t xml:space="preserve">List of </w:t>
      </w:r>
      <w:r w:rsidR="00942BA1">
        <w:rPr>
          <w:rFonts w:asciiTheme="minorHAnsi" w:hAnsiTheme="minorHAnsi" w:cs="Arial"/>
          <w:sz w:val="22"/>
          <w:szCs w:val="22"/>
          <w:lang w:val="en-US"/>
        </w:rPr>
        <w:t xml:space="preserve">all </w:t>
      </w:r>
      <w:r>
        <w:rPr>
          <w:rFonts w:asciiTheme="minorHAnsi" w:hAnsiTheme="minorHAnsi" w:cs="Arial"/>
          <w:sz w:val="22"/>
          <w:szCs w:val="22"/>
          <w:lang w:val="en-US"/>
        </w:rPr>
        <w:t>fauna species</w:t>
      </w:r>
      <w:r w:rsidR="00E97F16">
        <w:rPr>
          <w:rFonts w:asciiTheme="minorHAnsi" w:hAnsiTheme="minorHAnsi" w:cs="Arial"/>
          <w:sz w:val="22"/>
          <w:szCs w:val="22"/>
          <w:lang w:val="en-US"/>
        </w:rPr>
        <w:t xml:space="preserve">, aggregated to provide a single record per grid/ plot, </w:t>
      </w:r>
      <w:r w:rsidR="003076D5">
        <w:rPr>
          <w:rFonts w:asciiTheme="minorHAnsi" w:hAnsiTheme="minorHAnsi" w:cs="Arial"/>
          <w:sz w:val="22"/>
          <w:szCs w:val="22"/>
          <w:lang w:val="en-US"/>
        </w:rPr>
        <w:t xml:space="preserve">recorded </w:t>
      </w:r>
      <w:r>
        <w:rPr>
          <w:rFonts w:asciiTheme="minorHAnsi" w:hAnsiTheme="minorHAnsi" w:cs="Arial"/>
          <w:sz w:val="22"/>
          <w:szCs w:val="22"/>
          <w:lang w:val="en-US"/>
        </w:rPr>
        <w:t xml:space="preserve">at </w:t>
      </w:r>
      <w:r w:rsidR="00E97F16">
        <w:rPr>
          <w:rFonts w:asciiTheme="minorHAnsi" w:hAnsiTheme="minorHAnsi" w:cs="Arial"/>
          <w:sz w:val="22"/>
          <w:szCs w:val="22"/>
          <w:lang w:val="en-US"/>
        </w:rPr>
        <w:t>each:</w:t>
      </w:r>
    </w:p>
    <w:p w:rsidR="00E97F16" w:rsidRPr="00E97F16" w:rsidRDefault="00E97F16" w:rsidP="00E97F16">
      <w:pPr>
        <w:pStyle w:val="ListParagraph"/>
        <w:numPr>
          <w:ilvl w:val="1"/>
          <w:numId w:val="34"/>
        </w:numPr>
        <w:spacing w:after="200" w:line="276" w:lineRule="auto"/>
        <w:contextualSpacing/>
        <w:rPr>
          <w:rFonts w:asciiTheme="minorHAnsi" w:hAnsiTheme="minorHAnsi" w:cs="Arial"/>
          <w:sz w:val="22"/>
          <w:szCs w:val="22"/>
          <w:lang w:val="en-US"/>
        </w:rPr>
      </w:pPr>
      <w:r>
        <w:rPr>
          <w:rFonts w:asciiTheme="minorHAnsi" w:hAnsiTheme="minorHAnsi"/>
          <w:sz w:val="22"/>
          <w:szCs w:val="22"/>
        </w:rPr>
        <w:t>Roof tile grid</w:t>
      </w:r>
      <w:r w:rsidR="003076D5">
        <w:rPr>
          <w:rFonts w:asciiTheme="minorHAnsi" w:hAnsiTheme="minorHAnsi"/>
          <w:sz w:val="22"/>
          <w:szCs w:val="22"/>
        </w:rPr>
        <w:t xml:space="preserve"> </w:t>
      </w:r>
    </w:p>
    <w:p w:rsidR="00E97F16" w:rsidRDefault="00E97F16" w:rsidP="00E97F16">
      <w:pPr>
        <w:pStyle w:val="ListParagraph"/>
        <w:numPr>
          <w:ilvl w:val="1"/>
          <w:numId w:val="34"/>
        </w:numPr>
        <w:spacing w:after="200" w:line="276" w:lineRule="auto"/>
        <w:contextualSpacing/>
        <w:rPr>
          <w:rFonts w:asciiTheme="minorHAnsi" w:hAnsiTheme="minorHAnsi" w:cs="Arial"/>
          <w:sz w:val="22"/>
          <w:szCs w:val="22"/>
          <w:lang w:val="en-US"/>
        </w:rPr>
      </w:pPr>
      <w:r>
        <w:rPr>
          <w:rFonts w:asciiTheme="minorHAnsi" w:hAnsiTheme="minorHAnsi" w:cs="Arial"/>
          <w:sz w:val="22"/>
          <w:szCs w:val="22"/>
          <w:lang w:val="en-US"/>
        </w:rPr>
        <w:t>Area search p</w:t>
      </w:r>
      <w:r w:rsidR="003076D5">
        <w:rPr>
          <w:rFonts w:asciiTheme="minorHAnsi" w:hAnsiTheme="minorHAnsi" w:cs="Arial"/>
          <w:sz w:val="22"/>
          <w:szCs w:val="22"/>
          <w:lang w:val="en-US"/>
        </w:rPr>
        <w:t>lot</w:t>
      </w:r>
      <w:r>
        <w:rPr>
          <w:rFonts w:asciiTheme="minorHAnsi" w:hAnsiTheme="minorHAnsi" w:cs="Arial"/>
          <w:sz w:val="22"/>
          <w:szCs w:val="22"/>
          <w:lang w:val="en-US"/>
        </w:rPr>
        <w:t xml:space="preserve"> – GSM</w:t>
      </w:r>
    </w:p>
    <w:p w:rsidR="00E97F16" w:rsidRPr="00E97F16" w:rsidRDefault="00E97F16" w:rsidP="00E97F16">
      <w:pPr>
        <w:pStyle w:val="ListParagraph"/>
        <w:numPr>
          <w:ilvl w:val="1"/>
          <w:numId w:val="34"/>
        </w:numPr>
        <w:spacing w:after="200" w:line="276" w:lineRule="auto"/>
        <w:contextualSpacing/>
        <w:rPr>
          <w:rFonts w:asciiTheme="minorHAnsi" w:hAnsiTheme="minorHAnsi" w:cs="Arial"/>
          <w:sz w:val="22"/>
          <w:szCs w:val="22"/>
          <w:lang w:val="en-US"/>
        </w:rPr>
      </w:pPr>
      <w:r w:rsidRPr="00E97F16">
        <w:rPr>
          <w:rFonts w:asciiTheme="minorHAnsi" w:hAnsiTheme="minorHAnsi" w:cs="Arial"/>
          <w:sz w:val="22"/>
          <w:szCs w:val="22"/>
          <w:lang w:val="en-US"/>
        </w:rPr>
        <w:t>Vacuum sampling/ pit-fall trap plot (</w:t>
      </w:r>
      <w:proofErr w:type="spellStart"/>
      <w:r w:rsidRPr="00E97F16">
        <w:rPr>
          <w:rFonts w:asciiTheme="minorHAnsi" w:hAnsiTheme="minorHAnsi" w:cs="Arial"/>
          <w:sz w:val="22"/>
          <w:szCs w:val="22"/>
          <w:lang w:val="en-US"/>
        </w:rPr>
        <w:t>Aachnids</w:t>
      </w:r>
      <w:proofErr w:type="spellEnd"/>
      <w:r w:rsidRPr="00E97F16">
        <w:rPr>
          <w:rFonts w:asciiTheme="minorHAnsi" w:hAnsiTheme="minorHAnsi" w:cs="Arial"/>
          <w:sz w:val="22"/>
          <w:szCs w:val="22"/>
          <w:lang w:val="en-US"/>
        </w:rPr>
        <w:t xml:space="preserve"> identified to </w:t>
      </w:r>
      <w:r>
        <w:rPr>
          <w:rFonts w:asciiTheme="minorHAnsi" w:hAnsiTheme="minorHAnsi" w:cs="Arial"/>
          <w:sz w:val="22"/>
          <w:szCs w:val="22"/>
          <w:lang w:val="en-US"/>
        </w:rPr>
        <w:t>genus or family as appropriate)</w:t>
      </w:r>
      <w:r w:rsidRPr="00E97F16">
        <w:rPr>
          <w:rFonts w:asciiTheme="minorHAnsi" w:hAnsiTheme="minorHAnsi" w:cs="Arial"/>
          <w:sz w:val="22"/>
          <w:szCs w:val="22"/>
          <w:lang w:val="en-US"/>
        </w:rPr>
        <w:t xml:space="preserve"> </w:t>
      </w:r>
    </w:p>
    <w:p w:rsidR="00E97F16" w:rsidRDefault="00E97F16" w:rsidP="003076D5">
      <w:pPr>
        <w:pStyle w:val="ListParagraph"/>
        <w:spacing w:after="200" w:line="276" w:lineRule="auto"/>
        <w:ind w:left="1440"/>
        <w:contextualSpacing/>
        <w:rPr>
          <w:rFonts w:asciiTheme="minorHAnsi" w:hAnsiTheme="minorHAnsi" w:cs="Arial"/>
          <w:sz w:val="22"/>
          <w:szCs w:val="22"/>
          <w:lang w:val="en-US"/>
        </w:rPr>
      </w:pPr>
    </w:p>
    <w:p w:rsidR="00061928" w:rsidRDefault="00061928" w:rsidP="00061928">
      <w:pPr>
        <w:rPr>
          <w:rFonts w:ascii="Arial" w:hAnsi="Arial" w:cs="Arial"/>
          <w:sz w:val="18"/>
        </w:rPr>
      </w:pPr>
    </w:p>
    <w:p w:rsidR="003076D5" w:rsidRDefault="003076D5" w:rsidP="00061928">
      <w:pPr>
        <w:rPr>
          <w:rFonts w:ascii="Arial" w:hAnsi="Arial" w:cs="Arial"/>
          <w:sz w:val="18"/>
        </w:rPr>
      </w:pPr>
    </w:p>
    <w:p w:rsidR="003076D5" w:rsidRDefault="003076D5" w:rsidP="00061928">
      <w:pPr>
        <w:rPr>
          <w:rFonts w:ascii="Arial" w:hAnsi="Arial" w:cs="Arial"/>
          <w:sz w:val="18"/>
        </w:rPr>
      </w:pPr>
    </w:p>
    <w:p w:rsidR="003076D5" w:rsidRDefault="003076D5" w:rsidP="00061928">
      <w:pPr>
        <w:rPr>
          <w:rFonts w:ascii="Arial" w:hAnsi="Arial" w:cs="Arial"/>
          <w:sz w:val="18"/>
        </w:rPr>
      </w:pPr>
    </w:p>
    <w:p w:rsidR="003076D5" w:rsidRDefault="003076D5" w:rsidP="00061928">
      <w:pPr>
        <w:rPr>
          <w:rFonts w:ascii="Arial" w:hAnsi="Arial" w:cs="Arial"/>
          <w:sz w:val="18"/>
        </w:rPr>
      </w:pPr>
    </w:p>
    <w:p w:rsidR="003076D5" w:rsidRDefault="003076D5" w:rsidP="00061928">
      <w:pPr>
        <w:rPr>
          <w:rFonts w:ascii="Arial" w:hAnsi="Arial" w:cs="Arial"/>
          <w:sz w:val="18"/>
        </w:rPr>
      </w:pPr>
    </w:p>
    <w:p w:rsidR="003076D5" w:rsidRDefault="003076D5" w:rsidP="00061928">
      <w:pPr>
        <w:rPr>
          <w:rFonts w:ascii="Arial" w:hAnsi="Arial" w:cs="Arial"/>
          <w:sz w:val="18"/>
        </w:rPr>
      </w:pPr>
    </w:p>
    <w:p w:rsidR="003076D5" w:rsidRDefault="003076D5" w:rsidP="00061928">
      <w:pPr>
        <w:rPr>
          <w:rFonts w:ascii="Arial" w:hAnsi="Arial" w:cs="Arial"/>
          <w:sz w:val="18"/>
        </w:rPr>
      </w:pPr>
    </w:p>
    <w:p w:rsidR="003076D5" w:rsidRDefault="003076D5" w:rsidP="00061928">
      <w:pPr>
        <w:rPr>
          <w:rFonts w:ascii="Arial" w:hAnsi="Arial" w:cs="Arial"/>
          <w:sz w:val="18"/>
        </w:rPr>
      </w:pPr>
    </w:p>
    <w:p w:rsidR="003076D5" w:rsidRDefault="003076D5" w:rsidP="00061928">
      <w:pPr>
        <w:rPr>
          <w:rFonts w:ascii="Arial" w:hAnsi="Arial" w:cs="Arial"/>
          <w:sz w:val="18"/>
        </w:rPr>
      </w:pPr>
    </w:p>
    <w:p w:rsidR="003076D5" w:rsidRDefault="003076D5" w:rsidP="00061928">
      <w:pPr>
        <w:rPr>
          <w:rFonts w:ascii="Arial" w:hAnsi="Arial" w:cs="Arial"/>
          <w:sz w:val="18"/>
        </w:rPr>
      </w:pPr>
    </w:p>
    <w:p w:rsidR="003076D5" w:rsidRDefault="003076D5" w:rsidP="00061928">
      <w:pPr>
        <w:rPr>
          <w:rFonts w:ascii="Arial" w:hAnsi="Arial" w:cs="Arial"/>
          <w:sz w:val="18"/>
        </w:rPr>
      </w:pPr>
    </w:p>
    <w:p w:rsidR="003076D5" w:rsidRDefault="003076D5" w:rsidP="00061928">
      <w:pPr>
        <w:rPr>
          <w:rFonts w:ascii="Arial" w:hAnsi="Arial" w:cs="Arial"/>
          <w:sz w:val="18"/>
        </w:rPr>
      </w:pPr>
    </w:p>
    <w:p w:rsidR="003076D5" w:rsidRDefault="003076D5" w:rsidP="00061928">
      <w:pPr>
        <w:rPr>
          <w:rFonts w:ascii="Arial" w:hAnsi="Arial" w:cs="Arial"/>
          <w:sz w:val="18"/>
        </w:rPr>
      </w:pPr>
    </w:p>
    <w:p w:rsidR="003076D5" w:rsidRDefault="003076D5" w:rsidP="00061928">
      <w:pPr>
        <w:rPr>
          <w:rFonts w:ascii="Arial" w:hAnsi="Arial" w:cs="Arial"/>
          <w:sz w:val="18"/>
        </w:rPr>
      </w:pPr>
    </w:p>
    <w:p w:rsidR="003076D5" w:rsidRDefault="003076D5" w:rsidP="00061928">
      <w:pPr>
        <w:rPr>
          <w:rFonts w:ascii="Arial" w:hAnsi="Arial" w:cs="Arial"/>
          <w:sz w:val="18"/>
        </w:rPr>
      </w:pPr>
    </w:p>
    <w:p w:rsidR="003076D5" w:rsidRDefault="003076D5" w:rsidP="00061928">
      <w:pPr>
        <w:rPr>
          <w:rFonts w:ascii="Arial" w:hAnsi="Arial" w:cs="Arial"/>
          <w:sz w:val="18"/>
        </w:rPr>
      </w:pPr>
    </w:p>
    <w:p w:rsidR="00061928" w:rsidRDefault="00061928" w:rsidP="00061928">
      <w:pPr>
        <w:rPr>
          <w:rFonts w:ascii="Arial" w:hAnsi="Arial" w:cs="Arial"/>
          <w:sz w:val="18"/>
        </w:rPr>
      </w:pPr>
    </w:p>
    <w:p w:rsidR="00061928" w:rsidRDefault="00061928" w:rsidP="00061928">
      <w:pPr>
        <w:rPr>
          <w:rFonts w:ascii="Arial" w:hAnsi="Arial" w:cs="Arial"/>
          <w:sz w:val="18"/>
        </w:rPr>
      </w:pPr>
    </w:p>
    <w:p w:rsidR="00061928" w:rsidRPr="00DD1132" w:rsidRDefault="00061928" w:rsidP="00061928">
      <w:pPr>
        <w:pStyle w:val="HA"/>
        <w:spacing w:after="200"/>
        <w:rPr>
          <w:b/>
          <w:sz w:val="24"/>
          <w:lang w:val="en-AU"/>
        </w:rPr>
      </w:pPr>
      <w:bookmarkStart w:id="61" w:name="_Toc402277339"/>
      <w:bookmarkStart w:id="62" w:name="_Toc420480442"/>
      <w:bookmarkStart w:id="63" w:name="_Toc428450508"/>
      <w:r w:rsidRPr="00D8537F">
        <w:lastRenderedPageBreak/>
        <w:t>References</w:t>
      </w:r>
      <w:bookmarkEnd w:id="40"/>
      <w:bookmarkEnd w:id="61"/>
      <w:bookmarkEnd w:id="62"/>
      <w:bookmarkEnd w:id="63"/>
    </w:p>
    <w:p w:rsidR="00061928" w:rsidRPr="009A3F4C" w:rsidRDefault="00061928" w:rsidP="00061928">
      <w:pPr>
        <w:pStyle w:val="DSEBody"/>
        <w:rPr>
          <w:rFonts w:asciiTheme="minorHAnsi" w:hAnsiTheme="minorHAnsi"/>
          <w:sz w:val="22"/>
          <w:szCs w:val="22"/>
        </w:rPr>
      </w:pPr>
      <w:r w:rsidRPr="009A3F4C">
        <w:rPr>
          <w:rFonts w:asciiTheme="minorHAnsi" w:hAnsiTheme="minorHAnsi"/>
          <w:sz w:val="22"/>
          <w:szCs w:val="22"/>
        </w:rPr>
        <w:t>Colwell, J.D. (1963)</w:t>
      </w:r>
      <w:r>
        <w:rPr>
          <w:rFonts w:asciiTheme="minorHAnsi" w:hAnsiTheme="minorHAnsi"/>
          <w:sz w:val="22"/>
          <w:szCs w:val="22"/>
        </w:rPr>
        <w:t>.</w:t>
      </w:r>
      <w:r w:rsidRPr="009A3F4C">
        <w:rPr>
          <w:rFonts w:asciiTheme="minorHAnsi" w:hAnsiTheme="minorHAnsi"/>
          <w:sz w:val="22"/>
          <w:szCs w:val="22"/>
        </w:rPr>
        <w:t xml:space="preserve"> </w:t>
      </w:r>
      <w:proofErr w:type="gramStart"/>
      <w:r w:rsidRPr="009A3F4C">
        <w:rPr>
          <w:rFonts w:asciiTheme="minorHAnsi" w:hAnsiTheme="minorHAnsi"/>
          <w:sz w:val="22"/>
          <w:szCs w:val="22"/>
        </w:rPr>
        <w:t>The estimation of the phosphorous requirements of wheat in southern New South Wales by soil analysis.</w:t>
      </w:r>
      <w:proofErr w:type="gramEnd"/>
      <w:r w:rsidRPr="009A3F4C">
        <w:rPr>
          <w:rFonts w:asciiTheme="minorHAnsi" w:hAnsiTheme="minorHAnsi"/>
          <w:sz w:val="22"/>
          <w:szCs w:val="22"/>
        </w:rPr>
        <w:t xml:space="preserve"> </w:t>
      </w:r>
      <w:proofErr w:type="gramStart"/>
      <w:r w:rsidRPr="009A3F4C">
        <w:rPr>
          <w:rFonts w:asciiTheme="minorHAnsi" w:hAnsiTheme="minorHAnsi"/>
          <w:i/>
          <w:sz w:val="22"/>
          <w:szCs w:val="22"/>
        </w:rPr>
        <w:t>Australian Journal of Experimental Agriculture and Animal Husbandry</w:t>
      </w:r>
      <w:r w:rsidRPr="009A3F4C">
        <w:rPr>
          <w:rFonts w:asciiTheme="minorHAnsi" w:hAnsiTheme="minorHAnsi"/>
          <w:sz w:val="22"/>
          <w:szCs w:val="22"/>
        </w:rPr>
        <w:t>.</w:t>
      </w:r>
      <w:proofErr w:type="gramEnd"/>
      <w:r w:rsidRPr="009A3F4C">
        <w:rPr>
          <w:rFonts w:asciiTheme="minorHAnsi" w:hAnsiTheme="minorHAnsi"/>
          <w:sz w:val="22"/>
          <w:szCs w:val="22"/>
        </w:rPr>
        <w:t xml:space="preserve"> 6: 105-120.</w:t>
      </w:r>
    </w:p>
    <w:p w:rsidR="00061928" w:rsidRPr="009A3F4C" w:rsidRDefault="00061928" w:rsidP="00061928">
      <w:pPr>
        <w:pStyle w:val="DSEBody"/>
        <w:rPr>
          <w:rFonts w:asciiTheme="minorHAnsi" w:hAnsiTheme="minorHAnsi"/>
          <w:sz w:val="22"/>
          <w:szCs w:val="22"/>
        </w:rPr>
      </w:pPr>
      <w:proofErr w:type="gramStart"/>
      <w:r>
        <w:rPr>
          <w:rFonts w:asciiTheme="minorHAnsi" w:hAnsiTheme="minorHAnsi"/>
          <w:sz w:val="22"/>
          <w:szCs w:val="22"/>
        </w:rPr>
        <w:t>Department of Environment, Land, Water and Planning</w:t>
      </w:r>
      <w:r w:rsidRPr="009A3F4C">
        <w:rPr>
          <w:rFonts w:asciiTheme="minorHAnsi" w:hAnsiTheme="minorHAnsi"/>
          <w:sz w:val="22"/>
          <w:szCs w:val="22"/>
        </w:rPr>
        <w:t xml:space="preserve"> (2015)</w:t>
      </w:r>
      <w:r>
        <w:rPr>
          <w:rFonts w:asciiTheme="minorHAnsi" w:hAnsiTheme="minorHAnsi"/>
          <w:sz w:val="22"/>
          <w:szCs w:val="22"/>
        </w:rPr>
        <w:t>.</w:t>
      </w:r>
      <w:proofErr w:type="gramEnd"/>
      <w:r w:rsidRPr="009A3F4C">
        <w:rPr>
          <w:rFonts w:asciiTheme="minorHAnsi" w:hAnsiTheme="minorHAnsi"/>
          <w:sz w:val="22"/>
          <w:szCs w:val="22"/>
        </w:rPr>
        <w:t xml:space="preserve"> Monitoring and Reporting Framework: Program Outcomes, for the Melbourne Strategic Assessment.  </w:t>
      </w:r>
      <w:proofErr w:type="gramStart"/>
      <w:r w:rsidRPr="009A3F4C">
        <w:rPr>
          <w:rFonts w:asciiTheme="minorHAnsi" w:hAnsiTheme="minorHAnsi"/>
          <w:sz w:val="22"/>
          <w:szCs w:val="22"/>
        </w:rPr>
        <w:t>Victorian Government Department of Environment and Primary Industries, East Melbourne, Unpublished 2014.</w:t>
      </w:r>
      <w:proofErr w:type="gramEnd"/>
    </w:p>
    <w:p w:rsidR="00061928" w:rsidRPr="009A3F4C" w:rsidRDefault="00061928" w:rsidP="00061928">
      <w:pPr>
        <w:pStyle w:val="DSEBody"/>
        <w:rPr>
          <w:rFonts w:asciiTheme="minorHAnsi" w:hAnsiTheme="minorHAnsi"/>
          <w:sz w:val="22"/>
          <w:szCs w:val="22"/>
        </w:rPr>
      </w:pPr>
      <w:proofErr w:type="gramStart"/>
      <w:r>
        <w:rPr>
          <w:rFonts w:asciiTheme="minorHAnsi" w:hAnsiTheme="minorHAnsi"/>
          <w:sz w:val="22"/>
          <w:szCs w:val="22"/>
        </w:rPr>
        <w:t>Department of Environment and Primary Industries</w:t>
      </w:r>
      <w:r w:rsidRPr="009A3F4C">
        <w:rPr>
          <w:rFonts w:asciiTheme="minorHAnsi" w:hAnsiTheme="minorHAnsi"/>
          <w:sz w:val="22"/>
          <w:szCs w:val="22"/>
        </w:rPr>
        <w:t xml:space="preserve"> (2013a)</w:t>
      </w:r>
      <w:r>
        <w:rPr>
          <w:rFonts w:asciiTheme="minorHAnsi" w:hAnsiTheme="minorHAnsi"/>
          <w:sz w:val="22"/>
          <w:szCs w:val="22"/>
        </w:rPr>
        <w:t>.</w:t>
      </w:r>
      <w:proofErr w:type="gramEnd"/>
      <w:r w:rsidRPr="009A3F4C">
        <w:rPr>
          <w:rFonts w:asciiTheme="minorHAnsi" w:hAnsiTheme="minorHAnsi"/>
          <w:sz w:val="22"/>
          <w:szCs w:val="22"/>
        </w:rPr>
        <w:t xml:space="preserve"> Biodiversity Conservation Strategy for Melbourne’s Growth Corridors.  Victorian Government Department of Environment and Primary Industries, East Melbourne, May 2013.</w:t>
      </w:r>
    </w:p>
    <w:p w:rsidR="00061928" w:rsidRPr="009A3F4C" w:rsidRDefault="00061928" w:rsidP="00061928">
      <w:pPr>
        <w:pStyle w:val="DSEBody"/>
        <w:rPr>
          <w:rFonts w:asciiTheme="minorHAnsi" w:hAnsiTheme="minorHAnsi"/>
          <w:sz w:val="22"/>
          <w:szCs w:val="22"/>
        </w:rPr>
      </w:pPr>
      <w:proofErr w:type="gramStart"/>
      <w:r>
        <w:rPr>
          <w:rFonts w:asciiTheme="minorHAnsi" w:hAnsiTheme="minorHAnsi"/>
          <w:sz w:val="22"/>
          <w:szCs w:val="22"/>
        </w:rPr>
        <w:t>Department of Environment and Primary Industries</w:t>
      </w:r>
      <w:r w:rsidRPr="009A3F4C">
        <w:rPr>
          <w:rFonts w:asciiTheme="minorHAnsi" w:hAnsiTheme="minorHAnsi"/>
          <w:sz w:val="22"/>
          <w:szCs w:val="22"/>
        </w:rPr>
        <w:t xml:space="preserve"> (2013b)</w:t>
      </w:r>
      <w:r>
        <w:rPr>
          <w:rFonts w:asciiTheme="minorHAnsi" w:hAnsiTheme="minorHAnsi"/>
          <w:sz w:val="22"/>
          <w:szCs w:val="22"/>
        </w:rPr>
        <w:t>.</w:t>
      </w:r>
      <w:proofErr w:type="gramEnd"/>
      <w:r w:rsidRPr="009A3F4C">
        <w:rPr>
          <w:rFonts w:asciiTheme="minorHAnsi" w:hAnsiTheme="minorHAnsi"/>
          <w:sz w:val="22"/>
          <w:szCs w:val="22"/>
        </w:rPr>
        <w:t xml:space="preserve"> </w:t>
      </w:r>
      <w:proofErr w:type="gramStart"/>
      <w:r w:rsidRPr="009A3F4C">
        <w:rPr>
          <w:rFonts w:asciiTheme="minorHAnsi" w:hAnsiTheme="minorHAnsi"/>
          <w:sz w:val="22"/>
          <w:szCs w:val="22"/>
        </w:rPr>
        <w:t>Permitted Clearing</w:t>
      </w:r>
      <w:r>
        <w:rPr>
          <w:rFonts w:asciiTheme="minorHAnsi" w:hAnsiTheme="minorHAnsi"/>
          <w:sz w:val="22"/>
          <w:szCs w:val="22"/>
        </w:rPr>
        <w:t xml:space="preserve"> </w:t>
      </w:r>
      <w:r w:rsidRPr="009A3F4C">
        <w:rPr>
          <w:rFonts w:asciiTheme="minorHAnsi" w:hAnsiTheme="minorHAnsi"/>
          <w:sz w:val="22"/>
          <w:szCs w:val="22"/>
        </w:rPr>
        <w:t>of native vegetation: Biodiversity assessment guidelines.</w:t>
      </w:r>
      <w:proofErr w:type="gramEnd"/>
      <w:r w:rsidRPr="009A3F4C">
        <w:rPr>
          <w:rFonts w:asciiTheme="minorHAnsi" w:hAnsiTheme="minorHAnsi"/>
          <w:sz w:val="22"/>
          <w:szCs w:val="22"/>
        </w:rPr>
        <w:t xml:space="preserve">  Victorian Government Department of Environment and Primary Industries, East Melbourne, September 2013.</w:t>
      </w:r>
    </w:p>
    <w:p w:rsidR="00061928" w:rsidRDefault="00061928" w:rsidP="00061928">
      <w:pPr>
        <w:pStyle w:val="DSEBody"/>
        <w:rPr>
          <w:rFonts w:asciiTheme="minorHAnsi" w:hAnsiTheme="minorHAnsi"/>
          <w:sz w:val="22"/>
          <w:szCs w:val="22"/>
        </w:rPr>
      </w:pPr>
      <w:proofErr w:type="gramStart"/>
      <w:r>
        <w:rPr>
          <w:rFonts w:asciiTheme="minorHAnsi" w:hAnsiTheme="minorHAnsi"/>
          <w:sz w:val="22"/>
          <w:szCs w:val="22"/>
        </w:rPr>
        <w:t>Department of Environment and Primary Industries</w:t>
      </w:r>
      <w:r w:rsidRPr="009A3F4C">
        <w:rPr>
          <w:rFonts w:asciiTheme="minorHAnsi" w:hAnsiTheme="minorHAnsi"/>
          <w:sz w:val="22"/>
          <w:szCs w:val="22"/>
        </w:rPr>
        <w:t xml:space="preserve"> (2014b)</w:t>
      </w:r>
      <w:r>
        <w:rPr>
          <w:rFonts w:asciiTheme="minorHAnsi" w:hAnsiTheme="minorHAnsi"/>
          <w:sz w:val="22"/>
          <w:szCs w:val="22"/>
        </w:rPr>
        <w:t>.</w:t>
      </w:r>
      <w:proofErr w:type="gramEnd"/>
      <w:r w:rsidRPr="009A3F4C">
        <w:rPr>
          <w:rFonts w:asciiTheme="minorHAnsi" w:hAnsiTheme="minorHAnsi"/>
          <w:sz w:val="22"/>
          <w:szCs w:val="22"/>
        </w:rPr>
        <w:t xml:space="preserve"> </w:t>
      </w:r>
      <w:proofErr w:type="gramStart"/>
      <w:r w:rsidRPr="009A3F4C">
        <w:rPr>
          <w:rFonts w:asciiTheme="minorHAnsi" w:hAnsiTheme="minorHAnsi"/>
          <w:sz w:val="22"/>
          <w:szCs w:val="22"/>
        </w:rPr>
        <w:t>Advisory list of rare or threatened plants in Victoria.</w:t>
      </w:r>
      <w:proofErr w:type="gramEnd"/>
      <w:r w:rsidRPr="009A3F4C">
        <w:rPr>
          <w:rFonts w:asciiTheme="minorHAnsi" w:hAnsiTheme="minorHAnsi"/>
          <w:sz w:val="22"/>
          <w:szCs w:val="22"/>
        </w:rPr>
        <w:t xml:space="preserve">  </w:t>
      </w:r>
      <w:proofErr w:type="gramStart"/>
      <w:r w:rsidRPr="009A3F4C">
        <w:rPr>
          <w:rFonts w:asciiTheme="minorHAnsi" w:hAnsiTheme="minorHAnsi"/>
          <w:sz w:val="22"/>
          <w:szCs w:val="22"/>
        </w:rPr>
        <w:t>Victorian Government Department of Environment and Primary Industries, East Melbourne, 2014.</w:t>
      </w:r>
      <w:proofErr w:type="gramEnd"/>
    </w:p>
    <w:p w:rsidR="007F585A" w:rsidRDefault="007F585A" w:rsidP="00061928">
      <w:pPr>
        <w:pStyle w:val="DSEBody"/>
        <w:rPr>
          <w:rFonts w:asciiTheme="minorHAnsi" w:hAnsiTheme="minorHAnsi"/>
          <w:sz w:val="22"/>
          <w:szCs w:val="22"/>
        </w:rPr>
      </w:pPr>
      <w:proofErr w:type="gramStart"/>
      <w:r>
        <w:rPr>
          <w:rFonts w:asciiTheme="minorHAnsi" w:hAnsiTheme="minorHAnsi"/>
          <w:sz w:val="22"/>
          <w:szCs w:val="22"/>
        </w:rPr>
        <w:t>Department of Sustainability and Environment (2009).</w:t>
      </w:r>
      <w:proofErr w:type="gramEnd"/>
      <w:r>
        <w:rPr>
          <w:rFonts w:asciiTheme="minorHAnsi" w:hAnsiTheme="minorHAnsi"/>
          <w:sz w:val="22"/>
          <w:szCs w:val="22"/>
        </w:rPr>
        <w:t xml:space="preserve"> </w:t>
      </w:r>
      <w:proofErr w:type="gramStart"/>
      <w:r>
        <w:rPr>
          <w:rFonts w:asciiTheme="minorHAnsi" w:hAnsiTheme="minorHAnsi"/>
          <w:sz w:val="22"/>
          <w:szCs w:val="22"/>
        </w:rPr>
        <w:t>Advisory List of Threatened Invertebrate Fauna in Victoria.</w:t>
      </w:r>
      <w:proofErr w:type="gramEnd"/>
      <w:r>
        <w:rPr>
          <w:rFonts w:asciiTheme="minorHAnsi" w:hAnsiTheme="minorHAnsi"/>
          <w:sz w:val="22"/>
          <w:szCs w:val="22"/>
        </w:rPr>
        <w:t xml:space="preserve"> </w:t>
      </w:r>
      <w:proofErr w:type="gramStart"/>
      <w:r>
        <w:rPr>
          <w:rFonts w:asciiTheme="minorHAnsi" w:hAnsiTheme="minorHAnsi"/>
          <w:sz w:val="22"/>
          <w:szCs w:val="22"/>
        </w:rPr>
        <w:t>Victorian Government Department of Sustainability and Environment, East Melbourne, 2009.</w:t>
      </w:r>
      <w:proofErr w:type="gramEnd"/>
    </w:p>
    <w:p w:rsidR="007F585A" w:rsidRPr="009A3F4C" w:rsidRDefault="007F585A" w:rsidP="00061928">
      <w:pPr>
        <w:pStyle w:val="DSEBody"/>
        <w:rPr>
          <w:rFonts w:asciiTheme="minorHAnsi" w:hAnsiTheme="minorHAnsi"/>
          <w:sz w:val="22"/>
          <w:szCs w:val="22"/>
        </w:rPr>
      </w:pPr>
      <w:proofErr w:type="gramStart"/>
      <w:r>
        <w:rPr>
          <w:rFonts w:asciiTheme="minorHAnsi" w:hAnsiTheme="minorHAnsi"/>
          <w:sz w:val="22"/>
          <w:szCs w:val="22"/>
        </w:rPr>
        <w:t>Department of Sustainability and Environment (2013).</w:t>
      </w:r>
      <w:proofErr w:type="gramEnd"/>
      <w:r>
        <w:rPr>
          <w:rFonts w:asciiTheme="minorHAnsi" w:hAnsiTheme="minorHAnsi"/>
          <w:sz w:val="22"/>
          <w:szCs w:val="22"/>
        </w:rPr>
        <w:t xml:space="preserve"> </w:t>
      </w:r>
      <w:proofErr w:type="gramStart"/>
      <w:r>
        <w:rPr>
          <w:rFonts w:asciiTheme="minorHAnsi" w:hAnsiTheme="minorHAnsi"/>
          <w:sz w:val="22"/>
          <w:szCs w:val="22"/>
        </w:rPr>
        <w:t>Advisory List of Threatened Vertebrate Fauna in Victoria.</w:t>
      </w:r>
      <w:proofErr w:type="gramEnd"/>
      <w:r>
        <w:rPr>
          <w:rFonts w:asciiTheme="minorHAnsi" w:hAnsiTheme="minorHAnsi"/>
          <w:sz w:val="22"/>
          <w:szCs w:val="22"/>
        </w:rPr>
        <w:t xml:space="preserve"> </w:t>
      </w:r>
      <w:proofErr w:type="gramStart"/>
      <w:r>
        <w:rPr>
          <w:rFonts w:asciiTheme="minorHAnsi" w:hAnsiTheme="minorHAnsi"/>
          <w:sz w:val="22"/>
          <w:szCs w:val="22"/>
        </w:rPr>
        <w:t>Victorian Government Department of Sustainability and Environment, East Melbourne, 2013.</w:t>
      </w:r>
      <w:proofErr w:type="gramEnd"/>
    </w:p>
    <w:p w:rsidR="00061928" w:rsidRPr="009A3F4C" w:rsidRDefault="00061928" w:rsidP="00061928">
      <w:pPr>
        <w:pStyle w:val="DSEBody"/>
        <w:rPr>
          <w:rFonts w:asciiTheme="minorHAnsi" w:hAnsiTheme="minorHAnsi"/>
          <w:sz w:val="22"/>
          <w:szCs w:val="22"/>
        </w:rPr>
      </w:pPr>
      <w:proofErr w:type="gramStart"/>
      <w:r w:rsidRPr="009A3F4C">
        <w:rPr>
          <w:rFonts w:asciiTheme="minorHAnsi" w:hAnsiTheme="minorHAnsi"/>
          <w:sz w:val="22"/>
          <w:szCs w:val="22"/>
        </w:rPr>
        <w:t>D</w:t>
      </w:r>
      <w:r>
        <w:rPr>
          <w:rFonts w:asciiTheme="minorHAnsi" w:hAnsiTheme="minorHAnsi"/>
          <w:sz w:val="22"/>
          <w:szCs w:val="22"/>
        </w:rPr>
        <w:t>epartment of Sustainability, Environment, Water, Population and Communities</w:t>
      </w:r>
      <w:r w:rsidRPr="009A3F4C">
        <w:rPr>
          <w:rFonts w:asciiTheme="minorHAnsi" w:hAnsiTheme="minorHAnsi"/>
          <w:sz w:val="22"/>
          <w:szCs w:val="22"/>
        </w:rPr>
        <w:t xml:space="preserve"> (2011)</w:t>
      </w:r>
      <w:r>
        <w:rPr>
          <w:rFonts w:asciiTheme="minorHAnsi" w:hAnsiTheme="minorHAnsi"/>
          <w:sz w:val="22"/>
          <w:szCs w:val="22"/>
        </w:rPr>
        <w:t>.</w:t>
      </w:r>
      <w:proofErr w:type="gramEnd"/>
      <w:r w:rsidRPr="009A3F4C">
        <w:rPr>
          <w:rFonts w:asciiTheme="minorHAnsi" w:hAnsiTheme="minorHAnsi"/>
          <w:sz w:val="22"/>
          <w:szCs w:val="22"/>
        </w:rPr>
        <w:t xml:space="preserve"> </w:t>
      </w:r>
      <w:proofErr w:type="gramStart"/>
      <w:r w:rsidRPr="009A3F4C">
        <w:rPr>
          <w:rFonts w:asciiTheme="minorHAnsi" w:hAnsiTheme="minorHAnsi"/>
          <w:sz w:val="22"/>
          <w:szCs w:val="22"/>
        </w:rPr>
        <w:t>Nationally Threatened Ecological Communities of the Victorian Volcanic Plain: Natural Temperate Grassland &amp; Grassy Eucalypt Woodland.</w:t>
      </w:r>
      <w:proofErr w:type="gramEnd"/>
      <w:r w:rsidRPr="009A3F4C">
        <w:rPr>
          <w:rFonts w:asciiTheme="minorHAnsi" w:hAnsiTheme="minorHAnsi"/>
          <w:sz w:val="22"/>
          <w:szCs w:val="22"/>
        </w:rPr>
        <w:t xml:space="preserve"> A guide to the identification, assessment and management of nationally threatened ecological communities Environment Protection and Biodiversity Conservation Act 1999. </w:t>
      </w:r>
      <w:proofErr w:type="gramStart"/>
      <w:r w:rsidRPr="009A3F4C">
        <w:rPr>
          <w:rFonts w:asciiTheme="minorHAnsi" w:hAnsiTheme="minorHAnsi"/>
          <w:sz w:val="22"/>
          <w:szCs w:val="22"/>
        </w:rPr>
        <w:t>Department of Sustainability, Environment, Water, Population and Communities, Canberra, ACT.</w:t>
      </w:r>
      <w:proofErr w:type="gramEnd"/>
    </w:p>
    <w:p w:rsidR="00061928" w:rsidRPr="009A3F4C" w:rsidRDefault="00061928" w:rsidP="00061928">
      <w:pPr>
        <w:pStyle w:val="DSEBody"/>
        <w:rPr>
          <w:rFonts w:asciiTheme="minorHAnsi" w:hAnsiTheme="minorHAnsi"/>
          <w:noProof/>
          <w:color w:val="000000"/>
          <w:sz w:val="22"/>
          <w:szCs w:val="22"/>
        </w:rPr>
      </w:pPr>
      <w:bookmarkStart w:id="64" w:name="_ENREF_180"/>
      <w:proofErr w:type="gramStart"/>
      <w:r w:rsidRPr="009A3F4C">
        <w:rPr>
          <w:rFonts w:asciiTheme="minorHAnsi" w:hAnsiTheme="minorHAnsi"/>
          <w:sz w:val="22"/>
          <w:szCs w:val="22"/>
        </w:rPr>
        <w:t>T</w:t>
      </w:r>
      <w:r>
        <w:rPr>
          <w:rFonts w:asciiTheme="minorHAnsi" w:hAnsiTheme="minorHAnsi"/>
          <w:sz w:val="22"/>
          <w:szCs w:val="22"/>
        </w:rPr>
        <w:t>hreatened Species Scientific Committee</w:t>
      </w:r>
      <w:r w:rsidRPr="009A3F4C">
        <w:rPr>
          <w:rFonts w:asciiTheme="minorHAnsi" w:hAnsiTheme="minorHAnsi"/>
          <w:sz w:val="22"/>
          <w:szCs w:val="22"/>
        </w:rPr>
        <w:t xml:space="preserve"> (2012)</w:t>
      </w:r>
      <w:r>
        <w:rPr>
          <w:rFonts w:asciiTheme="minorHAnsi" w:hAnsiTheme="minorHAnsi"/>
          <w:sz w:val="22"/>
          <w:szCs w:val="22"/>
        </w:rPr>
        <w:t>.</w:t>
      </w:r>
      <w:proofErr w:type="gramEnd"/>
      <w:r w:rsidRPr="009A3F4C">
        <w:rPr>
          <w:rFonts w:asciiTheme="minorHAnsi" w:hAnsiTheme="minorHAnsi"/>
          <w:sz w:val="22"/>
          <w:szCs w:val="22"/>
        </w:rPr>
        <w:t xml:space="preserve"> Advice to the Minister for Sustainability, Environment, Water, Population and Communities from the Threatened Species Scientific Committee (the Committee) on an Amendment to the List of Threatened Ecological Communities under the Environment Protection and Biodiversity Conservation Act 1999 (EPBC Act): Seasonal Herbaceous Wetlands (Freshwater) of the Temperate Lowland Plains. </w:t>
      </w:r>
      <w:proofErr w:type="gramStart"/>
      <w:r w:rsidRPr="009A3F4C">
        <w:rPr>
          <w:rFonts w:asciiTheme="minorHAnsi" w:hAnsiTheme="minorHAnsi"/>
          <w:sz w:val="22"/>
          <w:szCs w:val="22"/>
        </w:rPr>
        <w:t>Threatened Species Scientific Committee</w:t>
      </w:r>
      <w:r w:rsidRPr="009A3F4C">
        <w:rPr>
          <w:rFonts w:asciiTheme="minorHAnsi" w:hAnsiTheme="minorHAnsi"/>
          <w:noProof/>
          <w:color w:val="000000"/>
          <w:sz w:val="22"/>
          <w:szCs w:val="22"/>
        </w:rPr>
        <w:t>.</w:t>
      </w:r>
      <w:proofErr w:type="gramEnd"/>
    </w:p>
    <w:bookmarkEnd w:id="64"/>
    <w:p w:rsidR="00061928" w:rsidRDefault="00061928" w:rsidP="00061928"/>
    <w:p w:rsidR="00061928" w:rsidRDefault="00061928" w:rsidP="00061928"/>
    <w:p w:rsidR="00061928" w:rsidRDefault="00061928" w:rsidP="00061928"/>
    <w:p w:rsidR="00061928" w:rsidRDefault="00061928" w:rsidP="00061928"/>
    <w:p w:rsidR="00061928" w:rsidRDefault="00061928" w:rsidP="00061928"/>
    <w:p w:rsidR="00061928" w:rsidRDefault="00061928" w:rsidP="00061928"/>
    <w:p w:rsidR="00061928" w:rsidRDefault="00061928" w:rsidP="00061928"/>
    <w:p w:rsidR="00061928" w:rsidRDefault="00061928" w:rsidP="00061928"/>
    <w:p w:rsidR="00061928" w:rsidRDefault="00061928" w:rsidP="00061928"/>
    <w:p w:rsidR="00061928" w:rsidRDefault="00061928" w:rsidP="00061928"/>
    <w:p w:rsidR="00061928" w:rsidRDefault="00061928" w:rsidP="00061928"/>
    <w:p w:rsidR="00061928" w:rsidRDefault="00061928" w:rsidP="00061928"/>
    <w:p w:rsidR="00061928" w:rsidRDefault="00061928" w:rsidP="00061928"/>
    <w:p w:rsidR="00061928" w:rsidRDefault="00061928" w:rsidP="00061928"/>
    <w:p w:rsidR="00061928" w:rsidRDefault="00061928" w:rsidP="00061928"/>
    <w:p w:rsidR="00061928" w:rsidRDefault="00061928" w:rsidP="00061928"/>
    <w:p w:rsidR="00061928" w:rsidRDefault="00061928" w:rsidP="00061928"/>
    <w:p w:rsidR="00061928" w:rsidRDefault="00061928" w:rsidP="00061928"/>
    <w:p w:rsidR="00061928" w:rsidRDefault="00061928" w:rsidP="00061928"/>
    <w:p w:rsidR="00061928" w:rsidRDefault="00061928" w:rsidP="00061928"/>
    <w:p w:rsidR="00061928" w:rsidRDefault="00061928" w:rsidP="00061928">
      <w:pPr>
        <w:pStyle w:val="HA"/>
      </w:pPr>
      <w:bookmarkStart w:id="65" w:name="_Toc384054269"/>
      <w:bookmarkStart w:id="66" w:name="_Toc392058335"/>
      <w:bookmarkStart w:id="67" w:name="_Toc428343276"/>
      <w:bookmarkStart w:id="68" w:name="_Toc428450509"/>
      <w:r>
        <w:lastRenderedPageBreak/>
        <w:t>Appendix 1: List of vascular plants identified</w:t>
      </w:r>
      <w:bookmarkEnd w:id="65"/>
      <w:bookmarkEnd w:id="66"/>
      <w:bookmarkEnd w:id="67"/>
      <w:bookmarkEnd w:id="68"/>
    </w:p>
    <w:p w:rsidR="00061928" w:rsidRDefault="00061928" w:rsidP="00061928">
      <w:pPr>
        <w:pStyle w:val="DSEBody"/>
        <w:rPr>
          <w:rFonts w:asciiTheme="minorHAnsi" w:hAnsiTheme="minorHAnsi"/>
          <w:sz w:val="22"/>
          <w:szCs w:val="22"/>
          <w:lang w:val="en-US"/>
        </w:rPr>
      </w:pPr>
      <w:r>
        <w:rPr>
          <w:rFonts w:asciiTheme="minorHAnsi" w:hAnsiTheme="minorHAnsi"/>
          <w:sz w:val="22"/>
          <w:szCs w:val="22"/>
          <w:lang w:val="en-US"/>
        </w:rPr>
        <w:t>The following outlines the format for reporting all vascular plants recorded. All vascular plants should be recorded by habitat. This includes the community, EVC and where a State and Transition model for the community exists, the state of the habitat. For example:</w:t>
      </w:r>
    </w:p>
    <w:p w:rsidR="00061928" w:rsidRPr="005E51B7" w:rsidRDefault="00061928" w:rsidP="0000491B">
      <w:pPr>
        <w:pStyle w:val="DSEBody"/>
        <w:numPr>
          <w:ilvl w:val="0"/>
          <w:numId w:val="31"/>
        </w:numPr>
        <w:rPr>
          <w:rFonts w:asciiTheme="minorHAnsi" w:hAnsiTheme="minorHAnsi"/>
          <w:sz w:val="22"/>
          <w:szCs w:val="22"/>
          <w:lang w:val="en-US"/>
        </w:rPr>
      </w:pPr>
      <w:r w:rsidRPr="005E51B7">
        <w:rPr>
          <w:rFonts w:asciiTheme="minorHAnsi" w:hAnsiTheme="minorHAnsi"/>
          <w:sz w:val="22"/>
          <w:szCs w:val="22"/>
          <w:lang w:val="en-US"/>
        </w:rPr>
        <w:t>NTG (C3G) (Natural Temperate Grassland / Plains Grassland in state ‘C3 grassland’)</w:t>
      </w:r>
    </w:p>
    <w:p w:rsidR="00061928" w:rsidRPr="005E51B7" w:rsidRDefault="00061928" w:rsidP="0000491B">
      <w:pPr>
        <w:pStyle w:val="DSEBody"/>
        <w:numPr>
          <w:ilvl w:val="0"/>
          <w:numId w:val="31"/>
        </w:numPr>
        <w:rPr>
          <w:rFonts w:asciiTheme="minorHAnsi" w:hAnsiTheme="minorHAnsi"/>
          <w:sz w:val="22"/>
          <w:szCs w:val="22"/>
          <w:lang w:val="en-US"/>
        </w:rPr>
      </w:pPr>
      <w:r w:rsidRPr="005E51B7">
        <w:rPr>
          <w:rFonts w:asciiTheme="minorHAnsi" w:hAnsiTheme="minorHAnsi"/>
          <w:sz w:val="22"/>
          <w:szCs w:val="22"/>
          <w:lang w:val="en-US"/>
        </w:rPr>
        <w:t>NTG (TG) (Natural Temperate Grassland / Plains Grassland in state ‘</w:t>
      </w:r>
      <w:r w:rsidRPr="005E51B7">
        <w:rPr>
          <w:rFonts w:asciiTheme="minorHAnsi" w:hAnsiTheme="minorHAnsi"/>
          <w:i/>
          <w:sz w:val="22"/>
          <w:szCs w:val="22"/>
          <w:lang w:val="en-US"/>
        </w:rPr>
        <w:t>Themeda</w:t>
      </w:r>
      <w:r w:rsidRPr="005E51B7">
        <w:rPr>
          <w:rFonts w:asciiTheme="minorHAnsi" w:hAnsiTheme="minorHAnsi"/>
          <w:sz w:val="22"/>
          <w:szCs w:val="22"/>
          <w:lang w:val="en-US"/>
        </w:rPr>
        <w:t xml:space="preserve"> grassland’)</w:t>
      </w:r>
    </w:p>
    <w:p w:rsidR="00061928" w:rsidRPr="005E51B7" w:rsidRDefault="00061928" w:rsidP="0000491B">
      <w:pPr>
        <w:pStyle w:val="DSEBody"/>
        <w:numPr>
          <w:ilvl w:val="0"/>
          <w:numId w:val="31"/>
        </w:numPr>
        <w:rPr>
          <w:rFonts w:asciiTheme="minorHAnsi" w:hAnsiTheme="minorHAnsi"/>
          <w:sz w:val="22"/>
          <w:szCs w:val="22"/>
          <w:lang w:val="en-US"/>
        </w:rPr>
      </w:pPr>
      <w:r w:rsidRPr="005E51B7">
        <w:rPr>
          <w:rFonts w:asciiTheme="minorHAnsi" w:hAnsiTheme="minorHAnsi"/>
          <w:sz w:val="22"/>
          <w:szCs w:val="22"/>
          <w:lang w:val="en-US"/>
        </w:rPr>
        <w:t>SHW (Seasonal Herbaceous Wetlands / Plains Grassy Wetland)</w:t>
      </w:r>
    </w:p>
    <w:p w:rsidR="00061928" w:rsidRDefault="00061928" w:rsidP="0000491B">
      <w:pPr>
        <w:pStyle w:val="DSEBody"/>
        <w:numPr>
          <w:ilvl w:val="0"/>
          <w:numId w:val="31"/>
        </w:numPr>
        <w:rPr>
          <w:rFonts w:asciiTheme="minorHAnsi" w:hAnsiTheme="minorHAnsi"/>
          <w:sz w:val="22"/>
          <w:szCs w:val="22"/>
          <w:lang w:val="en-US"/>
        </w:rPr>
      </w:pPr>
      <w:r w:rsidRPr="005E51B7">
        <w:rPr>
          <w:rFonts w:asciiTheme="minorHAnsi" w:hAnsiTheme="minorHAnsi"/>
          <w:sz w:val="22"/>
          <w:szCs w:val="22"/>
          <w:lang w:val="en-US"/>
        </w:rPr>
        <w:t>SKS (Stony Knoll Shrubland)</w:t>
      </w:r>
    </w:p>
    <w:p w:rsidR="00061928" w:rsidRDefault="00061928" w:rsidP="0000491B">
      <w:pPr>
        <w:pStyle w:val="DSEBody"/>
        <w:numPr>
          <w:ilvl w:val="0"/>
          <w:numId w:val="31"/>
        </w:numPr>
        <w:rPr>
          <w:rFonts w:asciiTheme="minorHAnsi" w:hAnsiTheme="minorHAnsi"/>
          <w:sz w:val="22"/>
          <w:szCs w:val="22"/>
          <w:lang w:val="en-US"/>
        </w:rPr>
      </w:pPr>
      <w:r>
        <w:rPr>
          <w:rFonts w:asciiTheme="minorHAnsi" w:hAnsiTheme="minorHAnsi"/>
          <w:sz w:val="22"/>
          <w:szCs w:val="22"/>
          <w:lang w:val="en-US"/>
        </w:rPr>
        <w:t>Etc.</w:t>
      </w:r>
    </w:p>
    <w:p w:rsidR="000442DA" w:rsidRDefault="000442DA" w:rsidP="000442DA">
      <w:pPr>
        <w:pStyle w:val="DSEBody"/>
        <w:rPr>
          <w:rFonts w:asciiTheme="minorHAnsi" w:hAnsiTheme="minorHAnsi"/>
          <w:sz w:val="22"/>
          <w:szCs w:val="22"/>
          <w:lang w:val="en-US"/>
        </w:rPr>
      </w:pPr>
      <w:r>
        <w:rPr>
          <w:rFonts w:asciiTheme="minorHAnsi" w:hAnsiTheme="minorHAnsi"/>
          <w:sz w:val="22"/>
          <w:szCs w:val="22"/>
          <w:lang w:val="en-US"/>
        </w:rPr>
        <w:t>A distinction should also been made between habitats that are considered native versus non-native vegetation.</w:t>
      </w:r>
    </w:p>
    <w:p w:rsidR="000442DA" w:rsidRPr="00896367" w:rsidRDefault="000442DA" w:rsidP="000442DA">
      <w:pPr>
        <w:pStyle w:val="Body2"/>
      </w:pPr>
      <w:r w:rsidRPr="00896367">
        <w:t xml:space="preserve">The significance of each species </w:t>
      </w:r>
      <w:r>
        <w:t xml:space="preserve">should be </w:t>
      </w:r>
      <w:r w:rsidRPr="00896367">
        <w:t>rated using the following categories:</w:t>
      </w:r>
    </w:p>
    <w:p w:rsidR="000442DA" w:rsidRPr="00896367" w:rsidRDefault="000442DA" w:rsidP="0000491B">
      <w:pPr>
        <w:pStyle w:val="Body2"/>
        <w:numPr>
          <w:ilvl w:val="0"/>
          <w:numId w:val="31"/>
        </w:numPr>
      </w:pPr>
      <w:r w:rsidRPr="00896367">
        <w:t xml:space="preserve">EPBC: </w:t>
      </w:r>
      <w:r w:rsidRPr="00896367">
        <w:tab/>
        <w:t>EPBC listed (see main text for discussion of species in this category)</w:t>
      </w:r>
    </w:p>
    <w:p w:rsidR="000442DA" w:rsidRPr="00896367" w:rsidRDefault="000442DA" w:rsidP="0000491B">
      <w:pPr>
        <w:pStyle w:val="Body2"/>
        <w:numPr>
          <w:ilvl w:val="0"/>
          <w:numId w:val="31"/>
        </w:numPr>
      </w:pPr>
      <w:proofErr w:type="gramStart"/>
      <w:r w:rsidRPr="00896367">
        <w:t>e</w:t>
      </w:r>
      <w:proofErr w:type="gramEnd"/>
      <w:r w:rsidRPr="00896367">
        <w:tab/>
        <w:t>VROT: Endangered in Victoria.</w:t>
      </w:r>
    </w:p>
    <w:p w:rsidR="000442DA" w:rsidRPr="00896367" w:rsidRDefault="000442DA" w:rsidP="0000491B">
      <w:pPr>
        <w:pStyle w:val="Body2"/>
        <w:numPr>
          <w:ilvl w:val="0"/>
          <w:numId w:val="31"/>
        </w:numPr>
      </w:pPr>
      <w:proofErr w:type="gramStart"/>
      <w:r w:rsidRPr="00896367">
        <w:t>v</w:t>
      </w:r>
      <w:proofErr w:type="gramEnd"/>
      <w:r w:rsidRPr="00896367">
        <w:t>:</w:t>
      </w:r>
      <w:r w:rsidRPr="00896367">
        <w:tab/>
        <w:t>VROT: Vulnerable in Victoria.</w:t>
      </w:r>
    </w:p>
    <w:p w:rsidR="000442DA" w:rsidRPr="00896367" w:rsidRDefault="000442DA" w:rsidP="0000491B">
      <w:pPr>
        <w:pStyle w:val="Body2"/>
        <w:numPr>
          <w:ilvl w:val="0"/>
          <w:numId w:val="31"/>
        </w:numPr>
      </w:pPr>
      <w:proofErr w:type="gramStart"/>
      <w:r w:rsidRPr="00896367">
        <w:t>r</w:t>
      </w:r>
      <w:proofErr w:type="gramEnd"/>
      <w:r w:rsidRPr="00896367">
        <w:t>:</w:t>
      </w:r>
      <w:r w:rsidRPr="00896367">
        <w:tab/>
        <w:t>VROT: Rare in Victoria.</w:t>
      </w:r>
    </w:p>
    <w:p w:rsidR="000442DA" w:rsidRPr="00896367" w:rsidRDefault="000442DA" w:rsidP="0000491B">
      <w:pPr>
        <w:pStyle w:val="Body2"/>
        <w:numPr>
          <w:ilvl w:val="0"/>
          <w:numId w:val="31"/>
        </w:numPr>
      </w:pPr>
      <w:proofErr w:type="gramStart"/>
      <w:r w:rsidRPr="00896367">
        <w:t>k</w:t>
      </w:r>
      <w:proofErr w:type="gramEnd"/>
      <w:r w:rsidRPr="00896367">
        <w:t>:</w:t>
      </w:r>
      <w:r w:rsidRPr="00896367">
        <w:tab/>
        <w:t>VROT: Poorly known in Victoria.</w:t>
      </w:r>
    </w:p>
    <w:p w:rsidR="000442DA" w:rsidRPr="00896367" w:rsidRDefault="000442DA" w:rsidP="0000491B">
      <w:pPr>
        <w:pStyle w:val="Body2"/>
        <w:numPr>
          <w:ilvl w:val="0"/>
          <w:numId w:val="31"/>
        </w:numPr>
      </w:pPr>
      <w:r w:rsidRPr="00896367">
        <w:t>SP:</w:t>
      </w:r>
      <w:r w:rsidRPr="00896367">
        <w:tab/>
      </w:r>
      <w:proofErr w:type="spellStart"/>
      <w:r w:rsidRPr="00896367">
        <w:t>CaLP</w:t>
      </w:r>
      <w:proofErr w:type="spellEnd"/>
      <w:r w:rsidRPr="00896367">
        <w:t xml:space="preserve"> listed: State Prohibited weed.</w:t>
      </w:r>
    </w:p>
    <w:p w:rsidR="000442DA" w:rsidRPr="00896367" w:rsidRDefault="000442DA" w:rsidP="0000491B">
      <w:pPr>
        <w:pStyle w:val="Body2"/>
        <w:numPr>
          <w:ilvl w:val="0"/>
          <w:numId w:val="31"/>
        </w:numPr>
      </w:pPr>
      <w:r w:rsidRPr="00896367">
        <w:t>RP:</w:t>
      </w:r>
      <w:r w:rsidRPr="00896367">
        <w:tab/>
      </w:r>
      <w:proofErr w:type="spellStart"/>
      <w:r w:rsidRPr="00896367">
        <w:t>CaLP</w:t>
      </w:r>
      <w:proofErr w:type="spellEnd"/>
      <w:r w:rsidRPr="00896367">
        <w:t xml:space="preserve"> listed: Regionally Prohibited weed.</w:t>
      </w:r>
    </w:p>
    <w:p w:rsidR="000442DA" w:rsidRPr="00896367" w:rsidRDefault="000442DA" w:rsidP="0000491B">
      <w:pPr>
        <w:pStyle w:val="Body2"/>
        <w:numPr>
          <w:ilvl w:val="0"/>
          <w:numId w:val="31"/>
        </w:numPr>
      </w:pPr>
      <w:r w:rsidRPr="00896367">
        <w:t>RC:</w:t>
      </w:r>
      <w:r w:rsidRPr="00896367">
        <w:tab/>
      </w:r>
      <w:proofErr w:type="spellStart"/>
      <w:r w:rsidRPr="00896367">
        <w:t>CaLP</w:t>
      </w:r>
      <w:proofErr w:type="spellEnd"/>
      <w:r w:rsidRPr="00896367">
        <w:t xml:space="preserve"> listed: Regionally Controlled weed.</w:t>
      </w:r>
    </w:p>
    <w:p w:rsidR="000442DA" w:rsidRPr="000442DA" w:rsidRDefault="000442DA" w:rsidP="0000491B">
      <w:pPr>
        <w:pStyle w:val="Body2"/>
        <w:numPr>
          <w:ilvl w:val="0"/>
          <w:numId w:val="31"/>
        </w:numPr>
      </w:pPr>
      <w:r w:rsidRPr="00896367">
        <w:t>Res:</w:t>
      </w:r>
      <w:r w:rsidRPr="00896367">
        <w:tab/>
      </w:r>
      <w:proofErr w:type="spellStart"/>
      <w:r w:rsidRPr="00896367">
        <w:t>CaLP</w:t>
      </w:r>
      <w:proofErr w:type="spellEnd"/>
      <w:r w:rsidRPr="00896367">
        <w:t xml:space="preserve"> listed: Restricted weed.</w:t>
      </w:r>
    </w:p>
    <w:p w:rsidR="00061928" w:rsidRPr="005E51B7" w:rsidRDefault="00061928" w:rsidP="00061928">
      <w:pPr>
        <w:pStyle w:val="DSEBody"/>
        <w:rPr>
          <w:rFonts w:asciiTheme="minorHAnsi" w:hAnsiTheme="minorHAnsi"/>
          <w:sz w:val="22"/>
          <w:szCs w:val="22"/>
          <w:lang w:val="en-US"/>
        </w:rPr>
      </w:pPr>
      <w:r>
        <w:rPr>
          <w:rFonts w:asciiTheme="minorHAnsi" w:hAnsiTheme="minorHAnsi"/>
          <w:sz w:val="22"/>
          <w:szCs w:val="22"/>
          <w:lang w:val="en-US"/>
        </w:rPr>
        <w:t>Cover</w:t>
      </w:r>
      <w:r w:rsidRPr="005E51B7">
        <w:rPr>
          <w:rFonts w:asciiTheme="minorHAnsi" w:hAnsiTheme="minorHAnsi"/>
          <w:sz w:val="22"/>
          <w:szCs w:val="22"/>
          <w:lang w:val="en-US"/>
        </w:rPr>
        <w:t xml:space="preserve"> categories </w:t>
      </w:r>
      <w:r>
        <w:rPr>
          <w:rFonts w:asciiTheme="minorHAnsi" w:hAnsiTheme="minorHAnsi"/>
          <w:sz w:val="22"/>
          <w:szCs w:val="22"/>
          <w:lang w:val="en-US"/>
        </w:rPr>
        <w:t>should use</w:t>
      </w:r>
      <w:r w:rsidRPr="005E51B7">
        <w:rPr>
          <w:rFonts w:asciiTheme="minorHAnsi" w:hAnsiTheme="minorHAnsi"/>
          <w:sz w:val="22"/>
          <w:szCs w:val="22"/>
          <w:lang w:val="en-US"/>
        </w:rPr>
        <w:t xml:space="preserve"> Muel</w:t>
      </w:r>
      <w:r>
        <w:rPr>
          <w:rFonts w:asciiTheme="minorHAnsi" w:hAnsiTheme="minorHAnsi"/>
          <w:sz w:val="22"/>
          <w:szCs w:val="22"/>
          <w:lang w:val="en-US"/>
        </w:rPr>
        <w:t xml:space="preserve">ler-Dombois &amp; Ellenberg (1974) to </w:t>
      </w:r>
      <w:r w:rsidRPr="005E51B7">
        <w:rPr>
          <w:rFonts w:asciiTheme="minorHAnsi" w:hAnsiTheme="minorHAnsi"/>
          <w:sz w:val="22"/>
          <w:szCs w:val="22"/>
          <w:lang w:val="en-US"/>
        </w:rPr>
        <w:t xml:space="preserve">describe the observed abundance / distribution of each species in each vegetation type </w:t>
      </w:r>
      <w:r w:rsidRPr="005E51B7">
        <w:rPr>
          <w:rFonts w:asciiTheme="minorHAnsi" w:hAnsiTheme="minorHAnsi"/>
          <w:i/>
          <w:sz w:val="22"/>
          <w:szCs w:val="22"/>
          <w:lang w:val="en-US"/>
        </w:rPr>
        <w:t>in the survey area</w:t>
      </w:r>
      <w:r w:rsidRPr="005E51B7">
        <w:rPr>
          <w:rFonts w:asciiTheme="minorHAnsi" w:hAnsiTheme="minorHAnsi"/>
          <w:sz w:val="22"/>
          <w:szCs w:val="22"/>
          <w:lang w:val="en-US"/>
        </w:rPr>
        <w:t>.  They make no reference to the status of the species outside the study area (see Assignment of conservation status and significance, above):</w:t>
      </w:r>
    </w:p>
    <w:p w:rsidR="00061928" w:rsidRPr="005E51B7" w:rsidRDefault="00061928" w:rsidP="0000491B">
      <w:pPr>
        <w:pStyle w:val="DSEBody"/>
        <w:numPr>
          <w:ilvl w:val="0"/>
          <w:numId w:val="32"/>
        </w:numPr>
        <w:rPr>
          <w:rFonts w:asciiTheme="minorHAnsi" w:hAnsiTheme="minorHAnsi"/>
          <w:sz w:val="22"/>
          <w:szCs w:val="22"/>
          <w:lang w:val="en-US"/>
        </w:rPr>
      </w:pPr>
      <w:r w:rsidRPr="005E51B7">
        <w:rPr>
          <w:rFonts w:asciiTheme="minorHAnsi" w:hAnsiTheme="minorHAnsi"/>
          <w:sz w:val="22"/>
          <w:szCs w:val="22"/>
          <w:lang w:val="en-US"/>
        </w:rPr>
        <w:t>r Solitary (or at least exceedingly rare)</w:t>
      </w:r>
    </w:p>
    <w:p w:rsidR="00061928" w:rsidRPr="005E51B7" w:rsidRDefault="00061928" w:rsidP="0000491B">
      <w:pPr>
        <w:pStyle w:val="DSEBody"/>
        <w:numPr>
          <w:ilvl w:val="0"/>
          <w:numId w:val="32"/>
        </w:numPr>
        <w:rPr>
          <w:rFonts w:asciiTheme="minorHAnsi" w:hAnsiTheme="minorHAnsi"/>
          <w:sz w:val="22"/>
          <w:szCs w:val="22"/>
          <w:lang w:val="en-US"/>
        </w:rPr>
      </w:pPr>
      <w:r w:rsidRPr="005E51B7">
        <w:rPr>
          <w:rFonts w:asciiTheme="minorHAnsi" w:hAnsiTheme="minorHAnsi"/>
          <w:sz w:val="22"/>
          <w:szCs w:val="22"/>
          <w:lang w:val="en-US"/>
        </w:rPr>
        <w:t>+ Few individuals, &lt;5% cover</w:t>
      </w:r>
    </w:p>
    <w:p w:rsidR="00061928" w:rsidRPr="005E51B7" w:rsidRDefault="00061928" w:rsidP="0000491B">
      <w:pPr>
        <w:pStyle w:val="DSEBody"/>
        <w:numPr>
          <w:ilvl w:val="0"/>
          <w:numId w:val="32"/>
        </w:numPr>
        <w:rPr>
          <w:rFonts w:asciiTheme="minorHAnsi" w:hAnsiTheme="minorHAnsi"/>
          <w:sz w:val="22"/>
          <w:szCs w:val="22"/>
          <w:lang w:val="en-US"/>
        </w:rPr>
      </w:pPr>
      <w:r w:rsidRPr="005E51B7">
        <w:rPr>
          <w:rFonts w:asciiTheme="minorHAnsi" w:hAnsiTheme="minorHAnsi"/>
          <w:sz w:val="22"/>
          <w:szCs w:val="22"/>
          <w:lang w:val="en-US"/>
        </w:rPr>
        <w:t xml:space="preserve">1 Numerous or scattered, &lt;5% cover </w:t>
      </w:r>
    </w:p>
    <w:p w:rsidR="00061928" w:rsidRPr="005E51B7" w:rsidRDefault="00061928" w:rsidP="0000491B">
      <w:pPr>
        <w:pStyle w:val="DSEBody"/>
        <w:numPr>
          <w:ilvl w:val="0"/>
          <w:numId w:val="32"/>
        </w:numPr>
        <w:rPr>
          <w:rFonts w:asciiTheme="minorHAnsi" w:hAnsiTheme="minorHAnsi"/>
          <w:sz w:val="22"/>
          <w:szCs w:val="22"/>
          <w:lang w:val="en-US"/>
        </w:rPr>
      </w:pPr>
      <w:r w:rsidRPr="005E51B7">
        <w:rPr>
          <w:rFonts w:asciiTheme="minorHAnsi" w:hAnsiTheme="minorHAnsi"/>
          <w:sz w:val="22"/>
          <w:szCs w:val="22"/>
          <w:lang w:val="en-US"/>
        </w:rPr>
        <w:t>2 5-25% cover</w:t>
      </w:r>
    </w:p>
    <w:p w:rsidR="00061928" w:rsidRPr="005E51B7" w:rsidRDefault="00061928" w:rsidP="0000491B">
      <w:pPr>
        <w:pStyle w:val="DSEBody"/>
        <w:numPr>
          <w:ilvl w:val="0"/>
          <w:numId w:val="32"/>
        </w:numPr>
        <w:rPr>
          <w:rFonts w:asciiTheme="minorHAnsi" w:hAnsiTheme="minorHAnsi"/>
          <w:sz w:val="22"/>
          <w:szCs w:val="22"/>
          <w:lang w:val="en-US"/>
        </w:rPr>
      </w:pPr>
      <w:r w:rsidRPr="005E51B7">
        <w:rPr>
          <w:rFonts w:asciiTheme="minorHAnsi" w:hAnsiTheme="minorHAnsi"/>
          <w:sz w:val="22"/>
          <w:szCs w:val="22"/>
          <w:lang w:val="en-US"/>
        </w:rPr>
        <w:t>3 25-50% cover</w:t>
      </w:r>
    </w:p>
    <w:p w:rsidR="00061928" w:rsidRPr="005E51B7" w:rsidRDefault="00061928" w:rsidP="0000491B">
      <w:pPr>
        <w:pStyle w:val="DSEBody"/>
        <w:numPr>
          <w:ilvl w:val="0"/>
          <w:numId w:val="32"/>
        </w:numPr>
        <w:rPr>
          <w:rFonts w:asciiTheme="minorHAnsi" w:hAnsiTheme="minorHAnsi"/>
          <w:sz w:val="22"/>
          <w:szCs w:val="22"/>
          <w:lang w:val="en-US"/>
        </w:rPr>
      </w:pPr>
      <w:r w:rsidRPr="005E51B7">
        <w:rPr>
          <w:rFonts w:asciiTheme="minorHAnsi" w:hAnsiTheme="minorHAnsi"/>
          <w:sz w:val="22"/>
          <w:szCs w:val="22"/>
          <w:lang w:val="en-US"/>
        </w:rPr>
        <w:t>4 50-75% cover</w:t>
      </w:r>
    </w:p>
    <w:p w:rsidR="00061928" w:rsidRPr="005E51B7" w:rsidRDefault="00061928" w:rsidP="0000491B">
      <w:pPr>
        <w:pStyle w:val="DSEBody"/>
        <w:numPr>
          <w:ilvl w:val="0"/>
          <w:numId w:val="32"/>
        </w:numPr>
        <w:rPr>
          <w:rFonts w:asciiTheme="minorHAnsi" w:hAnsiTheme="minorHAnsi"/>
          <w:sz w:val="22"/>
          <w:szCs w:val="22"/>
          <w:lang w:val="en-US"/>
        </w:rPr>
      </w:pPr>
      <w:r w:rsidRPr="005E51B7">
        <w:rPr>
          <w:rFonts w:asciiTheme="minorHAnsi" w:hAnsiTheme="minorHAnsi"/>
          <w:sz w:val="22"/>
          <w:szCs w:val="22"/>
          <w:lang w:val="en-US"/>
        </w:rPr>
        <w:t>5 &gt;75% cover</w:t>
      </w:r>
    </w:p>
    <w:p w:rsidR="00061928" w:rsidRPr="00896367" w:rsidRDefault="00061928" w:rsidP="00061928">
      <w:pPr>
        <w:pStyle w:val="Body2"/>
      </w:pPr>
      <w:r>
        <w:t xml:space="preserve">Species where the record is </w:t>
      </w:r>
      <w:proofErr w:type="spellStart"/>
      <w:r>
        <w:t>doutbfull</w:t>
      </w:r>
      <w:proofErr w:type="spellEnd"/>
      <w:r>
        <w:t xml:space="preserve"> should be marked with an?  The location of </w:t>
      </w:r>
      <w:proofErr w:type="gramStart"/>
      <w:r>
        <w:t>the ?</w:t>
      </w:r>
      <w:proofErr w:type="gramEnd"/>
      <w:r>
        <w:t xml:space="preserve"> </w:t>
      </w:r>
      <w:proofErr w:type="gramStart"/>
      <w:r>
        <w:t>denotes</w:t>
      </w:r>
      <w:proofErr w:type="gramEnd"/>
      <w:r>
        <w:t xml:space="preserve"> the level of uncertainty.  Species with </w:t>
      </w:r>
      <w:proofErr w:type="gramStart"/>
      <w:r>
        <w:t>a ?</w:t>
      </w:r>
      <w:proofErr w:type="gramEnd"/>
      <w:r>
        <w:t xml:space="preserve"> </w:t>
      </w:r>
      <w:proofErr w:type="gramStart"/>
      <w:r>
        <w:t>before</w:t>
      </w:r>
      <w:proofErr w:type="gramEnd"/>
      <w:r>
        <w:t xml:space="preserve"> their generic names are of doubtful occurrence; often because they have been reported by other observers without supporting specimens or photographs.  Species marked with </w:t>
      </w:r>
      <w:proofErr w:type="gramStart"/>
      <w:r>
        <w:t>a ?</w:t>
      </w:r>
      <w:proofErr w:type="gramEnd"/>
      <w:r>
        <w:t xml:space="preserve"> </w:t>
      </w:r>
      <w:proofErr w:type="gramStart"/>
      <w:r>
        <w:t>before</w:t>
      </w:r>
      <w:proofErr w:type="gramEnd"/>
      <w:r>
        <w:t xml:space="preserve"> their specific or subspecific names are of doubtful identity, usually because mature material could not be obtained that displayed all of the characters required for positive identification.</w:t>
      </w:r>
    </w:p>
    <w:p w:rsidR="00F95AE6" w:rsidRDefault="00F95AE6" w:rsidP="00061928">
      <w:pPr>
        <w:rPr>
          <w:lang w:val="en-US"/>
        </w:rPr>
      </w:pPr>
    </w:p>
    <w:p w:rsidR="00061928" w:rsidRPr="00F308ED" w:rsidRDefault="00061928" w:rsidP="00061928">
      <w:pPr>
        <w:rPr>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2183"/>
        <w:gridCol w:w="408"/>
        <w:gridCol w:w="409"/>
        <w:gridCol w:w="409"/>
        <w:gridCol w:w="409"/>
        <w:gridCol w:w="409"/>
        <w:gridCol w:w="407"/>
        <w:gridCol w:w="410"/>
        <w:gridCol w:w="409"/>
        <w:gridCol w:w="409"/>
        <w:gridCol w:w="409"/>
        <w:gridCol w:w="409"/>
        <w:gridCol w:w="409"/>
        <w:gridCol w:w="409"/>
        <w:gridCol w:w="409"/>
        <w:gridCol w:w="409"/>
        <w:gridCol w:w="409"/>
      </w:tblGrid>
      <w:tr w:rsidR="00061928" w:rsidRPr="006D3B6F" w:rsidTr="00F95AE6">
        <w:trPr>
          <w:trHeight w:val="3109"/>
          <w:tblHeader/>
        </w:trPr>
        <w:tc>
          <w:tcPr>
            <w:tcW w:w="1130" w:type="dxa"/>
            <w:shd w:val="clear" w:color="auto" w:fill="auto"/>
            <w:noWrap/>
            <w:textDirection w:val="btLr"/>
            <w:hideMark/>
          </w:tcPr>
          <w:p w:rsidR="00061928" w:rsidRPr="006D3B6F" w:rsidRDefault="00061928" w:rsidP="00F95AE6">
            <w:pPr>
              <w:rPr>
                <w:rFonts w:cs="Calibri"/>
                <w:b/>
                <w:bCs/>
                <w:sz w:val="20"/>
                <w:szCs w:val="20"/>
              </w:rPr>
            </w:pPr>
          </w:p>
        </w:tc>
        <w:tc>
          <w:tcPr>
            <w:tcW w:w="2183" w:type="dxa"/>
            <w:shd w:val="clear" w:color="auto" w:fill="auto"/>
            <w:noWrap/>
            <w:vAlign w:val="bottom"/>
            <w:hideMark/>
          </w:tcPr>
          <w:p w:rsidR="00061928" w:rsidRPr="006D3B6F" w:rsidRDefault="00061928" w:rsidP="00F95AE6">
            <w:pPr>
              <w:rPr>
                <w:rFonts w:cs="Calibri"/>
                <w:b/>
                <w:bCs/>
                <w:sz w:val="20"/>
                <w:szCs w:val="20"/>
              </w:rPr>
            </w:pPr>
            <w:r w:rsidRPr="006D3B6F">
              <w:rPr>
                <w:rFonts w:cs="Calibri"/>
                <w:b/>
                <w:bCs/>
                <w:sz w:val="20"/>
                <w:szCs w:val="20"/>
              </w:rPr>
              <w:t>Species name</w:t>
            </w:r>
          </w:p>
        </w:tc>
        <w:tc>
          <w:tcPr>
            <w:tcW w:w="408" w:type="dxa"/>
            <w:shd w:val="clear" w:color="auto" w:fill="FFFFFF"/>
            <w:textDirection w:val="btLr"/>
          </w:tcPr>
          <w:p w:rsidR="00061928" w:rsidRPr="006D3B6F" w:rsidRDefault="00061928" w:rsidP="00F95AE6">
            <w:pPr>
              <w:rPr>
                <w:rFonts w:cs="Calibri"/>
                <w:b/>
                <w:bCs/>
                <w:sz w:val="20"/>
                <w:szCs w:val="20"/>
              </w:rPr>
            </w:pPr>
            <w:r w:rsidRPr="006D3B6F">
              <w:rPr>
                <w:rFonts w:cs="Calibri"/>
                <w:b/>
                <w:bCs/>
                <w:sz w:val="20"/>
                <w:szCs w:val="20"/>
              </w:rPr>
              <w:t>Status / Significance</w:t>
            </w:r>
          </w:p>
        </w:tc>
        <w:tc>
          <w:tcPr>
            <w:tcW w:w="409" w:type="dxa"/>
            <w:shd w:val="clear" w:color="auto" w:fill="B6DDE8" w:themeFill="accent5" w:themeFillTint="66"/>
            <w:noWrap/>
            <w:textDirection w:val="btLr"/>
            <w:hideMark/>
          </w:tcPr>
          <w:p w:rsidR="00061928" w:rsidRPr="006D3B6F" w:rsidRDefault="00061928" w:rsidP="00F95AE6">
            <w:pPr>
              <w:rPr>
                <w:rFonts w:cs="Calibri"/>
                <w:b/>
                <w:bCs/>
                <w:sz w:val="20"/>
                <w:szCs w:val="20"/>
              </w:rPr>
            </w:pPr>
            <w:r>
              <w:rPr>
                <w:rFonts w:cs="Calibri"/>
                <w:b/>
                <w:bCs/>
                <w:sz w:val="20"/>
                <w:szCs w:val="20"/>
              </w:rPr>
              <w:t>Habitat (Community, EVC, State)</w:t>
            </w:r>
          </w:p>
        </w:tc>
        <w:tc>
          <w:tcPr>
            <w:tcW w:w="409" w:type="dxa"/>
            <w:shd w:val="clear" w:color="auto" w:fill="FFFFFF"/>
            <w:noWrap/>
            <w:textDirection w:val="btLr"/>
            <w:hideMark/>
          </w:tcPr>
          <w:p w:rsidR="00061928" w:rsidRPr="006D3B6F" w:rsidRDefault="00061928" w:rsidP="00F95AE6">
            <w:pPr>
              <w:rPr>
                <w:rFonts w:cs="Calibri"/>
                <w:b/>
                <w:bCs/>
                <w:sz w:val="20"/>
                <w:szCs w:val="20"/>
              </w:rPr>
            </w:pPr>
            <w:r>
              <w:rPr>
                <w:rFonts w:cs="Calibri"/>
                <w:b/>
                <w:bCs/>
                <w:sz w:val="20"/>
                <w:szCs w:val="20"/>
              </w:rPr>
              <w:t>Habitat (Community, EVC, State)</w:t>
            </w:r>
          </w:p>
        </w:tc>
        <w:tc>
          <w:tcPr>
            <w:tcW w:w="409" w:type="dxa"/>
            <w:shd w:val="clear" w:color="auto" w:fill="B6DDE8" w:themeFill="accent5" w:themeFillTint="66"/>
            <w:noWrap/>
            <w:textDirection w:val="btLr"/>
            <w:hideMark/>
          </w:tcPr>
          <w:p w:rsidR="00061928" w:rsidRPr="006D3B6F" w:rsidRDefault="00061928" w:rsidP="00F95AE6">
            <w:pPr>
              <w:rPr>
                <w:rFonts w:cs="Calibri"/>
                <w:b/>
                <w:bCs/>
                <w:sz w:val="20"/>
                <w:szCs w:val="20"/>
              </w:rPr>
            </w:pPr>
            <w:r>
              <w:rPr>
                <w:rFonts w:cs="Calibri"/>
                <w:b/>
                <w:bCs/>
                <w:sz w:val="20"/>
                <w:szCs w:val="20"/>
              </w:rPr>
              <w:t>Habitat (Community, EVC, State)</w:t>
            </w:r>
          </w:p>
        </w:tc>
        <w:tc>
          <w:tcPr>
            <w:tcW w:w="409" w:type="dxa"/>
            <w:shd w:val="clear" w:color="auto" w:fill="FFFFFF"/>
            <w:noWrap/>
            <w:textDirection w:val="btLr"/>
            <w:hideMark/>
          </w:tcPr>
          <w:p w:rsidR="00061928" w:rsidRPr="006D3B6F" w:rsidRDefault="00061928" w:rsidP="00F95AE6">
            <w:pPr>
              <w:rPr>
                <w:rFonts w:cs="Calibri"/>
                <w:b/>
                <w:bCs/>
                <w:sz w:val="20"/>
                <w:szCs w:val="20"/>
              </w:rPr>
            </w:pPr>
            <w:r>
              <w:rPr>
                <w:rFonts w:cs="Calibri"/>
                <w:b/>
                <w:bCs/>
                <w:sz w:val="20"/>
                <w:szCs w:val="20"/>
              </w:rPr>
              <w:t>Habitat (Community, EVC, State)</w:t>
            </w:r>
          </w:p>
        </w:tc>
        <w:tc>
          <w:tcPr>
            <w:tcW w:w="407" w:type="dxa"/>
            <w:shd w:val="clear" w:color="auto" w:fill="B6DDE8" w:themeFill="accent5" w:themeFillTint="66"/>
            <w:noWrap/>
            <w:textDirection w:val="btLr"/>
            <w:hideMark/>
          </w:tcPr>
          <w:p w:rsidR="00061928" w:rsidRPr="006D3B6F" w:rsidRDefault="00061928" w:rsidP="00F95AE6">
            <w:pPr>
              <w:rPr>
                <w:rFonts w:cs="Calibri"/>
                <w:b/>
                <w:bCs/>
                <w:sz w:val="20"/>
                <w:szCs w:val="20"/>
              </w:rPr>
            </w:pPr>
            <w:r>
              <w:rPr>
                <w:rFonts w:cs="Calibri"/>
                <w:b/>
                <w:bCs/>
                <w:sz w:val="20"/>
                <w:szCs w:val="20"/>
              </w:rPr>
              <w:t>Habitat (Community, EVC, State)</w:t>
            </w:r>
          </w:p>
        </w:tc>
        <w:tc>
          <w:tcPr>
            <w:tcW w:w="410" w:type="dxa"/>
            <w:shd w:val="clear" w:color="auto" w:fill="FFFFFF"/>
            <w:noWrap/>
            <w:textDirection w:val="btLr"/>
            <w:hideMark/>
          </w:tcPr>
          <w:p w:rsidR="00061928" w:rsidRPr="006D3B6F" w:rsidRDefault="00061928" w:rsidP="00F95AE6">
            <w:pPr>
              <w:rPr>
                <w:rFonts w:cs="Calibri"/>
                <w:b/>
                <w:bCs/>
                <w:sz w:val="20"/>
                <w:szCs w:val="20"/>
              </w:rPr>
            </w:pPr>
            <w:r>
              <w:rPr>
                <w:rFonts w:cs="Calibri"/>
                <w:b/>
                <w:bCs/>
                <w:sz w:val="20"/>
                <w:szCs w:val="20"/>
              </w:rPr>
              <w:t>Habitat (Community, EVC, State)</w:t>
            </w:r>
          </w:p>
        </w:tc>
        <w:tc>
          <w:tcPr>
            <w:tcW w:w="409" w:type="dxa"/>
            <w:shd w:val="clear" w:color="auto" w:fill="B6DDE8" w:themeFill="accent5" w:themeFillTint="66"/>
            <w:noWrap/>
            <w:textDirection w:val="btLr"/>
            <w:hideMark/>
          </w:tcPr>
          <w:p w:rsidR="00061928" w:rsidRPr="006D3B6F" w:rsidRDefault="00061928" w:rsidP="00F95AE6">
            <w:pPr>
              <w:rPr>
                <w:rFonts w:cs="Calibri"/>
                <w:b/>
                <w:bCs/>
                <w:sz w:val="20"/>
                <w:szCs w:val="20"/>
              </w:rPr>
            </w:pPr>
            <w:r>
              <w:rPr>
                <w:rFonts w:cs="Calibri"/>
                <w:b/>
                <w:bCs/>
                <w:sz w:val="20"/>
                <w:szCs w:val="20"/>
              </w:rPr>
              <w:t>Habitat (Community, EVC, State)</w:t>
            </w:r>
          </w:p>
        </w:tc>
        <w:tc>
          <w:tcPr>
            <w:tcW w:w="409" w:type="dxa"/>
            <w:shd w:val="clear" w:color="auto" w:fill="auto"/>
            <w:noWrap/>
            <w:textDirection w:val="btLr"/>
            <w:hideMark/>
          </w:tcPr>
          <w:p w:rsidR="00061928" w:rsidRPr="006D3B6F" w:rsidRDefault="00061928" w:rsidP="00F95AE6">
            <w:pPr>
              <w:rPr>
                <w:rFonts w:cs="Calibri"/>
                <w:b/>
                <w:bCs/>
                <w:sz w:val="20"/>
                <w:szCs w:val="20"/>
              </w:rPr>
            </w:pPr>
            <w:r>
              <w:rPr>
                <w:rFonts w:cs="Calibri"/>
                <w:b/>
                <w:bCs/>
                <w:sz w:val="20"/>
                <w:szCs w:val="20"/>
              </w:rPr>
              <w:t>Habitat (Community, EVC, State)</w:t>
            </w:r>
          </w:p>
        </w:tc>
        <w:tc>
          <w:tcPr>
            <w:tcW w:w="409" w:type="dxa"/>
            <w:shd w:val="clear" w:color="auto" w:fill="B6DDE8" w:themeFill="accent5" w:themeFillTint="66"/>
            <w:noWrap/>
            <w:textDirection w:val="btLr"/>
            <w:hideMark/>
          </w:tcPr>
          <w:p w:rsidR="00061928" w:rsidRPr="006D3B6F" w:rsidRDefault="00061928" w:rsidP="00F95AE6">
            <w:pPr>
              <w:rPr>
                <w:rFonts w:cs="Calibri"/>
                <w:b/>
                <w:bCs/>
                <w:sz w:val="20"/>
                <w:szCs w:val="20"/>
              </w:rPr>
            </w:pPr>
            <w:r>
              <w:rPr>
                <w:rFonts w:cs="Calibri"/>
                <w:b/>
                <w:bCs/>
                <w:sz w:val="20"/>
                <w:szCs w:val="20"/>
              </w:rPr>
              <w:t>Habitat (Community, EVC, State)</w:t>
            </w:r>
          </w:p>
        </w:tc>
        <w:tc>
          <w:tcPr>
            <w:tcW w:w="409" w:type="dxa"/>
            <w:shd w:val="clear" w:color="auto" w:fill="auto"/>
            <w:noWrap/>
            <w:textDirection w:val="btLr"/>
            <w:hideMark/>
          </w:tcPr>
          <w:p w:rsidR="00061928" w:rsidRPr="006D3B6F" w:rsidRDefault="00061928" w:rsidP="00F95AE6">
            <w:pPr>
              <w:rPr>
                <w:rFonts w:cs="Calibri"/>
                <w:b/>
                <w:bCs/>
                <w:sz w:val="20"/>
                <w:szCs w:val="20"/>
              </w:rPr>
            </w:pPr>
            <w:r>
              <w:rPr>
                <w:rFonts w:cs="Calibri"/>
                <w:b/>
                <w:bCs/>
                <w:sz w:val="20"/>
                <w:szCs w:val="20"/>
              </w:rPr>
              <w:t>Habitat (Community, EVC, State)</w:t>
            </w:r>
          </w:p>
        </w:tc>
        <w:tc>
          <w:tcPr>
            <w:tcW w:w="409" w:type="dxa"/>
            <w:shd w:val="clear" w:color="auto" w:fill="B6DDE8" w:themeFill="accent5" w:themeFillTint="66"/>
            <w:noWrap/>
            <w:textDirection w:val="btLr"/>
            <w:hideMark/>
          </w:tcPr>
          <w:p w:rsidR="00061928" w:rsidRPr="006D3B6F" w:rsidRDefault="00061928" w:rsidP="00F95AE6">
            <w:pPr>
              <w:rPr>
                <w:rFonts w:cs="Calibri"/>
                <w:b/>
                <w:bCs/>
                <w:sz w:val="20"/>
                <w:szCs w:val="20"/>
              </w:rPr>
            </w:pPr>
            <w:r>
              <w:rPr>
                <w:rFonts w:cs="Calibri"/>
                <w:b/>
                <w:bCs/>
                <w:sz w:val="20"/>
                <w:szCs w:val="20"/>
              </w:rPr>
              <w:t>Habitat (Community, EVC, State)</w:t>
            </w:r>
          </w:p>
        </w:tc>
        <w:tc>
          <w:tcPr>
            <w:tcW w:w="409" w:type="dxa"/>
            <w:shd w:val="clear" w:color="auto" w:fill="auto"/>
            <w:noWrap/>
            <w:textDirection w:val="btLr"/>
            <w:hideMark/>
          </w:tcPr>
          <w:p w:rsidR="00061928" w:rsidRPr="006D3B6F" w:rsidRDefault="00061928" w:rsidP="00F95AE6">
            <w:pPr>
              <w:rPr>
                <w:rFonts w:cs="Calibri"/>
                <w:b/>
                <w:bCs/>
                <w:sz w:val="20"/>
                <w:szCs w:val="20"/>
              </w:rPr>
            </w:pPr>
            <w:r>
              <w:rPr>
                <w:rFonts w:cs="Calibri"/>
                <w:b/>
                <w:bCs/>
                <w:sz w:val="20"/>
                <w:szCs w:val="20"/>
              </w:rPr>
              <w:t>Habitat (Community, EVC, State)</w:t>
            </w:r>
          </w:p>
        </w:tc>
        <w:tc>
          <w:tcPr>
            <w:tcW w:w="409" w:type="dxa"/>
            <w:shd w:val="clear" w:color="auto" w:fill="B6DDE8" w:themeFill="accent5" w:themeFillTint="66"/>
            <w:noWrap/>
            <w:textDirection w:val="btLr"/>
            <w:hideMark/>
          </w:tcPr>
          <w:p w:rsidR="00061928" w:rsidRPr="006D3B6F" w:rsidRDefault="00061928" w:rsidP="00F95AE6">
            <w:pPr>
              <w:rPr>
                <w:rFonts w:cs="Calibri"/>
                <w:b/>
                <w:bCs/>
                <w:sz w:val="20"/>
                <w:szCs w:val="20"/>
              </w:rPr>
            </w:pPr>
            <w:r>
              <w:rPr>
                <w:rFonts w:cs="Calibri"/>
                <w:b/>
                <w:bCs/>
                <w:sz w:val="20"/>
                <w:szCs w:val="20"/>
              </w:rPr>
              <w:t>Habitat (Community, EVC, State)</w:t>
            </w:r>
          </w:p>
        </w:tc>
        <w:tc>
          <w:tcPr>
            <w:tcW w:w="409" w:type="dxa"/>
            <w:shd w:val="clear" w:color="auto" w:fill="auto"/>
            <w:noWrap/>
            <w:textDirection w:val="btLr"/>
            <w:hideMark/>
          </w:tcPr>
          <w:p w:rsidR="00061928" w:rsidRPr="006D3B6F" w:rsidRDefault="00061928" w:rsidP="00F95AE6">
            <w:pPr>
              <w:rPr>
                <w:rFonts w:cs="Calibri"/>
                <w:b/>
                <w:bCs/>
                <w:sz w:val="20"/>
                <w:szCs w:val="20"/>
              </w:rPr>
            </w:pPr>
            <w:r>
              <w:rPr>
                <w:rFonts w:cs="Calibri"/>
                <w:b/>
                <w:bCs/>
                <w:sz w:val="20"/>
                <w:szCs w:val="20"/>
              </w:rPr>
              <w:t>Habitat (Community, EVC, State)</w:t>
            </w:r>
          </w:p>
        </w:tc>
        <w:tc>
          <w:tcPr>
            <w:tcW w:w="409" w:type="dxa"/>
            <w:shd w:val="clear" w:color="auto" w:fill="B6DDE8" w:themeFill="accent5" w:themeFillTint="66"/>
            <w:noWrap/>
            <w:textDirection w:val="btLr"/>
            <w:hideMark/>
          </w:tcPr>
          <w:p w:rsidR="00061928" w:rsidRPr="006D3B6F" w:rsidRDefault="00061928" w:rsidP="00F95AE6">
            <w:pPr>
              <w:rPr>
                <w:rFonts w:cs="Calibri"/>
                <w:b/>
                <w:bCs/>
                <w:sz w:val="20"/>
                <w:szCs w:val="20"/>
              </w:rPr>
            </w:pPr>
            <w:r>
              <w:rPr>
                <w:rFonts w:cs="Calibri"/>
                <w:b/>
                <w:bCs/>
                <w:sz w:val="20"/>
                <w:szCs w:val="20"/>
              </w:rPr>
              <w:t>Habitat (Community, EVC, State)</w:t>
            </w:r>
          </w:p>
        </w:tc>
      </w:tr>
      <w:tr w:rsidR="00061928" w:rsidRPr="006D3B6F" w:rsidTr="00F95AE6">
        <w:trPr>
          <w:trHeight w:val="255"/>
        </w:trPr>
        <w:tc>
          <w:tcPr>
            <w:tcW w:w="9855" w:type="dxa"/>
            <w:gridSpan w:val="18"/>
            <w:shd w:val="clear" w:color="auto" w:fill="B6DDE8" w:themeFill="accent5" w:themeFillTint="66"/>
          </w:tcPr>
          <w:p w:rsidR="00061928" w:rsidRPr="006D3B6F" w:rsidRDefault="00061928" w:rsidP="00F95AE6">
            <w:pPr>
              <w:rPr>
                <w:rFonts w:cs="Calibri"/>
                <w:sz w:val="20"/>
                <w:szCs w:val="20"/>
              </w:rPr>
            </w:pPr>
            <w:r w:rsidRPr="006D3B6F">
              <w:rPr>
                <w:rFonts w:cs="Calibri"/>
                <w:b/>
                <w:sz w:val="20"/>
                <w:szCs w:val="20"/>
              </w:rPr>
              <w:t>NATIVE</w:t>
            </w:r>
          </w:p>
        </w:tc>
      </w:tr>
      <w:tr w:rsidR="00061928" w:rsidRPr="006D3B6F" w:rsidTr="00F95AE6">
        <w:trPr>
          <w:trHeight w:val="255"/>
        </w:trPr>
        <w:tc>
          <w:tcPr>
            <w:tcW w:w="9855" w:type="dxa"/>
            <w:gridSpan w:val="18"/>
            <w:shd w:val="clear" w:color="auto" w:fill="B6DDE8" w:themeFill="accent5" w:themeFillTint="66"/>
          </w:tcPr>
          <w:p w:rsidR="00061928" w:rsidRPr="006D3B6F" w:rsidRDefault="00061928" w:rsidP="00F95AE6">
            <w:pPr>
              <w:rPr>
                <w:rFonts w:cs="Calibri"/>
                <w:sz w:val="20"/>
                <w:szCs w:val="20"/>
              </w:rPr>
            </w:pPr>
            <w:r w:rsidRPr="006D3B6F">
              <w:rPr>
                <w:rFonts w:cs="Calibri"/>
                <w:b/>
                <w:sz w:val="20"/>
                <w:szCs w:val="20"/>
              </w:rPr>
              <w:t>MONCOTS</w:t>
            </w:r>
          </w:p>
        </w:tc>
      </w:tr>
      <w:tr w:rsidR="00061928" w:rsidRPr="006D3B6F" w:rsidTr="00F95AE6">
        <w:trPr>
          <w:trHeight w:val="255"/>
        </w:trPr>
        <w:tc>
          <w:tcPr>
            <w:tcW w:w="1130" w:type="dxa"/>
            <w:shd w:val="clear" w:color="auto" w:fill="auto"/>
            <w:noWrap/>
            <w:hideMark/>
          </w:tcPr>
          <w:p w:rsidR="00061928" w:rsidRPr="006D3B6F" w:rsidRDefault="00061928" w:rsidP="00F95AE6">
            <w:pPr>
              <w:jc w:val="right"/>
              <w:rPr>
                <w:rFonts w:cs="Calibri"/>
                <w:sz w:val="20"/>
                <w:szCs w:val="20"/>
              </w:rPr>
            </w:pPr>
            <w:r>
              <w:rPr>
                <w:rFonts w:cs="Calibri"/>
                <w:sz w:val="20"/>
                <w:szCs w:val="20"/>
              </w:rPr>
              <w:t>FAMILY</w:t>
            </w:r>
          </w:p>
        </w:tc>
        <w:tc>
          <w:tcPr>
            <w:tcW w:w="2183" w:type="dxa"/>
            <w:shd w:val="clear" w:color="auto" w:fill="auto"/>
            <w:noWrap/>
            <w:hideMark/>
          </w:tcPr>
          <w:p w:rsidR="00061928" w:rsidRPr="006D3B6F" w:rsidRDefault="00061928" w:rsidP="00F95AE6">
            <w:pPr>
              <w:rPr>
                <w:rFonts w:cs="Calibri"/>
                <w:i/>
                <w:iCs/>
                <w:sz w:val="20"/>
                <w:szCs w:val="20"/>
              </w:rPr>
            </w:pPr>
            <w:r>
              <w:rPr>
                <w:rFonts w:cs="Calibri"/>
                <w:i/>
                <w:iCs/>
                <w:sz w:val="20"/>
                <w:szCs w:val="20"/>
              </w:rPr>
              <w:t>SPECIES</w:t>
            </w:r>
          </w:p>
        </w:tc>
        <w:tc>
          <w:tcPr>
            <w:tcW w:w="408" w:type="dxa"/>
            <w:shd w:val="clear" w:color="auto" w:fill="FFFFFF"/>
          </w:tcPr>
          <w:p w:rsidR="00061928" w:rsidRPr="006D3B6F" w:rsidRDefault="000679ED" w:rsidP="00F95AE6">
            <w:pPr>
              <w:rPr>
                <w:rFonts w:cs="Calibri"/>
                <w:sz w:val="20"/>
                <w:szCs w:val="20"/>
              </w:rPr>
            </w:pPr>
            <w:r>
              <w:rPr>
                <w:rFonts w:cs="Calibri"/>
                <w:sz w:val="20"/>
                <w:szCs w:val="20"/>
              </w:rPr>
              <w:t>e</w:t>
            </w:r>
          </w:p>
        </w:tc>
        <w:tc>
          <w:tcPr>
            <w:tcW w:w="409" w:type="dxa"/>
            <w:shd w:val="clear" w:color="auto" w:fill="B6DDE8" w:themeFill="accent5" w:themeFillTint="66"/>
            <w:noWrap/>
            <w:hideMark/>
          </w:tcPr>
          <w:p w:rsidR="00061928" w:rsidRPr="006D3B6F" w:rsidRDefault="00061928" w:rsidP="00F95AE6">
            <w:pPr>
              <w:rPr>
                <w:rFonts w:cs="Calibri"/>
                <w:sz w:val="20"/>
                <w:szCs w:val="20"/>
              </w:rPr>
            </w:pPr>
          </w:p>
        </w:tc>
        <w:tc>
          <w:tcPr>
            <w:tcW w:w="409" w:type="dxa"/>
            <w:shd w:val="clear" w:color="auto" w:fill="FFFFFF"/>
            <w:noWrap/>
            <w:hideMark/>
          </w:tcPr>
          <w:p w:rsidR="00061928" w:rsidRPr="006D3B6F" w:rsidRDefault="00F95AE6" w:rsidP="00F95AE6">
            <w:pPr>
              <w:rPr>
                <w:rFonts w:cs="Calibri"/>
                <w:sz w:val="20"/>
                <w:szCs w:val="20"/>
              </w:rPr>
            </w:pPr>
            <w:r>
              <w:rPr>
                <w:rFonts w:cs="Calibri"/>
                <w:sz w:val="20"/>
                <w:szCs w:val="20"/>
              </w:rPr>
              <w:t>1</w:t>
            </w:r>
          </w:p>
        </w:tc>
        <w:tc>
          <w:tcPr>
            <w:tcW w:w="409" w:type="dxa"/>
            <w:shd w:val="clear" w:color="auto" w:fill="B6DDE8" w:themeFill="accent5" w:themeFillTint="66"/>
            <w:noWrap/>
            <w:hideMark/>
          </w:tcPr>
          <w:p w:rsidR="00061928" w:rsidRPr="006D3B6F" w:rsidRDefault="00061928" w:rsidP="00F95AE6">
            <w:pPr>
              <w:rPr>
                <w:rFonts w:cs="Calibri"/>
                <w:sz w:val="20"/>
                <w:szCs w:val="20"/>
              </w:rPr>
            </w:pPr>
          </w:p>
        </w:tc>
        <w:tc>
          <w:tcPr>
            <w:tcW w:w="409" w:type="dxa"/>
            <w:shd w:val="clear" w:color="auto" w:fill="FFFFFF"/>
            <w:noWrap/>
            <w:hideMark/>
          </w:tcPr>
          <w:p w:rsidR="00061928" w:rsidRPr="006D3B6F" w:rsidRDefault="00061928" w:rsidP="00F95AE6">
            <w:pPr>
              <w:rPr>
                <w:rFonts w:cs="Calibri"/>
                <w:sz w:val="20"/>
                <w:szCs w:val="20"/>
              </w:rPr>
            </w:pPr>
          </w:p>
        </w:tc>
        <w:tc>
          <w:tcPr>
            <w:tcW w:w="407" w:type="dxa"/>
            <w:shd w:val="clear" w:color="auto" w:fill="B6DDE8" w:themeFill="accent5" w:themeFillTint="66"/>
            <w:noWrap/>
            <w:hideMark/>
          </w:tcPr>
          <w:p w:rsidR="00061928" w:rsidRPr="006D3B6F" w:rsidRDefault="00061928" w:rsidP="00F95AE6">
            <w:pPr>
              <w:rPr>
                <w:rFonts w:cs="Calibri"/>
                <w:sz w:val="20"/>
                <w:szCs w:val="20"/>
              </w:rPr>
            </w:pPr>
            <w:r w:rsidRPr="006D3B6F">
              <w:rPr>
                <w:rFonts w:cs="Calibri"/>
                <w:sz w:val="20"/>
                <w:szCs w:val="20"/>
              </w:rPr>
              <w:t> </w:t>
            </w:r>
          </w:p>
        </w:tc>
        <w:tc>
          <w:tcPr>
            <w:tcW w:w="410" w:type="dxa"/>
            <w:shd w:val="clear" w:color="auto" w:fill="FFFFFF"/>
            <w:noWrap/>
            <w:hideMark/>
          </w:tcPr>
          <w:p w:rsidR="00061928" w:rsidRPr="006D3B6F" w:rsidRDefault="00061928" w:rsidP="00F95AE6">
            <w:pPr>
              <w:rPr>
                <w:rFonts w:cs="Calibri"/>
                <w:sz w:val="20"/>
                <w:szCs w:val="20"/>
              </w:rPr>
            </w:pPr>
            <w:r w:rsidRPr="006D3B6F">
              <w:rPr>
                <w:rFonts w:cs="Calibri"/>
                <w:sz w:val="20"/>
                <w:szCs w:val="20"/>
              </w:rPr>
              <w:t>r</w:t>
            </w:r>
          </w:p>
        </w:tc>
        <w:tc>
          <w:tcPr>
            <w:tcW w:w="409" w:type="dxa"/>
            <w:shd w:val="clear" w:color="auto" w:fill="B6DDE8" w:themeFill="accent5" w:themeFillTint="66"/>
            <w:noWrap/>
            <w:hideMark/>
          </w:tcPr>
          <w:p w:rsidR="00061928" w:rsidRPr="006D3B6F" w:rsidRDefault="00F95AE6" w:rsidP="00F95AE6">
            <w:pPr>
              <w:rPr>
                <w:rFonts w:cs="Calibri"/>
                <w:sz w:val="20"/>
                <w:szCs w:val="20"/>
              </w:rPr>
            </w:pPr>
            <w:r>
              <w:rPr>
                <w:rFonts w:cs="Calibri"/>
                <w:sz w:val="20"/>
                <w:szCs w:val="20"/>
              </w:rPr>
              <w:t>+</w:t>
            </w:r>
          </w:p>
        </w:tc>
        <w:tc>
          <w:tcPr>
            <w:tcW w:w="409" w:type="dxa"/>
            <w:shd w:val="clear" w:color="auto" w:fill="auto"/>
            <w:noWrap/>
            <w:hideMark/>
          </w:tcPr>
          <w:p w:rsidR="00061928" w:rsidRPr="006D3B6F" w:rsidRDefault="00061928" w:rsidP="00F95AE6">
            <w:pPr>
              <w:rPr>
                <w:rFonts w:cs="Calibri"/>
                <w:sz w:val="20"/>
                <w:szCs w:val="20"/>
              </w:rPr>
            </w:pPr>
          </w:p>
        </w:tc>
        <w:tc>
          <w:tcPr>
            <w:tcW w:w="409" w:type="dxa"/>
            <w:shd w:val="clear" w:color="auto" w:fill="B6DDE8" w:themeFill="accent5" w:themeFillTint="66"/>
            <w:noWrap/>
            <w:hideMark/>
          </w:tcPr>
          <w:p w:rsidR="00061928" w:rsidRPr="006D3B6F" w:rsidRDefault="00061928" w:rsidP="00F95AE6">
            <w:pPr>
              <w:rPr>
                <w:rFonts w:cs="Calibri"/>
                <w:sz w:val="20"/>
                <w:szCs w:val="20"/>
              </w:rPr>
            </w:pPr>
            <w:r w:rsidRPr="006D3B6F">
              <w:rPr>
                <w:rFonts w:cs="Calibri"/>
                <w:sz w:val="20"/>
                <w:szCs w:val="20"/>
              </w:rPr>
              <w:t> </w:t>
            </w:r>
          </w:p>
        </w:tc>
        <w:tc>
          <w:tcPr>
            <w:tcW w:w="409" w:type="dxa"/>
            <w:shd w:val="clear" w:color="auto" w:fill="auto"/>
            <w:noWrap/>
            <w:hideMark/>
          </w:tcPr>
          <w:p w:rsidR="00061928" w:rsidRPr="006D3B6F" w:rsidRDefault="00061928" w:rsidP="00F95AE6">
            <w:pPr>
              <w:rPr>
                <w:rFonts w:cs="Calibri"/>
                <w:sz w:val="20"/>
                <w:szCs w:val="20"/>
              </w:rPr>
            </w:pPr>
          </w:p>
        </w:tc>
        <w:tc>
          <w:tcPr>
            <w:tcW w:w="409" w:type="dxa"/>
            <w:shd w:val="clear" w:color="auto" w:fill="B6DDE8" w:themeFill="accent5" w:themeFillTint="66"/>
            <w:noWrap/>
            <w:hideMark/>
          </w:tcPr>
          <w:p w:rsidR="00061928" w:rsidRPr="006D3B6F" w:rsidRDefault="00061928" w:rsidP="00F95AE6">
            <w:pPr>
              <w:rPr>
                <w:rFonts w:cs="Calibri"/>
                <w:sz w:val="20"/>
                <w:szCs w:val="20"/>
              </w:rPr>
            </w:pPr>
            <w:r w:rsidRPr="006D3B6F">
              <w:rPr>
                <w:rFonts w:cs="Calibri"/>
                <w:sz w:val="20"/>
                <w:szCs w:val="20"/>
              </w:rPr>
              <w:t> </w:t>
            </w:r>
          </w:p>
        </w:tc>
        <w:tc>
          <w:tcPr>
            <w:tcW w:w="409" w:type="dxa"/>
            <w:shd w:val="clear" w:color="auto" w:fill="auto"/>
            <w:noWrap/>
            <w:hideMark/>
          </w:tcPr>
          <w:p w:rsidR="00061928" w:rsidRPr="006D3B6F" w:rsidRDefault="00061928" w:rsidP="00F95AE6">
            <w:pPr>
              <w:rPr>
                <w:rFonts w:cs="Calibri"/>
                <w:sz w:val="20"/>
                <w:szCs w:val="20"/>
              </w:rPr>
            </w:pPr>
          </w:p>
        </w:tc>
        <w:tc>
          <w:tcPr>
            <w:tcW w:w="409" w:type="dxa"/>
            <w:shd w:val="clear" w:color="auto" w:fill="B6DDE8" w:themeFill="accent5" w:themeFillTint="66"/>
            <w:noWrap/>
            <w:hideMark/>
          </w:tcPr>
          <w:p w:rsidR="00061928" w:rsidRPr="006D3B6F" w:rsidRDefault="00061928" w:rsidP="00F95AE6">
            <w:pPr>
              <w:rPr>
                <w:rFonts w:cs="Calibri"/>
                <w:sz w:val="20"/>
                <w:szCs w:val="20"/>
              </w:rPr>
            </w:pPr>
            <w:r w:rsidRPr="006D3B6F">
              <w:rPr>
                <w:rFonts w:cs="Calibri"/>
                <w:sz w:val="20"/>
                <w:szCs w:val="20"/>
              </w:rPr>
              <w:t> </w:t>
            </w:r>
          </w:p>
        </w:tc>
        <w:tc>
          <w:tcPr>
            <w:tcW w:w="409" w:type="dxa"/>
            <w:shd w:val="clear" w:color="auto" w:fill="auto"/>
            <w:noWrap/>
            <w:hideMark/>
          </w:tcPr>
          <w:p w:rsidR="00061928" w:rsidRPr="006D3B6F" w:rsidRDefault="00061928" w:rsidP="00F95AE6">
            <w:pPr>
              <w:rPr>
                <w:rFonts w:cs="Calibri"/>
                <w:sz w:val="20"/>
                <w:szCs w:val="20"/>
              </w:rPr>
            </w:pPr>
          </w:p>
        </w:tc>
        <w:tc>
          <w:tcPr>
            <w:tcW w:w="409" w:type="dxa"/>
            <w:shd w:val="clear" w:color="auto" w:fill="B6DDE8" w:themeFill="accent5" w:themeFillTint="66"/>
            <w:noWrap/>
            <w:hideMark/>
          </w:tcPr>
          <w:p w:rsidR="00061928" w:rsidRPr="006D3B6F" w:rsidRDefault="00061928" w:rsidP="00F95AE6">
            <w:pPr>
              <w:rPr>
                <w:rFonts w:cs="Calibri"/>
                <w:sz w:val="20"/>
                <w:szCs w:val="20"/>
              </w:rPr>
            </w:pPr>
            <w:r w:rsidRPr="006D3B6F">
              <w:rPr>
                <w:rFonts w:cs="Calibri"/>
                <w:sz w:val="20"/>
                <w:szCs w:val="20"/>
              </w:rPr>
              <w:t> </w:t>
            </w:r>
          </w:p>
        </w:tc>
      </w:tr>
      <w:tr w:rsidR="00061928" w:rsidRPr="006D3B6F" w:rsidTr="00F95AE6">
        <w:trPr>
          <w:trHeight w:val="255"/>
        </w:trPr>
        <w:tc>
          <w:tcPr>
            <w:tcW w:w="1130" w:type="dxa"/>
            <w:vMerge w:val="restart"/>
            <w:shd w:val="clear" w:color="auto" w:fill="auto"/>
            <w:noWrap/>
          </w:tcPr>
          <w:p w:rsidR="00061928" w:rsidRPr="006D3B6F" w:rsidRDefault="00061928" w:rsidP="00F95AE6">
            <w:pPr>
              <w:jc w:val="right"/>
              <w:rPr>
                <w:rFonts w:cs="Calibri"/>
                <w:sz w:val="20"/>
                <w:szCs w:val="20"/>
              </w:rPr>
            </w:pPr>
            <w:r>
              <w:rPr>
                <w:rFonts w:cs="Calibri"/>
                <w:sz w:val="20"/>
                <w:szCs w:val="20"/>
              </w:rPr>
              <w:t>FAMILY</w:t>
            </w:r>
            <w:r w:rsidRPr="006D3B6F">
              <w:rPr>
                <w:rFonts w:cs="Calibri"/>
                <w:sz w:val="20"/>
                <w:szCs w:val="20"/>
              </w:rPr>
              <w:t xml:space="preserve"> </w:t>
            </w:r>
          </w:p>
        </w:tc>
        <w:tc>
          <w:tcPr>
            <w:tcW w:w="2183" w:type="dxa"/>
            <w:shd w:val="clear" w:color="auto" w:fill="auto"/>
            <w:noWrap/>
            <w:hideMark/>
          </w:tcPr>
          <w:p w:rsidR="00061928" w:rsidRPr="006D3B6F" w:rsidRDefault="00061928" w:rsidP="00F95AE6">
            <w:pPr>
              <w:rPr>
                <w:rFonts w:cs="Calibri"/>
                <w:i/>
                <w:iCs/>
                <w:sz w:val="20"/>
                <w:szCs w:val="20"/>
              </w:rPr>
            </w:pPr>
            <w:r>
              <w:rPr>
                <w:rFonts w:cs="Calibri"/>
                <w:i/>
                <w:iCs/>
                <w:sz w:val="20"/>
                <w:szCs w:val="20"/>
              </w:rPr>
              <w:t>SPECIES</w:t>
            </w:r>
          </w:p>
        </w:tc>
        <w:tc>
          <w:tcPr>
            <w:tcW w:w="408" w:type="dxa"/>
            <w:shd w:val="clear" w:color="auto" w:fill="FFFFFF"/>
          </w:tcPr>
          <w:p w:rsidR="00061928" w:rsidRPr="006D3B6F" w:rsidRDefault="00061928" w:rsidP="00F95AE6">
            <w:pPr>
              <w:rPr>
                <w:rFonts w:cs="Calibri"/>
                <w:iCs/>
                <w:sz w:val="20"/>
                <w:szCs w:val="20"/>
              </w:rPr>
            </w:pPr>
          </w:p>
        </w:tc>
        <w:tc>
          <w:tcPr>
            <w:tcW w:w="409" w:type="dxa"/>
            <w:shd w:val="clear" w:color="auto" w:fill="B6DDE8" w:themeFill="accent5" w:themeFillTint="66"/>
          </w:tcPr>
          <w:p w:rsidR="00061928" w:rsidRPr="006D3B6F" w:rsidRDefault="00061928" w:rsidP="00F95AE6">
            <w:pPr>
              <w:rPr>
                <w:rFonts w:cs="Calibri"/>
                <w:i/>
                <w:iCs/>
                <w:sz w:val="20"/>
                <w:szCs w:val="20"/>
              </w:rPr>
            </w:pPr>
          </w:p>
        </w:tc>
        <w:tc>
          <w:tcPr>
            <w:tcW w:w="409" w:type="dxa"/>
            <w:shd w:val="clear" w:color="auto" w:fill="FFFFFF"/>
            <w:noWrap/>
            <w:hideMark/>
          </w:tcPr>
          <w:p w:rsidR="00061928" w:rsidRPr="006D3B6F" w:rsidRDefault="00061928" w:rsidP="00F95AE6">
            <w:pPr>
              <w:rPr>
                <w:rFonts w:cs="Calibri"/>
                <w:sz w:val="20"/>
                <w:szCs w:val="20"/>
              </w:rPr>
            </w:pPr>
          </w:p>
        </w:tc>
        <w:tc>
          <w:tcPr>
            <w:tcW w:w="409" w:type="dxa"/>
            <w:shd w:val="clear" w:color="auto" w:fill="B6DDE8" w:themeFill="accent5" w:themeFillTint="66"/>
            <w:noWrap/>
            <w:hideMark/>
          </w:tcPr>
          <w:p w:rsidR="00061928" w:rsidRPr="006D3B6F" w:rsidRDefault="00061928" w:rsidP="00F95AE6">
            <w:pPr>
              <w:rPr>
                <w:rFonts w:cs="Calibri"/>
                <w:sz w:val="20"/>
                <w:szCs w:val="20"/>
              </w:rPr>
            </w:pPr>
          </w:p>
        </w:tc>
        <w:tc>
          <w:tcPr>
            <w:tcW w:w="409" w:type="dxa"/>
            <w:shd w:val="clear" w:color="auto" w:fill="FFFFFF"/>
            <w:noWrap/>
            <w:hideMark/>
          </w:tcPr>
          <w:p w:rsidR="00061928" w:rsidRPr="006D3B6F" w:rsidRDefault="00061928" w:rsidP="00F95AE6">
            <w:pPr>
              <w:rPr>
                <w:rFonts w:cs="Calibri"/>
                <w:sz w:val="20"/>
                <w:szCs w:val="20"/>
              </w:rPr>
            </w:pPr>
          </w:p>
        </w:tc>
        <w:tc>
          <w:tcPr>
            <w:tcW w:w="407" w:type="dxa"/>
            <w:shd w:val="clear" w:color="auto" w:fill="B6DDE8" w:themeFill="accent5" w:themeFillTint="66"/>
            <w:noWrap/>
            <w:hideMark/>
          </w:tcPr>
          <w:p w:rsidR="00061928" w:rsidRPr="006D3B6F" w:rsidRDefault="00061928" w:rsidP="00F95AE6">
            <w:pPr>
              <w:rPr>
                <w:rFonts w:cs="Calibri"/>
                <w:sz w:val="20"/>
                <w:szCs w:val="20"/>
              </w:rPr>
            </w:pPr>
            <w:r w:rsidRPr="006D3B6F">
              <w:rPr>
                <w:rFonts w:cs="Calibri"/>
                <w:sz w:val="20"/>
                <w:szCs w:val="20"/>
              </w:rPr>
              <w:t> </w:t>
            </w:r>
          </w:p>
        </w:tc>
        <w:tc>
          <w:tcPr>
            <w:tcW w:w="410" w:type="dxa"/>
            <w:shd w:val="clear" w:color="auto" w:fill="FFFFFF"/>
            <w:noWrap/>
            <w:hideMark/>
          </w:tcPr>
          <w:p w:rsidR="00061928" w:rsidRPr="006D3B6F" w:rsidRDefault="00061928" w:rsidP="00F95AE6">
            <w:pPr>
              <w:rPr>
                <w:rFonts w:cs="Calibri"/>
                <w:sz w:val="20"/>
                <w:szCs w:val="20"/>
              </w:rPr>
            </w:pPr>
          </w:p>
        </w:tc>
        <w:tc>
          <w:tcPr>
            <w:tcW w:w="409" w:type="dxa"/>
            <w:shd w:val="clear" w:color="auto" w:fill="B6DDE8" w:themeFill="accent5" w:themeFillTint="66"/>
            <w:noWrap/>
            <w:hideMark/>
          </w:tcPr>
          <w:p w:rsidR="00061928" w:rsidRPr="006D3B6F" w:rsidRDefault="00061928" w:rsidP="00F95AE6">
            <w:pPr>
              <w:rPr>
                <w:rFonts w:cs="Calibri"/>
                <w:sz w:val="20"/>
                <w:szCs w:val="20"/>
              </w:rPr>
            </w:pPr>
            <w:r w:rsidRPr="006D3B6F">
              <w:rPr>
                <w:rFonts w:cs="Calibri"/>
                <w:sz w:val="20"/>
                <w:szCs w:val="20"/>
              </w:rPr>
              <w:t>?</w:t>
            </w:r>
          </w:p>
        </w:tc>
        <w:tc>
          <w:tcPr>
            <w:tcW w:w="409" w:type="dxa"/>
            <w:shd w:val="clear" w:color="auto" w:fill="auto"/>
            <w:noWrap/>
            <w:hideMark/>
          </w:tcPr>
          <w:p w:rsidR="00061928" w:rsidRPr="006D3B6F" w:rsidRDefault="00061928" w:rsidP="00F95AE6">
            <w:pPr>
              <w:rPr>
                <w:rFonts w:cs="Calibri"/>
                <w:sz w:val="20"/>
                <w:szCs w:val="20"/>
              </w:rPr>
            </w:pPr>
          </w:p>
        </w:tc>
        <w:tc>
          <w:tcPr>
            <w:tcW w:w="409" w:type="dxa"/>
            <w:shd w:val="clear" w:color="auto" w:fill="B6DDE8" w:themeFill="accent5" w:themeFillTint="66"/>
            <w:noWrap/>
            <w:hideMark/>
          </w:tcPr>
          <w:p w:rsidR="00061928" w:rsidRPr="006D3B6F" w:rsidRDefault="00061928" w:rsidP="00F95AE6">
            <w:pPr>
              <w:rPr>
                <w:rFonts w:cs="Calibri"/>
                <w:sz w:val="20"/>
                <w:szCs w:val="20"/>
              </w:rPr>
            </w:pPr>
            <w:r w:rsidRPr="006D3B6F">
              <w:rPr>
                <w:rFonts w:cs="Calibri"/>
                <w:sz w:val="20"/>
                <w:szCs w:val="20"/>
              </w:rPr>
              <w:t> </w:t>
            </w:r>
          </w:p>
        </w:tc>
        <w:tc>
          <w:tcPr>
            <w:tcW w:w="409" w:type="dxa"/>
            <w:shd w:val="clear" w:color="auto" w:fill="auto"/>
            <w:noWrap/>
            <w:hideMark/>
          </w:tcPr>
          <w:p w:rsidR="00061928" w:rsidRPr="006D3B6F" w:rsidRDefault="000679ED" w:rsidP="00F95AE6">
            <w:pPr>
              <w:rPr>
                <w:rFonts w:cs="Calibri"/>
                <w:sz w:val="20"/>
                <w:szCs w:val="20"/>
              </w:rPr>
            </w:pPr>
            <w:r>
              <w:rPr>
                <w:rFonts w:cs="Calibri"/>
                <w:sz w:val="20"/>
                <w:szCs w:val="20"/>
              </w:rPr>
              <w:t>1</w:t>
            </w:r>
          </w:p>
        </w:tc>
        <w:tc>
          <w:tcPr>
            <w:tcW w:w="409" w:type="dxa"/>
            <w:shd w:val="clear" w:color="auto" w:fill="B6DDE8" w:themeFill="accent5" w:themeFillTint="66"/>
            <w:noWrap/>
            <w:hideMark/>
          </w:tcPr>
          <w:p w:rsidR="00061928" w:rsidRPr="006D3B6F" w:rsidRDefault="00061928" w:rsidP="00F95AE6">
            <w:pPr>
              <w:rPr>
                <w:rFonts w:cs="Calibri"/>
                <w:sz w:val="20"/>
                <w:szCs w:val="20"/>
              </w:rPr>
            </w:pPr>
            <w:r w:rsidRPr="006D3B6F">
              <w:rPr>
                <w:rFonts w:cs="Calibri"/>
                <w:sz w:val="20"/>
                <w:szCs w:val="20"/>
              </w:rPr>
              <w:t> </w:t>
            </w:r>
          </w:p>
        </w:tc>
        <w:tc>
          <w:tcPr>
            <w:tcW w:w="409" w:type="dxa"/>
            <w:shd w:val="clear" w:color="auto" w:fill="auto"/>
            <w:noWrap/>
            <w:hideMark/>
          </w:tcPr>
          <w:p w:rsidR="00061928" w:rsidRPr="006D3B6F" w:rsidRDefault="00061928" w:rsidP="00F95AE6">
            <w:pPr>
              <w:rPr>
                <w:rFonts w:cs="Calibri"/>
                <w:sz w:val="20"/>
                <w:szCs w:val="20"/>
              </w:rPr>
            </w:pPr>
          </w:p>
        </w:tc>
        <w:tc>
          <w:tcPr>
            <w:tcW w:w="409" w:type="dxa"/>
            <w:shd w:val="clear" w:color="auto" w:fill="B6DDE8" w:themeFill="accent5" w:themeFillTint="66"/>
            <w:noWrap/>
            <w:hideMark/>
          </w:tcPr>
          <w:p w:rsidR="00061928" w:rsidRPr="006D3B6F" w:rsidRDefault="00061928" w:rsidP="00F95AE6">
            <w:pPr>
              <w:rPr>
                <w:rFonts w:cs="Calibri"/>
                <w:sz w:val="20"/>
                <w:szCs w:val="20"/>
              </w:rPr>
            </w:pPr>
            <w:r w:rsidRPr="006D3B6F">
              <w:rPr>
                <w:rFonts w:cs="Calibri"/>
                <w:sz w:val="20"/>
                <w:szCs w:val="20"/>
              </w:rPr>
              <w:t> </w:t>
            </w:r>
          </w:p>
        </w:tc>
        <w:tc>
          <w:tcPr>
            <w:tcW w:w="409" w:type="dxa"/>
            <w:shd w:val="clear" w:color="auto" w:fill="auto"/>
            <w:noWrap/>
            <w:hideMark/>
          </w:tcPr>
          <w:p w:rsidR="00061928" w:rsidRPr="006D3B6F" w:rsidRDefault="00061928" w:rsidP="00F95AE6">
            <w:pPr>
              <w:rPr>
                <w:rFonts w:cs="Calibri"/>
                <w:sz w:val="20"/>
                <w:szCs w:val="20"/>
              </w:rPr>
            </w:pPr>
            <w:r w:rsidRPr="006D3B6F">
              <w:rPr>
                <w:rFonts w:cs="Calibri"/>
                <w:sz w:val="20"/>
                <w:szCs w:val="20"/>
              </w:rPr>
              <w:t>r</w:t>
            </w:r>
          </w:p>
        </w:tc>
        <w:tc>
          <w:tcPr>
            <w:tcW w:w="409" w:type="dxa"/>
            <w:shd w:val="clear" w:color="auto" w:fill="B6DDE8" w:themeFill="accent5" w:themeFillTint="66"/>
            <w:noWrap/>
            <w:hideMark/>
          </w:tcPr>
          <w:p w:rsidR="00061928" w:rsidRPr="006D3B6F" w:rsidRDefault="00061928" w:rsidP="00F95AE6">
            <w:pPr>
              <w:rPr>
                <w:rFonts w:cs="Calibri"/>
                <w:sz w:val="20"/>
                <w:szCs w:val="20"/>
              </w:rPr>
            </w:pPr>
            <w:r w:rsidRPr="006D3B6F">
              <w:rPr>
                <w:rFonts w:cs="Calibri"/>
                <w:sz w:val="20"/>
                <w:szCs w:val="20"/>
              </w:rPr>
              <w:t> </w:t>
            </w:r>
            <w:r w:rsidR="00F95AE6">
              <w:rPr>
                <w:rFonts w:cs="Calibri"/>
                <w:sz w:val="20"/>
                <w:szCs w:val="20"/>
              </w:rPr>
              <w:t>+</w:t>
            </w:r>
          </w:p>
        </w:tc>
      </w:tr>
      <w:tr w:rsidR="00061928" w:rsidRPr="006D3B6F" w:rsidTr="00F95AE6">
        <w:trPr>
          <w:trHeight w:val="255"/>
        </w:trPr>
        <w:tc>
          <w:tcPr>
            <w:tcW w:w="1130" w:type="dxa"/>
            <w:vMerge/>
            <w:tcBorders>
              <w:bottom w:val="single" w:sz="4" w:space="0" w:color="auto"/>
            </w:tcBorders>
            <w:shd w:val="clear" w:color="auto" w:fill="auto"/>
            <w:noWrap/>
          </w:tcPr>
          <w:p w:rsidR="00061928" w:rsidRPr="006D3B6F" w:rsidRDefault="00061928" w:rsidP="00F95AE6">
            <w:pPr>
              <w:jc w:val="right"/>
              <w:rPr>
                <w:rFonts w:cs="Calibri"/>
                <w:sz w:val="20"/>
                <w:szCs w:val="20"/>
              </w:rPr>
            </w:pPr>
          </w:p>
        </w:tc>
        <w:tc>
          <w:tcPr>
            <w:tcW w:w="2183" w:type="dxa"/>
            <w:tcBorders>
              <w:bottom w:val="single" w:sz="4" w:space="0" w:color="auto"/>
            </w:tcBorders>
            <w:shd w:val="clear" w:color="auto" w:fill="auto"/>
            <w:noWrap/>
            <w:hideMark/>
          </w:tcPr>
          <w:p w:rsidR="00061928" w:rsidRPr="006D3B6F" w:rsidRDefault="00061928" w:rsidP="00F95AE6">
            <w:pPr>
              <w:rPr>
                <w:rFonts w:cs="Calibri"/>
                <w:i/>
                <w:iCs/>
                <w:sz w:val="20"/>
                <w:szCs w:val="20"/>
              </w:rPr>
            </w:pPr>
            <w:r>
              <w:rPr>
                <w:rFonts w:cs="Calibri"/>
                <w:i/>
                <w:iCs/>
                <w:sz w:val="20"/>
                <w:szCs w:val="20"/>
              </w:rPr>
              <w:t>SPECIES</w:t>
            </w:r>
          </w:p>
        </w:tc>
        <w:tc>
          <w:tcPr>
            <w:tcW w:w="408" w:type="dxa"/>
            <w:tcBorders>
              <w:bottom w:val="single" w:sz="4" w:space="0" w:color="auto"/>
            </w:tcBorders>
            <w:shd w:val="clear" w:color="auto" w:fill="FFFFFF"/>
          </w:tcPr>
          <w:p w:rsidR="00061928" w:rsidRPr="006D3B6F" w:rsidRDefault="000679ED" w:rsidP="00F95AE6">
            <w:pPr>
              <w:rPr>
                <w:rFonts w:cs="Calibri"/>
                <w:sz w:val="20"/>
                <w:szCs w:val="20"/>
              </w:rPr>
            </w:pPr>
            <w:r>
              <w:rPr>
                <w:rFonts w:cs="Calibri"/>
                <w:sz w:val="20"/>
                <w:szCs w:val="20"/>
              </w:rPr>
              <w:t>r</w:t>
            </w:r>
          </w:p>
        </w:tc>
        <w:tc>
          <w:tcPr>
            <w:tcW w:w="409" w:type="dxa"/>
            <w:tcBorders>
              <w:bottom w:val="single" w:sz="4" w:space="0" w:color="auto"/>
            </w:tcBorders>
            <w:shd w:val="clear" w:color="auto" w:fill="B6DDE8" w:themeFill="accent5" w:themeFillTint="66"/>
            <w:noWrap/>
            <w:hideMark/>
          </w:tcPr>
          <w:p w:rsidR="00061928" w:rsidRPr="006D3B6F" w:rsidRDefault="00061928" w:rsidP="00F95AE6">
            <w:pPr>
              <w:rPr>
                <w:rFonts w:cs="Calibri"/>
                <w:sz w:val="20"/>
                <w:szCs w:val="20"/>
              </w:rPr>
            </w:pPr>
          </w:p>
        </w:tc>
        <w:tc>
          <w:tcPr>
            <w:tcW w:w="409" w:type="dxa"/>
            <w:tcBorders>
              <w:bottom w:val="single" w:sz="4" w:space="0" w:color="auto"/>
            </w:tcBorders>
            <w:shd w:val="clear" w:color="auto" w:fill="FFFFFF"/>
            <w:noWrap/>
            <w:hideMark/>
          </w:tcPr>
          <w:p w:rsidR="00061928" w:rsidRPr="006D3B6F" w:rsidRDefault="00061928" w:rsidP="00F95AE6">
            <w:pPr>
              <w:rPr>
                <w:rFonts w:cs="Calibri"/>
                <w:sz w:val="20"/>
                <w:szCs w:val="20"/>
              </w:rPr>
            </w:pPr>
          </w:p>
        </w:tc>
        <w:tc>
          <w:tcPr>
            <w:tcW w:w="409" w:type="dxa"/>
            <w:tcBorders>
              <w:bottom w:val="single" w:sz="4" w:space="0" w:color="auto"/>
            </w:tcBorders>
            <w:shd w:val="clear" w:color="auto" w:fill="B6DDE8" w:themeFill="accent5" w:themeFillTint="66"/>
            <w:noWrap/>
            <w:hideMark/>
          </w:tcPr>
          <w:p w:rsidR="00061928" w:rsidRPr="006D3B6F" w:rsidRDefault="00061928" w:rsidP="00F95AE6">
            <w:pPr>
              <w:rPr>
                <w:rFonts w:cs="Calibri"/>
                <w:sz w:val="20"/>
                <w:szCs w:val="20"/>
              </w:rPr>
            </w:pPr>
          </w:p>
        </w:tc>
        <w:tc>
          <w:tcPr>
            <w:tcW w:w="409" w:type="dxa"/>
            <w:tcBorders>
              <w:bottom w:val="single" w:sz="4" w:space="0" w:color="auto"/>
            </w:tcBorders>
            <w:shd w:val="clear" w:color="auto" w:fill="FFFFFF"/>
            <w:noWrap/>
            <w:hideMark/>
          </w:tcPr>
          <w:p w:rsidR="00061928" w:rsidRPr="006D3B6F" w:rsidRDefault="00061928" w:rsidP="00F95AE6">
            <w:pPr>
              <w:rPr>
                <w:rFonts w:cs="Calibri"/>
                <w:sz w:val="20"/>
                <w:szCs w:val="20"/>
              </w:rPr>
            </w:pPr>
          </w:p>
        </w:tc>
        <w:tc>
          <w:tcPr>
            <w:tcW w:w="407" w:type="dxa"/>
            <w:tcBorders>
              <w:bottom w:val="single" w:sz="4" w:space="0" w:color="auto"/>
            </w:tcBorders>
            <w:shd w:val="clear" w:color="auto" w:fill="B6DDE8" w:themeFill="accent5" w:themeFillTint="66"/>
            <w:noWrap/>
            <w:hideMark/>
          </w:tcPr>
          <w:p w:rsidR="00061928" w:rsidRPr="006D3B6F" w:rsidRDefault="00061928" w:rsidP="00F95AE6">
            <w:pPr>
              <w:rPr>
                <w:rFonts w:cs="Calibri"/>
                <w:sz w:val="20"/>
                <w:szCs w:val="20"/>
              </w:rPr>
            </w:pPr>
            <w:r w:rsidRPr="006D3B6F">
              <w:rPr>
                <w:rFonts w:cs="Calibri"/>
                <w:sz w:val="20"/>
                <w:szCs w:val="20"/>
              </w:rPr>
              <w:t> </w:t>
            </w:r>
          </w:p>
        </w:tc>
        <w:tc>
          <w:tcPr>
            <w:tcW w:w="410" w:type="dxa"/>
            <w:tcBorders>
              <w:bottom w:val="single" w:sz="4" w:space="0" w:color="auto"/>
            </w:tcBorders>
            <w:shd w:val="clear" w:color="auto" w:fill="FFFFFF"/>
            <w:noWrap/>
            <w:hideMark/>
          </w:tcPr>
          <w:p w:rsidR="00061928" w:rsidRPr="006D3B6F" w:rsidRDefault="00061928" w:rsidP="00F95AE6">
            <w:pPr>
              <w:rPr>
                <w:rFonts w:cs="Calibri"/>
                <w:sz w:val="20"/>
                <w:szCs w:val="20"/>
              </w:rPr>
            </w:pPr>
            <w:r w:rsidRPr="006D3B6F">
              <w:rPr>
                <w:rFonts w:cs="Calibri"/>
                <w:sz w:val="20"/>
                <w:szCs w:val="20"/>
              </w:rPr>
              <w:t>r</w:t>
            </w:r>
          </w:p>
        </w:tc>
        <w:tc>
          <w:tcPr>
            <w:tcW w:w="409" w:type="dxa"/>
            <w:tcBorders>
              <w:bottom w:val="single" w:sz="4" w:space="0" w:color="auto"/>
            </w:tcBorders>
            <w:shd w:val="clear" w:color="auto" w:fill="B6DDE8" w:themeFill="accent5" w:themeFillTint="66"/>
            <w:noWrap/>
            <w:hideMark/>
          </w:tcPr>
          <w:p w:rsidR="00061928" w:rsidRPr="006D3B6F" w:rsidRDefault="00F95AE6" w:rsidP="00F95AE6">
            <w:pPr>
              <w:rPr>
                <w:rFonts w:cs="Calibri"/>
                <w:sz w:val="20"/>
                <w:szCs w:val="20"/>
              </w:rPr>
            </w:pPr>
            <w:r>
              <w:rPr>
                <w:rFonts w:cs="Calibri"/>
                <w:sz w:val="20"/>
                <w:szCs w:val="20"/>
              </w:rPr>
              <w:t>+</w:t>
            </w:r>
          </w:p>
        </w:tc>
        <w:tc>
          <w:tcPr>
            <w:tcW w:w="409" w:type="dxa"/>
            <w:tcBorders>
              <w:bottom w:val="single" w:sz="4" w:space="0" w:color="auto"/>
            </w:tcBorders>
            <w:shd w:val="clear" w:color="auto" w:fill="auto"/>
            <w:noWrap/>
            <w:hideMark/>
          </w:tcPr>
          <w:p w:rsidR="00061928" w:rsidRPr="006D3B6F" w:rsidRDefault="00061928" w:rsidP="00F95AE6">
            <w:pPr>
              <w:rPr>
                <w:rFonts w:cs="Calibri"/>
                <w:sz w:val="20"/>
                <w:szCs w:val="20"/>
              </w:rPr>
            </w:pPr>
          </w:p>
        </w:tc>
        <w:tc>
          <w:tcPr>
            <w:tcW w:w="409" w:type="dxa"/>
            <w:tcBorders>
              <w:bottom w:val="single" w:sz="4" w:space="0" w:color="auto"/>
            </w:tcBorders>
            <w:shd w:val="clear" w:color="auto" w:fill="B6DDE8" w:themeFill="accent5" w:themeFillTint="66"/>
            <w:noWrap/>
            <w:hideMark/>
          </w:tcPr>
          <w:p w:rsidR="00061928" w:rsidRPr="006D3B6F" w:rsidRDefault="00061928" w:rsidP="00F95AE6">
            <w:pPr>
              <w:rPr>
                <w:rFonts w:cs="Calibri"/>
                <w:sz w:val="20"/>
                <w:szCs w:val="20"/>
              </w:rPr>
            </w:pPr>
            <w:r w:rsidRPr="006D3B6F">
              <w:rPr>
                <w:rFonts w:cs="Calibri"/>
                <w:sz w:val="20"/>
                <w:szCs w:val="20"/>
              </w:rPr>
              <w:t> ?</w:t>
            </w:r>
          </w:p>
        </w:tc>
        <w:tc>
          <w:tcPr>
            <w:tcW w:w="409" w:type="dxa"/>
            <w:tcBorders>
              <w:bottom w:val="single" w:sz="4" w:space="0" w:color="auto"/>
            </w:tcBorders>
            <w:shd w:val="clear" w:color="auto" w:fill="auto"/>
            <w:noWrap/>
            <w:hideMark/>
          </w:tcPr>
          <w:p w:rsidR="00061928" w:rsidRPr="006D3B6F" w:rsidRDefault="00061928" w:rsidP="00F95AE6">
            <w:pPr>
              <w:rPr>
                <w:rFonts w:cs="Calibri"/>
                <w:sz w:val="20"/>
                <w:szCs w:val="20"/>
              </w:rPr>
            </w:pPr>
          </w:p>
        </w:tc>
        <w:tc>
          <w:tcPr>
            <w:tcW w:w="409" w:type="dxa"/>
            <w:tcBorders>
              <w:bottom w:val="single" w:sz="4" w:space="0" w:color="auto"/>
            </w:tcBorders>
            <w:shd w:val="clear" w:color="auto" w:fill="B6DDE8" w:themeFill="accent5" w:themeFillTint="66"/>
            <w:noWrap/>
            <w:hideMark/>
          </w:tcPr>
          <w:p w:rsidR="00061928" w:rsidRPr="006D3B6F" w:rsidRDefault="00061928" w:rsidP="00F95AE6">
            <w:pPr>
              <w:rPr>
                <w:rFonts w:cs="Calibri"/>
                <w:sz w:val="20"/>
                <w:szCs w:val="20"/>
              </w:rPr>
            </w:pPr>
            <w:r w:rsidRPr="006D3B6F">
              <w:rPr>
                <w:rFonts w:cs="Calibri"/>
                <w:sz w:val="20"/>
                <w:szCs w:val="20"/>
              </w:rPr>
              <w:t> </w:t>
            </w:r>
          </w:p>
        </w:tc>
        <w:tc>
          <w:tcPr>
            <w:tcW w:w="409" w:type="dxa"/>
            <w:tcBorders>
              <w:bottom w:val="single" w:sz="4" w:space="0" w:color="auto"/>
            </w:tcBorders>
            <w:shd w:val="clear" w:color="auto" w:fill="auto"/>
            <w:noWrap/>
            <w:hideMark/>
          </w:tcPr>
          <w:p w:rsidR="00061928" w:rsidRPr="006D3B6F" w:rsidRDefault="00061928" w:rsidP="00F95AE6">
            <w:pPr>
              <w:rPr>
                <w:rFonts w:cs="Calibri"/>
                <w:sz w:val="20"/>
                <w:szCs w:val="20"/>
              </w:rPr>
            </w:pPr>
          </w:p>
        </w:tc>
        <w:tc>
          <w:tcPr>
            <w:tcW w:w="409" w:type="dxa"/>
            <w:tcBorders>
              <w:bottom w:val="single" w:sz="4" w:space="0" w:color="auto"/>
            </w:tcBorders>
            <w:shd w:val="clear" w:color="auto" w:fill="B6DDE8" w:themeFill="accent5" w:themeFillTint="66"/>
            <w:noWrap/>
            <w:hideMark/>
          </w:tcPr>
          <w:p w:rsidR="00061928" w:rsidRPr="006D3B6F" w:rsidRDefault="00061928" w:rsidP="00F95AE6">
            <w:pPr>
              <w:rPr>
                <w:rFonts w:cs="Calibri"/>
                <w:sz w:val="20"/>
                <w:szCs w:val="20"/>
              </w:rPr>
            </w:pPr>
            <w:r w:rsidRPr="006D3B6F">
              <w:rPr>
                <w:rFonts w:cs="Calibri"/>
                <w:sz w:val="20"/>
                <w:szCs w:val="20"/>
              </w:rPr>
              <w:t> </w:t>
            </w:r>
          </w:p>
        </w:tc>
        <w:tc>
          <w:tcPr>
            <w:tcW w:w="409" w:type="dxa"/>
            <w:tcBorders>
              <w:bottom w:val="single" w:sz="4" w:space="0" w:color="auto"/>
            </w:tcBorders>
            <w:shd w:val="clear" w:color="auto" w:fill="auto"/>
            <w:noWrap/>
            <w:hideMark/>
          </w:tcPr>
          <w:p w:rsidR="00061928" w:rsidRPr="006D3B6F" w:rsidRDefault="00061928" w:rsidP="00F95AE6">
            <w:pPr>
              <w:rPr>
                <w:rFonts w:cs="Calibri"/>
                <w:sz w:val="20"/>
                <w:szCs w:val="20"/>
              </w:rPr>
            </w:pPr>
          </w:p>
        </w:tc>
        <w:tc>
          <w:tcPr>
            <w:tcW w:w="409" w:type="dxa"/>
            <w:tcBorders>
              <w:bottom w:val="single" w:sz="4" w:space="0" w:color="auto"/>
            </w:tcBorders>
            <w:shd w:val="clear" w:color="auto" w:fill="B6DDE8" w:themeFill="accent5" w:themeFillTint="66"/>
            <w:noWrap/>
            <w:hideMark/>
          </w:tcPr>
          <w:p w:rsidR="00061928" w:rsidRPr="006D3B6F" w:rsidRDefault="00061928" w:rsidP="00F95AE6">
            <w:pPr>
              <w:rPr>
                <w:rFonts w:cs="Calibri"/>
                <w:sz w:val="20"/>
                <w:szCs w:val="20"/>
              </w:rPr>
            </w:pPr>
            <w:r w:rsidRPr="006D3B6F">
              <w:rPr>
                <w:rFonts w:cs="Calibri"/>
                <w:sz w:val="20"/>
                <w:szCs w:val="20"/>
              </w:rPr>
              <w:t> </w:t>
            </w:r>
            <w:r w:rsidR="00F95AE6">
              <w:rPr>
                <w:rFonts w:cs="Calibri"/>
                <w:sz w:val="20"/>
                <w:szCs w:val="20"/>
              </w:rPr>
              <w:t>+</w:t>
            </w:r>
          </w:p>
        </w:tc>
      </w:tr>
      <w:tr w:rsidR="00061928" w:rsidRPr="006D3B6F" w:rsidTr="00F95AE6">
        <w:trPr>
          <w:trHeight w:val="255"/>
        </w:trPr>
        <w:tc>
          <w:tcPr>
            <w:tcW w:w="9855" w:type="dxa"/>
            <w:gridSpan w:val="18"/>
            <w:shd w:val="clear" w:color="auto" w:fill="B6DDE8" w:themeFill="accent5" w:themeFillTint="66"/>
            <w:noWrap/>
          </w:tcPr>
          <w:p w:rsidR="00061928" w:rsidRPr="00C122F1" w:rsidRDefault="00061928" w:rsidP="00F95AE6">
            <w:pPr>
              <w:rPr>
                <w:rFonts w:cs="Calibri"/>
                <w:b/>
                <w:sz w:val="20"/>
                <w:szCs w:val="20"/>
              </w:rPr>
            </w:pPr>
            <w:r w:rsidRPr="00C122F1">
              <w:rPr>
                <w:rFonts w:cs="Calibri"/>
                <w:b/>
                <w:sz w:val="20"/>
                <w:szCs w:val="20"/>
              </w:rPr>
              <w:t>INTRODUCED</w:t>
            </w:r>
          </w:p>
        </w:tc>
      </w:tr>
      <w:tr w:rsidR="00061928" w:rsidRPr="006D3B6F" w:rsidTr="00F95AE6">
        <w:trPr>
          <w:trHeight w:val="255"/>
        </w:trPr>
        <w:tc>
          <w:tcPr>
            <w:tcW w:w="9855" w:type="dxa"/>
            <w:gridSpan w:val="18"/>
            <w:tcBorders>
              <w:bottom w:val="single" w:sz="4" w:space="0" w:color="auto"/>
            </w:tcBorders>
            <w:shd w:val="clear" w:color="auto" w:fill="B6DDE8" w:themeFill="accent5" w:themeFillTint="66"/>
            <w:noWrap/>
          </w:tcPr>
          <w:p w:rsidR="00061928" w:rsidRPr="00C122F1" w:rsidRDefault="00061928" w:rsidP="00F95AE6">
            <w:pPr>
              <w:rPr>
                <w:rFonts w:cs="Calibri"/>
                <w:b/>
                <w:sz w:val="20"/>
                <w:szCs w:val="20"/>
              </w:rPr>
            </w:pPr>
            <w:r w:rsidRPr="00C122F1">
              <w:rPr>
                <w:rFonts w:cs="Calibri"/>
                <w:b/>
                <w:sz w:val="20"/>
                <w:szCs w:val="20"/>
              </w:rPr>
              <w:t>DICOT</w:t>
            </w:r>
          </w:p>
        </w:tc>
      </w:tr>
      <w:tr w:rsidR="00061928" w:rsidRPr="006D3B6F" w:rsidTr="00F95AE6">
        <w:trPr>
          <w:trHeight w:val="255"/>
        </w:trPr>
        <w:tc>
          <w:tcPr>
            <w:tcW w:w="1130" w:type="dxa"/>
            <w:tcBorders>
              <w:top w:val="single" w:sz="4" w:space="0" w:color="auto"/>
            </w:tcBorders>
            <w:shd w:val="clear" w:color="auto" w:fill="auto"/>
            <w:noWrap/>
          </w:tcPr>
          <w:p w:rsidR="00061928" w:rsidRPr="006D3B6F" w:rsidRDefault="00061928" w:rsidP="00F95AE6">
            <w:pPr>
              <w:jc w:val="right"/>
              <w:rPr>
                <w:rFonts w:cs="Calibri"/>
                <w:sz w:val="20"/>
                <w:szCs w:val="20"/>
              </w:rPr>
            </w:pPr>
            <w:r>
              <w:rPr>
                <w:rFonts w:cs="Calibri"/>
                <w:sz w:val="20"/>
                <w:szCs w:val="20"/>
              </w:rPr>
              <w:t>FAMILY</w:t>
            </w:r>
          </w:p>
        </w:tc>
        <w:tc>
          <w:tcPr>
            <w:tcW w:w="2183" w:type="dxa"/>
            <w:tcBorders>
              <w:top w:val="single" w:sz="4" w:space="0" w:color="auto"/>
            </w:tcBorders>
            <w:shd w:val="clear" w:color="auto" w:fill="auto"/>
            <w:noWrap/>
          </w:tcPr>
          <w:p w:rsidR="00061928" w:rsidRPr="006D3B6F" w:rsidRDefault="00061928" w:rsidP="00F95AE6">
            <w:pPr>
              <w:rPr>
                <w:rFonts w:cs="Calibri"/>
                <w:i/>
                <w:iCs/>
                <w:sz w:val="20"/>
                <w:szCs w:val="20"/>
              </w:rPr>
            </w:pPr>
            <w:r>
              <w:rPr>
                <w:rFonts w:cs="Calibri"/>
                <w:i/>
                <w:iCs/>
                <w:sz w:val="20"/>
                <w:szCs w:val="20"/>
              </w:rPr>
              <w:t>SPECIES</w:t>
            </w:r>
          </w:p>
        </w:tc>
        <w:tc>
          <w:tcPr>
            <w:tcW w:w="408" w:type="dxa"/>
            <w:tcBorders>
              <w:top w:val="single" w:sz="4" w:space="0" w:color="auto"/>
            </w:tcBorders>
            <w:shd w:val="clear" w:color="auto" w:fill="FFFFFF"/>
          </w:tcPr>
          <w:p w:rsidR="00061928" w:rsidRPr="006D3B6F" w:rsidRDefault="00061928" w:rsidP="00F95AE6">
            <w:pPr>
              <w:rPr>
                <w:rFonts w:cs="Calibri"/>
                <w:sz w:val="20"/>
                <w:szCs w:val="20"/>
              </w:rPr>
            </w:pPr>
          </w:p>
        </w:tc>
        <w:tc>
          <w:tcPr>
            <w:tcW w:w="409" w:type="dxa"/>
            <w:tcBorders>
              <w:top w:val="single" w:sz="4" w:space="0" w:color="auto"/>
            </w:tcBorders>
            <w:shd w:val="clear" w:color="auto" w:fill="B6DDE8" w:themeFill="accent5" w:themeFillTint="66"/>
            <w:noWrap/>
          </w:tcPr>
          <w:p w:rsidR="00061928" w:rsidRPr="006D3B6F" w:rsidRDefault="00061928" w:rsidP="00F95AE6">
            <w:pPr>
              <w:rPr>
                <w:rFonts w:cs="Calibri"/>
                <w:sz w:val="20"/>
                <w:szCs w:val="20"/>
              </w:rPr>
            </w:pPr>
          </w:p>
        </w:tc>
        <w:tc>
          <w:tcPr>
            <w:tcW w:w="409" w:type="dxa"/>
            <w:tcBorders>
              <w:top w:val="single" w:sz="4" w:space="0" w:color="auto"/>
            </w:tcBorders>
            <w:shd w:val="clear" w:color="auto" w:fill="FFFFFF"/>
            <w:noWrap/>
          </w:tcPr>
          <w:p w:rsidR="00061928" w:rsidRPr="006D3B6F" w:rsidRDefault="00F95AE6" w:rsidP="00F95AE6">
            <w:pPr>
              <w:rPr>
                <w:rFonts w:cs="Calibri"/>
                <w:sz w:val="20"/>
                <w:szCs w:val="20"/>
              </w:rPr>
            </w:pPr>
            <w:r>
              <w:rPr>
                <w:rFonts w:cs="Calibri"/>
                <w:sz w:val="20"/>
                <w:szCs w:val="20"/>
              </w:rPr>
              <w:t>+</w:t>
            </w:r>
          </w:p>
        </w:tc>
        <w:tc>
          <w:tcPr>
            <w:tcW w:w="409" w:type="dxa"/>
            <w:tcBorders>
              <w:top w:val="single" w:sz="4" w:space="0" w:color="auto"/>
            </w:tcBorders>
            <w:shd w:val="clear" w:color="auto" w:fill="B6DDE8" w:themeFill="accent5" w:themeFillTint="66"/>
            <w:noWrap/>
          </w:tcPr>
          <w:p w:rsidR="00061928" w:rsidRPr="006D3B6F" w:rsidRDefault="00F95AE6" w:rsidP="00F95AE6">
            <w:pPr>
              <w:rPr>
                <w:rFonts w:cs="Calibri"/>
                <w:sz w:val="20"/>
                <w:szCs w:val="20"/>
              </w:rPr>
            </w:pPr>
            <w:r>
              <w:rPr>
                <w:rFonts w:cs="Calibri"/>
                <w:sz w:val="20"/>
                <w:szCs w:val="20"/>
              </w:rPr>
              <w:t>1</w:t>
            </w:r>
          </w:p>
        </w:tc>
        <w:tc>
          <w:tcPr>
            <w:tcW w:w="409" w:type="dxa"/>
            <w:tcBorders>
              <w:top w:val="single" w:sz="4" w:space="0" w:color="auto"/>
            </w:tcBorders>
            <w:shd w:val="clear" w:color="auto" w:fill="FFFFFF"/>
            <w:noWrap/>
          </w:tcPr>
          <w:p w:rsidR="00061928" w:rsidRPr="006D3B6F" w:rsidRDefault="00061928" w:rsidP="00F95AE6">
            <w:pPr>
              <w:rPr>
                <w:rFonts w:cs="Calibri"/>
                <w:sz w:val="20"/>
                <w:szCs w:val="20"/>
              </w:rPr>
            </w:pPr>
          </w:p>
        </w:tc>
        <w:tc>
          <w:tcPr>
            <w:tcW w:w="407" w:type="dxa"/>
            <w:tcBorders>
              <w:top w:val="single" w:sz="4" w:space="0" w:color="auto"/>
            </w:tcBorders>
            <w:shd w:val="clear" w:color="auto" w:fill="B6DDE8" w:themeFill="accent5" w:themeFillTint="66"/>
            <w:noWrap/>
          </w:tcPr>
          <w:p w:rsidR="00061928" w:rsidRPr="006D3B6F" w:rsidRDefault="00061928" w:rsidP="00F95AE6">
            <w:pPr>
              <w:rPr>
                <w:rFonts w:cs="Calibri"/>
                <w:sz w:val="20"/>
                <w:szCs w:val="20"/>
              </w:rPr>
            </w:pPr>
          </w:p>
        </w:tc>
        <w:tc>
          <w:tcPr>
            <w:tcW w:w="410" w:type="dxa"/>
            <w:tcBorders>
              <w:top w:val="single" w:sz="4" w:space="0" w:color="auto"/>
            </w:tcBorders>
            <w:shd w:val="clear" w:color="auto" w:fill="FFFFFF"/>
            <w:noWrap/>
          </w:tcPr>
          <w:p w:rsidR="00061928" w:rsidRPr="006D3B6F" w:rsidRDefault="00061928" w:rsidP="00F95AE6">
            <w:pPr>
              <w:rPr>
                <w:rFonts w:cs="Calibri"/>
                <w:sz w:val="20"/>
                <w:szCs w:val="20"/>
              </w:rPr>
            </w:pPr>
          </w:p>
        </w:tc>
        <w:tc>
          <w:tcPr>
            <w:tcW w:w="409" w:type="dxa"/>
            <w:tcBorders>
              <w:top w:val="single" w:sz="4" w:space="0" w:color="auto"/>
            </w:tcBorders>
            <w:shd w:val="clear" w:color="auto" w:fill="B6DDE8" w:themeFill="accent5" w:themeFillTint="66"/>
            <w:noWrap/>
          </w:tcPr>
          <w:p w:rsidR="00061928" w:rsidRPr="006D3B6F" w:rsidRDefault="00061928" w:rsidP="00F95AE6">
            <w:pPr>
              <w:rPr>
                <w:rFonts w:cs="Calibri"/>
                <w:sz w:val="20"/>
                <w:szCs w:val="20"/>
              </w:rPr>
            </w:pPr>
          </w:p>
        </w:tc>
        <w:tc>
          <w:tcPr>
            <w:tcW w:w="409" w:type="dxa"/>
            <w:tcBorders>
              <w:top w:val="single" w:sz="4" w:space="0" w:color="auto"/>
            </w:tcBorders>
            <w:shd w:val="clear" w:color="auto" w:fill="auto"/>
            <w:noWrap/>
          </w:tcPr>
          <w:p w:rsidR="00061928" w:rsidRPr="006D3B6F" w:rsidRDefault="00061928" w:rsidP="00F95AE6">
            <w:pPr>
              <w:rPr>
                <w:rFonts w:cs="Calibri"/>
                <w:sz w:val="20"/>
                <w:szCs w:val="20"/>
              </w:rPr>
            </w:pPr>
          </w:p>
        </w:tc>
        <w:tc>
          <w:tcPr>
            <w:tcW w:w="409" w:type="dxa"/>
            <w:tcBorders>
              <w:top w:val="single" w:sz="4" w:space="0" w:color="auto"/>
            </w:tcBorders>
            <w:shd w:val="clear" w:color="auto" w:fill="B6DDE8" w:themeFill="accent5" w:themeFillTint="66"/>
            <w:noWrap/>
          </w:tcPr>
          <w:p w:rsidR="00061928" w:rsidRPr="006D3B6F" w:rsidRDefault="00061928" w:rsidP="00F95AE6">
            <w:pPr>
              <w:rPr>
                <w:rFonts w:cs="Calibri"/>
                <w:sz w:val="20"/>
                <w:szCs w:val="20"/>
              </w:rPr>
            </w:pPr>
          </w:p>
        </w:tc>
        <w:tc>
          <w:tcPr>
            <w:tcW w:w="409" w:type="dxa"/>
            <w:tcBorders>
              <w:top w:val="single" w:sz="4" w:space="0" w:color="auto"/>
            </w:tcBorders>
            <w:shd w:val="clear" w:color="auto" w:fill="auto"/>
            <w:noWrap/>
          </w:tcPr>
          <w:p w:rsidR="00061928" w:rsidRPr="006D3B6F" w:rsidRDefault="00061928" w:rsidP="00F95AE6">
            <w:pPr>
              <w:rPr>
                <w:rFonts w:cs="Calibri"/>
                <w:sz w:val="20"/>
                <w:szCs w:val="20"/>
              </w:rPr>
            </w:pPr>
          </w:p>
        </w:tc>
        <w:tc>
          <w:tcPr>
            <w:tcW w:w="409" w:type="dxa"/>
            <w:tcBorders>
              <w:top w:val="single" w:sz="4" w:space="0" w:color="auto"/>
            </w:tcBorders>
            <w:shd w:val="clear" w:color="auto" w:fill="B6DDE8" w:themeFill="accent5" w:themeFillTint="66"/>
            <w:noWrap/>
          </w:tcPr>
          <w:p w:rsidR="00061928" w:rsidRPr="006D3B6F" w:rsidRDefault="00061928" w:rsidP="00F95AE6">
            <w:pPr>
              <w:rPr>
                <w:rFonts w:cs="Calibri"/>
                <w:sz w:val="20"/>
                <w:szCs w:val="20"/>
              </w:rPr>
            </w:pPr>
          </w:p>
        </w:tc>
        <w:tc>
          <w:tcPr>
            <w:tcW w:w="409" w:type="dxa"/>
            <w:tcBorders>
              <w:top w:val="single" w:sz="4" w:space="0" w:color="auto"/>
            </w:tcBorders>
            <w:shd w:val="clear" w:color="auto" w:fill="auto"/>
            <w:noWrap/>
          </w:tcPr>
          <w:p w:rsidR="00061928" w:rsidRPr="006D3B6F" w:rsidRDefault="00061928" w:rsidP="00F95AE6">
            <w:pPr>
              <w:rPr>
                <w:rFonts w:cs="Calibri"/>
                <w:sz w:val="20"/>
                <w:szCs w:val="20"/>
              </w:rPr>
            </w:pPr>
          </w:p>
        </w:tc>
        <w:tc>
          <w:tcPr>
            <w:tcW w:w="409" w:type="dxa"/>
            <w:tcBorders>
              <w:top w:val="single" w:sz="4" w:space="0" w:color="auto"/>
            </w:tcBorders>
            <w:shd w:val="clear" w:color="auto" w:fill="B6DDE8" w:themeFill="accent5" w:themeFillTint="66"/>
            <w:noWrap/>
          </w:tcPr>
          <w:p w:rsidR="00061928" w:rsidRPr="006D3B6F" w:rsidRDefault="00061928" w:rsidP="00F95AE6">
            <w:pPr>
              <w:rPr>
                <w:rFonts w:cs="Calibri"/>
                <w:sz w:val="20"/>
                <w:szCs w:val="20"/>
              </w:rPr>
            </w:pPr>
          </w:p>
        </w:tc>
        <w:tc>
          <w:tcPr>
            <w:tcW w:w="409" w:type="dxa"/>
            <w:tcBorders>
              <w:top w:val="single" w:sz="4" w:space="0" w:color="auto"/>
            </w:tcBorders>
            <w:shd w:val="clear" w:color="auto" w:fill="auto"/>
            <w:noWrap/>
          </w:tcPr>
          <w:p w:rsidR="00061928" w:rsidRPr="006D3B6F" w:rsidRDefault="00061928" w:rsidP="00F95AE6">
            <w:pPr>
              <w:rPr>
                <w:rFonts w:cs="Calibri"/>
                <w:sz w:val="20"/>
                <w:szCs w:val="20"/>
              </w:rPr>
            </w:pPr>
          </w:p>
        </w:tc>
        <w:tc>
          <w:tcPr>
            <w:tcW w:w="409" w:type="dxa"/>
            <w:tcBorders>
              <w:top w:val="single" w:sz="4" w:space="0" w:color="auto"/>
            </w:tcBorders>
            <w:shd w:val="clear" w:color="auto" w:fill="B6DDE8" w:themeFill="accent5" w:themeFillTint="66"/>
            <w:noWrap/>
          </w:tcPr>
          <w:p w:rsidR="00061928" w:rsidRPr="006D3B6F" w:rsidRDefault="00061928" w:rsidP="00F95AE6">
            <w:pPr>
              <w:rPr>
                <w:rFonts w:cs="Calibri"/>
                <w:sz w:val="20"/>
                <w:szCs w:val="20"/>
              </w:rPr>
            </w:pPr>
          </w:p>
        </w:tc>
      </w:tr>
    </w:tbl>
    <w:p w:rsidR="00061928" w:rsidRDefault="00061928" w:rsidP="00061928"/>
    <w:p w:rsidR="00061928" w:rsidRDefault="00061928" w:rsidP="00061928"/>
    <w:p w:rsidR="00061928" w:rsidRDefault="00061928" w:rsidP="00061928"/>
    <w:p w:rsidR="00061928" w:rsidRDefault="00061928" w:rsidP="00061928"/>
    <w:p w:rsidR="00061928" w:rsidRDefault="00061928" w:rsidP="00061928"/>
    <w:p w:rsidR="00061928" w:rsidRDefault="00061928" w:rsidP="00061928"/>
    <w:p w:rsidR="00061928" w:rsidRDefault="00061928" w:rsidP="00061928"/>
    <w:p w:rsidR="00061928" w:rsidRDefault="00061928" w:rsidP="00061928"/>
    <w:p w:rsidR="00061928" w:rsidRDefault="00061928" w:rsidP="00061928"/>
    <w:p w:rsidR="00061928" w:rsidRDefault="00061928" w:rsidP="00061928"/>
    <w:p w:rsidR="00061928" w:rsidRDefault="00061928" w:rsidP="00061928"/>
    <w:p w:rsidR="00061928" w:rsidRDefault="00061928" w:rsidP="00061928"/>
    <w:p w:rsidR="00061928" w:rsidRDefault="00061928" w:rsidP="00061928"/>
    <w:p w:rsidR="00061928" w:rsidRDefault="00061928" w:rsidP="00061928"/>
    <w:p w:rsidR="00061928" w:rsidRDefault="00061928" w:rsidP="00061928"/>
    <w:p w:rsidR="00061928" w:rsidRDefault="00061928" w:rsidP="00061928"/>
    <w:p w:rsidR="00061928" w:rsidRDefault="00061928" w:rsidP="00061928"/>
    <w:p w:rsidR="00061928" w:rsidRDefault="00061928" w:rsidP="00061928"/>
    <w:p w:rsidR="00061928" w:rsidRDefault="00061928" w:rsidP="00061928"/>
    <w:p w:rsidR="00061928" w:rsidRDefault="00061928" w:rsidP="00061928"/>
    <w:p w:rsidR="00061928" w:rsidRDefault="00061928" w:rsidP="00061928"/>
    <w:p w:rsidR="00061928" w:rsidRDefault="00061928" w:rsidP="00061928"/>
    <w:p w:rsidR="00061928" w:rsidRDefault="00061928" w:rsidP="00061928"/>
    <w:p w:rsidR="00061928" w:rsidRDefault="00061928" w:rsidP="00061928"/>
    <w:p w:rsidR="00061928" w:rsidRDefault="00061928" w:rsidP="00061928"/>
    <w:p w:rsidR="00061928" w:rsidRDefault="00061928" w:rsidP="00061928"/>
    <w:p w:rsidR="00061928" w:rsidRDefault="00061928" w:rsidP="00061928"/>
    <w:p w:rsidR="00061928" w:rsidRDefault="00061928" w:rsidP="00061928"/>
    <w:p w:rsidR="00061928" w:rsidRDefault="00061928" w:rsidP="00061928"/>
    <w:p w:rsidR="00061928" w:rsidRDefault="00061928" w:rsidP="00061928"/>
    <w:p w:rsidR="00061928" w:rsidRDefault="00061928" w:rsidP="00061928"/>
    <w:p w:rsidR="00F95AE6" w:rsidRDefault="00F95AE6" w:rsidP="00061928">
      <w:pPr>
        <w:pStyle w:val="HA"/>
      </w:pPr>
    </w:p>
    <w:p w:rsidR="00061928" w:rsidRDefault="00061928" w:rsidP="00061928">
      <w:pPr>
        <w:pStyle w:val="HA"/>
      </w:pPr>
      <w:bookmarkStart w:id="69" w:name="_Toc428450510"/>
      <w:r>
        <w:lastRenderedPageBreak/>
        <w:t>Appendix 2: High Nutrient Weeds</w:t>
      </w:r>
      <w:bookmarkEnd w:id="69"/>
      <w:r>
        <w:t xml:space="preserve"> </w:t>
      </w:r>
    </w:p>
    <w:p w:rsidR="00CC6A7B" w:rsidRDefault="00CC6A7B" w:rsidP="00CC6A7B">
      <w:r>
        <w:t xml:space="preserve">They were compiled from several sources:  </w:t>
      </w:r>
    </w:p>
    <w:p w:rsidR="00CC6A7B" w:rsidRDefault="00CC6A7B" w:rsidP="0000491B">
      <w:pPr>
        <w:numPr>
          <w:ilvl w:val="0"/>
          <w:numId w:val="33"/>
        </w:numPr>
      </w:pPr>
      <w:r>
        <w:t xml:space="preserve">Dorrough </w:t>
      </w:r>
      <w:r w:rsidRPr="000F6B59">
        <w:rPr>
          <w:i/>
        </w:rPr>
        <w:t>et al</w:t>
      </w:r>
      <w:r>
        <w:t>. (2006)</w:t>
      </w:r>
    </w:p>
    <w:p w:rsidR="00CC6A7B" w:rsidRDefault="00CC6A7B" w:rsidP="0000491B">
      <w:pPr>
        <w:numPr>
          <w:ilvl w:val="0"/>
          <w:numId w:val="33"/>
        </w:numPr>
      </w:pPr>
      <w:r>
        <w:t>Dorrough and Scroggie (2008)</w:t>
      </w:r>
    </w:p>
    <w:p w:rsidR="00CC6A7B" w:rsidRDefault="00CC6A7B" w:rsidP="0000491B">
      <w:pPr>
        <w:numPr>
          <w:ilvl w:val="0"/>
          <w:numId w:val="33"/>
        </w:numPr>
      </w:pPr>
      <w:r>
        <w:t>The data in McIntyre and Dorrough (unpublished)</w:t>
      </w:r>
    </w:p>
    <w:p w:rsidR="00CC6A7B" w:rsidRDefault="00CC6A7B" w:rsidP="0000491B">
      <w:pPr>
        <w:numPr>
          <w:ilvl w:val="0"/>
          <w:numId w:val="33"/>
        </w:numPr>
      </w:pPr>
      <w:r>
        <w:t>The expert advice of the TAG</w:t>
      </w:r>
    </w:p>
    <w:p w:rsidR="00CC6A7B" w:rsidRDefault="00CC6A7B" w:rsidP="0000491B">
      <w:pPr>
        <w:numPr>
          <w:ilvl w:val="0"/>
          <w:numId w:val="33"/>
        </w:numPr>
      </w:pPr>
      <w:r>
        <w:t>Anecdotal field observations of species which occur in sites that have probably been fertilised.</w:t>
      </w:r>
    </w:p>
    <w:p w:rsidR="00CC6A7B" w:rsidRPr="00CC6A7B" w:rsidRDefault="00CC6A7B" w:rsidP="00CC6A7B">
      <w:pPr>
        <w:rPr>
          <w:rFonts w:asciiTheme="minorHAnsi" w:hAnsiTheme="minorHAnsi" w:cs="Arial"/>
          <w:szCs w:val="22"/>
          <w:lang w:val="en-US"/>
        </w:rPr>
      </w:pPr>
      <w:r w:rsidRPr="00CC6A7B">
        <w:rPr>
          <w:rFonts w:asciiTheme="minorHAnsi" w:hAnsiTheme="minorHAnsi" w:cs="Arial"/>
          <w:szCs w:val="22"/>
          <w:lang w:val="en-US"/>
        </w:rPr>
        <w:t>The list may be changed when real site data allow us to link species patterns to soil nutrient measures on the Werribee Plains.</w:t>
      </w:r>
    </w:p>
    <w:p w:rsidR="00CC6A7B" w:rsidRDefault="00CC6A7B" w:rsidP="00CC6A7B">
      <w:pPr>
        <w:pStyle w:val="figurehead"/>
      </w:pPr>
    </w:p>
    <w:p w:rsidR="00CC6A7B" w:rsidRDefault="00CC6A7B" w:rsidP="00CC6A7B">
      <w:pPr>
        <w:pStyle w:val="figurehead"/>
      </w:pPr>
      <w:proofErr w:type="gramStart"/>
      <w:r>
        <w:t>‘High-nutrient weeds’.</w:t>
      </w:r>
      <w:proofErr w:type="gramEnd"/>
    </w:p>
    <w:p w:rsidR="00CC6A7B" w:rsidRPr="00CC6A7B" w:rsidRDefault="00CC6A7B" w:rsidP="00CC6A7B">
      <w:pPr>
        <w:rPr>
          <w:rFonts w:asciiTheme="minorHAnsi" w:hAnsiTheme="minorHAnsi" w:cs="Arial"/>
          <w:szCs w:val="22"/>
          <w:lang w:val="en-US"/>
        </w:rPr>
      </w:pPr>
      <w:r w:rsidRPr="00CC6A7B">
        <w:rPr>
          <w:rFonts w:asciiTheme="minorHAnsi" w:hAnsiTheme="minorHAnsi" w:cs="Arial"/>
          <w:szCs w:val="22"/>
          <w:lang w:val="en-US"/>
        </w:rPr>
        <w:t>Species marked # are supported in some way by the literature, the remainder are based only on anecdotal observation.</w:t>
      </w:r>
    </w:p>
    <w:p w:rsidR="00CC6A7B" w:rsidRDefault="00CC6A7B" w:rsidP="00CC6A7B">
      <w:pPr>
        <w:pStyle w:val="figurehead"/>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261"/>
        <w:gridCol w:w="4261"/>
      </w:tblGrid>
      <w:tr w:rsidR="00CC6A7B" w:rsidRPr="007740CC" w:rsidTr="00925F19">
        <w:trPr>
          <w:trHeight w:val="340"/>
        </w:trPr>
        <w:tc>
          <w:tcPr>
            <w:tcW w:w="4261" w:type="dxa"/>
            <w:tcBorders>
              <w:top w:val="single" w:sz="4" w:space="0" w:color="auto"/>
            </w:tcBorders>
            <w:shd w:val="clear" w:color="auto" w:fill="31849B" w:themeFill="accent5" w:themeFillShade="BF"/>
          </w:tcPr>
          <w:p w:rsidR="00CC6A7B" w:rsidRPr="00925F19" w:rsidRDefault="00CC6A7B" w:rsidP="00CC6A7B">
            <w:pPr>
              <w:pStyle w:val="tabletext"/>
              <w:rPr>
                <w:b/>
                <w:sz w:val="24"/>
                <w:szCs w:val="24"/>
              </w:rPr>
            </w:pPr>
            <w:r w:rsidRPr="00925F19">
              <w:rPr>
                <w:b/>
                <w:sz w:val="24"/>
                <w:szCs w:val="24"/>
              </w:rPr>
              <w:t xml:space="preserve">Introduced </w:t>
            </w:r>
            <w:proofErr w:type="spellStart"/>
            <w:r w:rsidRPr="00925F19">
              <w:rPr>
                <w:b/>
                <w:sz w:val="24"/>
                <w:szCs w:val="24"/>
              </w:rPr>
              <w:t>dicotyledons</w:t>
            </w:r>
            <w:proofErr w:type="spellEnd"/>
          </w:p>
        </w:tc>
        <w:tc>
          <w:tcPr>
            <w:tcW w:w="4261" w:type="dxa"/>
            <w:tcBorders>
              <w:top w:val="single" w:sz="4" w:space="0" w:color="auto"/>
            </w:tcBorders>
            <w:shd w:val="clear" w:color="auto" w:fill="31849B" w:themeFill="accent5" w:themeFillShade="BF"/>
          </w:tcPr>
          <w:p w:rsidR="00CC6A7B" w:rsidRPr="00925F19" w:rsidRDefault="00CC6A7B" w:rsidP="00CC6A7B">
            <w:pPr>
              <w:pStyle w:val="tabletext"/>
              <w:rPr>
                <w:b/>
                <w:sz w:val="24"/>
                <w:szCs w:val="24"/>
              </w:rPr>
            </w:pPr>
            <w:r w:rsidRPr="00925F19">
              <w:rPr>
                <w:b/>
                <w:sz w:val="24"/>
                <w:szCs w:val="24"/>
              </w:rPr>
              <w:t>Introduced monocotyledons</w:t>
            </w:r>
          </w:p>
        </w:tc>
      </w:tr>
      <w:tr w:rsidR="00CC6A7B" w:rsidRPr="000F6B59" w:rsidTr="00CC6A7B">
        <w:trPr>
          <w:trHeight w:val="340"/>
        </w:trPr>
        <w:tc>
          <w:tcPr>
            <w:tcW w:w="4261" w:type="dxa"/>
          </w:tcPr>
          <w:p w:rsidR="00CC6A7B" w:rsidRPr="00791875" w:rsidRDefault="00CC6A7B" w:rsidP="00CC6A7B">
            <w:pPr>
              <w:pStyle w:val="tabletext"/>
            </w:pPr>
            <w:r w:rsidRPr="00791875">
              <w:t>Brassicaceae sp</w:t>
            </w:r>
            <w:r>
              <w:t>p</w:t>
            </w:r>
            <w:r w:rsidRPr="00791875">
              <w:t>.</w:t>
            </w:r>
            <w:r>
              <w:t>#</w:t>
            </w:r>
          </w:p>
        </w:tc>
        <w:tc>
          <w:tcPr>
            <w:tcW w:w="4261" w:type="dxa"/>
          </w:tcPr>
          <w:p w:rsidR="00CC6A7B" w:rsidRPr="000F6B59" w:rsidRDefault="00CC6A7B" w:rsidP="00CC6A7B">
            <w:pPr>
              <w:pStyle w:val="tabletext"/>
            </w:pPr>
            <w:r w:rsidRPr="007740CC">
              <w:rPr>
                <w:i/>
              </w:rPr>
              <w:t>Bromus</w:t>
            </w:r>
            <w:r>
              <w:t xml:space="preserve"> </w:t>
            </w:r>
            <w:r w:rsidRPr="00990509">
              <w:t>spp.</w:t>
            </w:r>
            <w:r>
              <w:t>#</w:t>
            </w:r>
          </w:p>
        </w:tc>
      </w:tr>
      <w:tr w:rsidR="00CC6A7B" w:rsidRPr="000F6B59" w:rsidTr="00CC6A7B">
        <w:trPr>
          <w:trHeight w:val="340"/>
        </w:trPr>
        <w:tc>
          <w:tcPr>
            <w:tcW w:w="4261" w:type="dxa"/>
          </w:tcPr>
          <w:p w:rsidR="00CC6A7B" w:rsidRPr="007740CC" w:rsidRDefault="00CC6A7B" w:rsidP="00CC6A7B">
            <w:pPr>
              <w:pStyle w:val="tabletext"/>
              <w:rPr>
                <w:i/>
              </w:rPr>
            </w:pPr>
            <w:r w:rsidRPr="007740CC">
              <w:rPr>
                <w:i/>
              </w:rPr>
              <w:t>Arctotheca calendula#</w:t>
            </w:r>
          </w:p>
        </w:tc>
        <w:tc>
          <w:tcPr>
            <w:tcW w:w="4261" w:type="dxa"/>
          </w:tcPr>
          <w:p w:rsidR="00CC6A7B" w:rsidRPr="000F6B59" w:rsidRDefault="00CC6A7B" w:rsidP="00CC6A7B">
            <w:pPr>
              <w:pStyle w:val="tabletext"/>
            </w:pPr>
            <w:r w:rsidRPr="007740CC">
              <w:rPr>
                <w:i/>
              </w:rPr>
              <w:t>Hordeum</w:t>
            </w:r>
            <w:r w:rsidRPr="000F6B59">
              <w:t xml:space="preserve"> spp.</w:t>
            </w:r>
            <w:r>
              <w:t>#</w:t>
            </w:r>
          </w:p>
        </w:tc>
      </w:tr>
      <w:tr w:rsidR="00CC6A7B" w:rsidRPr="000F6B59" w:rsidTr="00CC6A7B">
        <w:trPr>
          <w:trHeight w:val="340"/>
        </w:trPr>
        <w:tc>
          <w:tcPr>
            <w:tcW w:w="4261" w:type="dxa"/>
          </w:tcPr>
          <w:p w:rsidR="00CC6A7B" w:rsidRPr="007740CC" w:rsidRDefault="00CC6A7B" w:rsidP="00CC6A7B">
            <w:pPr>
              <w:pStyle w:val="tabletext"/>
              <w:rPr>
                <w:i/>
              </w:rPr>
            </w:pPr>
            <w:proofErr w:type="spellStart"/>
            <w:r w:rsidRPr="007740CC">
              <w:rPr>
                <w:i/>
              </w:rPr>
              <w:t>Carduus</w:t>
            </w:r>
            <w:proofErr w:type="spellEnd"/>
            <w:r w:rsidRPr="007740CC">
              <w:rPr>
                <w:i/>
              </w:rPr>
              <w:t xml:space="preserve"> </w:t>
            </w:r>
            <w:proofErr w:type="spellStart"/>
            <w:r w:rsidRPr="007740CC">
              <w:rPr>
                <w:i/>
              </w:rPr>
              <w:t>tenuiflorus</w:t>
            </w:r>
            <w:proofErr w:type="spellEnd"/>
            <w:r w:rsidRPr="007740CC">
              <w:rPr>
                <w:i/>
              </w:rPr>
              <w:t>#</w:t>
            </w:r>
          </w:p>
        </w:tc>
        <w:tc>
          <w:tcPr>
            <w:tcW w:w="4261" w:type="dxa"/>
          </w:tcPr>
          <w:p w:rsidR="00CC6A7B" w:rsidRPr="000F6B59" w:rsidRDefault="00CC6A7B" w:rsidP="00CC6A7B">
            <w:pPr>
              <w:pStyle w:val="tabletext"/>
            </w:pPr>
            <w:r w:rsidRPr="007740CC">
              <w:rPr>
                <w:i/>
              </w:rPr>
              <w:t>Lolium</w:t>
            </w:r>
            <w:r>
              <w:t xml:space="preserve"> </w:t>
            </w:r>
            <w:r w:rsidRPr="00990509">
              <w:t>spp.</w:t>
            </w:r>
            <w:r>
              <w:t>#</w:t>
            </w:r>
          </w:p>
        </w:tc>
      </w:tr>
      <w:tr w:rsidR="00CC6A7B" w:rsidRPr="000F6B59" w:rsidTr="00CC6A7B">
        <w:trPr>
          <w:trHeight w:val="340"/>
        </w:trPr>
        <w:tc>
          <w:tcPr>
            <w:tcW w:w="4261" w:type="dxa"/>
          </w:tcPr>
          <w:p w:rsidR="00CC6A7B" w:rsidRPr="007740CC" w:rsidRDefault="00CC6A7B" w:rsidP="00CC6A7B">
            <w:pPr>
              <w:pStyle w:val="tabletext"/>
              <w:rPr>
                <w:i/>
              </w:rPr>
            </w:pPr>
            <w:r w:rsidRPr="007740CC">
              <w:rPr>
                <w:i/>
              </w:rPr>
              <w:t>Carthamus lanatus#</w:t>
            </w:r>
          </w:p>
        </w:tc>
        <w:tc>
          <w:tcPr>
            <w:tcW w:w="4261" w:type="dxa"/>
          </w:tcPr>
          <w:p w:rsidR="00CC6A7B" w:rsidRPr="007740CC" w:rsidRDefault="00CC6A7B" w:rsidP="00CC6A7B">
            <w:pPr>
              <w:pStyle w:val="tabletext"/>
              <w:rPr>
                <w:i/>
              </w:rPr>
            </w:pPr>
            <w:proofErr w:type="spellStart"/>
            <w:r w:rsidRPr="007740CC">
              <w:rPr>
                <w:i/>
              </w:rPr>
              <w:t>Poa</w:t>
            </w:r>
            <w:proofErr w:type="spellEnd"/>
            <w:r w:rsidRPr="007740CC">
              <w:rPr>
                <w:i/>
              </w:rPr>
              <w:t xml:space="preserve"> </w:t>
            </w:r>
            <w:proofErr w:type="spellStart"/>
            <w:r w:rsidRPr="007740CC">
              <w:rPr>
                <w:i/>
              </w:rPr>
              <w:t>annua</w:t>
            </w:r>
            <w:proofErr w:type="spellEnd"/>
            <w:r w:rsidRPr="007740CC">
              <w:rPr>
                <w:i/>
              </w:rPr>
              <w:t>#</w:t>
            </w:r>
          </w:p>
        </w:tc>
      </w:tr>
      <w:tr w:rsidR="00CC6A7B" w:rsidRPr="000F6B59" w:rsidTr="00CC6A7B">
        <w:trPr>
          <w:trHeight w:val="340"/>
        </w:trPr>
        <w:tc>
          <w:tcPr>
            <w:tcW w:w="4261" w:type="dxa"/>
          </w:tcPr>
          <w:p w:rsidR="00CC6A7B" w:rsidRPr="007740CC" w:rsidRDefault="00CC6A7B" w:rsidP="00CC6A7B">
            <w:pPr>
              <w:pStyle w:val="tabletext"/>
              <w:rPr>
                <w:i/>
              </w:rPr>
            </w:pPr>
            <w:r w:rsidRPr="007740CC">
              <w:rPr>
                <w:i/>
              </w:rPr>
              <w:t>Cirsium vulgare#</w:t>
            </w:r>
          </w:p>
        </w:tc>
        <w:tc>
          <w:tcPr>
            <w:tcW w:w="4261" w:type="dxa"/>
          </w:tcPr>
          <w:p w:rsidR="00CC6A7B" w:rsidRPr="000F6B59" w:rsidRDefault="00CC6A7B" w:rsidP="00CC6A7B">
            <w:pPr>
              <w:pStyle w:val="tabletext"/>
            </w:pPr>
            <w:r w:rsidRPr="007740CC">
              <w:rPr>
                <w:i/>
              </w:rPr>
              <w:t xml:space="preserve">Vulpia </w:t>
            </w:r>
            <w:r w:rsidRPr="000F6B59">
              <w:t>spp.</w:t>
            </w:r>
            <w:r>
              <w:t>#</w:t>
            </w:r>
          </w:p>
        </w:tc>
      </w:tr>
      <w:tr w:rsidR="00CC6A7B" w:rsidRPr="000F6B59" w:rsidTr="00CC6A7B">
        <w:trPr>
          <w:trHeight w:val="340"/>
        </w:trPr>
        <w:tc>
          <w:tcPr>
            <w:tcW w:w="4261" w:type="dxa"/>
          </w:tcPr>
          <w:p w:rsidR="00CC6A7B" w:rsidRPr="007740CC" w:rsidRDefault="00CC6A7B" w:rsidP="00CC6A7B">
            <w:pPr>
              <w:pStyle w:val="tabletext"/>
              <w:rPr>
                <w:i/>
              </w:rPr>
            </w:pPr>
            <w:proofErr w:type="spellStart"/>
            <w:r w:rsidRPr="007740CC">
              <w:rPr>
                <w:i/>
              </w:rPr>
              <w:t>Cynaria</w:t>
            </w:r>
            <w:proofErr w:type="spellEnd"/>
            <w:r w:rsidRPr="007740CC">
              <w:rPr>
                <w:i/>
              </w:rPr>
              <w:t xml:space="preserve"> </w:t>
            </w:r>
            <w:proofErr w:type="spellStart"/>
            <w:r w:rsidRPr="007740CC">
              <w:rPr>
                <w:i/>
              </w:rPr>
              <w:t>cardunculus</w:t>
            </w:r>
            <w:proofErr w:type="spellEnd"/>
          </w:p>
        </w:tc>
        <w:tc>
          <w:tcPr>
            <w:tcW w:w="4261" w:type="dxa"/>
          </w:tcPr>
          <w:p w:rsidR="00CC6A7B" w:rsidRPr="000F6B59" w:rsidRDefault="00CC6A7B" w:rsidP="00CC6A7B">
            <w:pPr>
              <w:pStyle w:val="tabletext"/>
            </w:pPr>
          </w:p>
        </w:tc>
      </w:tr>
      <w:tr w:rsidR="00CC6A7B" w:rsidRPr="000F6B59" w:rsidTr="00CC6A7B">
        <w:trPr>
          <w:trHeight w:val="340"/>
        </w:trPr>
        <w:tc>
          <w:tcPr>
            <w:tcW w:w="4261" w:type="dxa"/>
          </w:tcPr>
          <w:p w:rsidR="00CC6A7B" w:rsidRPr="007740CC" w:rsidRDefault="00CC6A7B" w:rsidP="00CC6A7B">
            <w:pPr>
              <w:pStyle w:val="tabletext"/>
              <w:rPr>
                <w:i/>
              </w:rPr>
            </w:pPr>
            <w:r w:rsidRPr="007740CC">
              <w:rPr>
                <w:i/>
              </w:rPr>
              <w:t xml:space="preserve">Echium </w:t>
            </w:r>
            <w:r w:rsidRPr="000230A9">
              <w:t>spp.</w:t>
            </w:r>
          </w:p>
        </w:tc>
        <w:tc>
          <w:tcPr>
            <w:tcW w:w="4261" w:type="dxa"/>
          </w:tcPr>
          <w:p w:rsidR="00CC6A7B" w:rsidRPr="000F6B59" w:rsidRDefault="00CC6A7B" w:rsidP="00CC6A7B">
            <w:pPr>
              <w:pStyle w:val="tabletext"/>
            </w:pPr>
          </w:p>
        </w:tc>
      </w:tr>
      <w:tr w:rsidR="00CC6A7B" w:rsidRPr="000F6B59" w:rsidTr="00CC6A7B">
        <w:trPr>
          <w:trHeight w:val="340"/>
        </w:trPr>
        <w:tc>
          <w:tcPr>
            <w:tcW w:w="4261" w:type="dxa"/>
          </w:tcPr>
          <w:p w:rsidR="00CC6A7B" w:rsidRPr="007740CC" w:rsidRDefault="00CC6A7B" w:rsidP="00CC6A7B">
            <w:pPr>
              <w:pStyle w:val="tabletext"/>
              <w:rPr>
                <w:i/>
              </w:rPr>
            </w:pPr>
            <w:r w:rsidRPr="007740CC">
              <w:rPr>
                <w:i/>
              </w:rPr>
              <w:t xml:space="preserve">Erodium </w:t>
            </w:r>
            <w:r w:rsidRPr="00B724D8">
              <w:t>spp.</w:t>
            </w:r>
            <w:r>
              <w:t>#</w:t>
            </w:r>
          </w:p>
        </w:tc>
        <w:tc>
          <w:tcPr>
            <w:tcW w:w="4261" w:type="dxa"/>
          </w:tcPr>
          <w:p w:rsidR="00CC6A7B" w:rsidRPr="000F6B59" w:rsidRDefault="00CC6A7B" w:rsidP="00CC6A7B">
            <w:pPr>
              <w:pStyle w:val="tabletext"/>
            </w:pPr>
          </w:p>
        </w:tc>
      </w:tr>
      <w:tr w:rsidR="00CC6A7B" w:rsidRPr="000F6B59" w:rsidTr="00CC6A7B">
        <w:trPr>
          <w:trHeight w:val="340"/>
        </w:trPr>
        <w:tc>
          <w:tcPr>
            <w:tcW w:w="4261" w:type="dxa"/>
          </w:tcPr>
          <w:p w:rsidR="00CC6A7B" w:rsidRPr="007740CC" w:rsidRDefault="00CC6A7B" w:rsidP="00CC6A7B">
            <w:pPr>
              <w:pStyle w:val="tabletext"/>
              <w:rPr>
                <w:i/>
              </w:rPr>
            </w:pPr>
            <w:proofErr w:type="spellStart"/>
            <w:r w:rsidRPr="007740CC">
              <w:rPr>
                <w:i/>
              </w:rPr>
              <w:t>Leontedon</w:t>
            </w:r>
            <w:proofErr w:type="spellEnd"/>
            <w:r w:rsidRPr="007740CC">
              <w:rPr>
                <w:i/>
              </w:rPr>
              <w:t xml:space="preserve"> </w:t>
            </w:r>
            <w:proofErr w:type="spellStart"/>
            <w:r w:rsidRPr="007740CC">
              <w:rPr>
                <w:i/>
              </w:rPr>
              <w:t>taraxacoides</w:t>
            </w:r>
            <w:proofErr w:type="spellEnd"/>
            <w:r w:rsidRPr="007740CC">
              <w:rPr>
                <w:i/>
              </w:rPr>
              <w:t>#</w:t>
            </w:r>
          </w:p>
        </w:tc>
        <w:tc>
          <w:tcPr>
            <w:tcW w:w="4261" w:type="dxa"/>
          </w:tcPr>
          <w:p w:rsidR="00CC6A7B" w:rsidRPr="000F6B59" w:rsidRDefault="00CC6A7B" w:rsidP="00CC6A7B">
            <w:pPr>
              <w:pStyle w:val="tabletext"/>
            </w:pPr>
          </w:p>
        </w:tc>
      </w:tr>
      <w:tr w:rsidR="00CC6A7B" w:rsidRPr="000F6B59" w:rsidTr="00CC6A7B">
        <w:trPr>
          <w:trHeight w:val="340"/>
        </w:trPr>
        <w:tc>
          <w:tcPr>
            <w:tcW w:w="4261" w:type="dxa"/>
          </w:tcPr>
          <w:p w:rsidR="00CC6A7B" w:rsidRPr="007740CC" w:rsidRDefault="00CC6A7B" w:rsidP="00CC6A7B">
            <w:pPr>
              <w:pStyle w:val="tabletext"/>
              <w:rPr>
                <w:i/>
              </w:rPr>
            </w:pPr>
            <w:r w:rsidRPr="007740CC">
              <w:rPr>
                <w:i/>
              </w:rPr>
              <w:t xml:space="preserve">Polygonum </w:t>
            </w:r>
            <w:r w:rsidRPr="00B724D8">
              <w:t>spp.</w:t>
            </w:r>
            <w:r>
              <w:t>#</w:t>
            </w:r>
          </w:p>
        </w:tc>
        <w:tc>
          <w:tcPr>
            <w:tcW w:w="4261" w:type="dxa"/>
          </w:tcPr>
          <w:p w:rsidR="00CC6A7B" w:rsidRPr="000F6B59" w:rsidRDefault="00CC6A7B" w:rsidP="00CC6A7B">
            <w:pPr>
              <w:pStyle w:val="tabletext"/>
            </w:pPr>
          </w:p>
        </w:tc>
      </w:tr>
      <w:tr w:rsidR="00CC6A7B" w:rsidRPr="000F6B59" w:rsidTr="00CC6A7B">
        <w:trPr>
          <w:trHeight w:val="340"/>
        </w:trPr>
        <w:tc>
          <w:tcPr>
            <w:tcW w:w="4261" w:type="dxa"/>
          </w:tcPr>
          <w:p w:rsidR="00CC6A7B" w:rsidRPr="007740CC" w:rsidRDefault="00CC6A7B" w:rsidP="00CC6A7B">
            <w:pPr>
              <w:pStyle w:val="tabletext"/>
              <w:rPr>
                <w:i/>
              </w:rPr>
            </w:pPr>
            <w:r w:rsidRPr="007740CC">
              <w:rPr>
                <w:i/>
              </w:rPr>
              <w:t xml:space="preserve">Malva </w:t>
            </w:r>
            <w:r w:rsidRPr="00B724D8">
              <w:t>spp.</w:t>
            </w:r>
            <w:r>
              <w:t>#</w:t>
            </w:r>
          </w:p>
        </w:tc>
        <w:tc>
          <w:tcPr>
            <w:tcW w:w="4261" w:type="dxa"/>
          </w:tcPr>
          <w:p w:rsidR="00CC6A7B" w:rsidRPr="000F6B59" w:rsidRDefault="00CC6A7B" w:rsidP="00CC6A7B">
            <w:pPr>
              <w:pStyle w:val="tabletext"/>
            </w:pPr>
          </w:p>
        </w:tc>
      </w:tr>
      <w:tr w:rsidR="00CC6A7B" w:rsidRPr="000F6B59" w:rsidTr="00CC6A7B">
        <w:trPr>
          <w:trHeight w:val="340"/>
        </w:trPr>
        <w:tc>
          <w:tcPr>
            <w:tcW w:w="4261" w:type="dxa"/>
          </w:tcPr>
          <w:p w:rsidR="00CC6A7B" w:rsidRPr="007740CC" w:rsidRDefault="00CC6A7B" w:rsidP="00CC6A7B">
            <w:pPr>
              <w:pStyle w:val="tabletext"/>
              <w:rPr>
                <w:i/>
              </w:rPr>
            </w:pPr>
            <w:r w:rsidRPr="007740CC">
              <w:rPr>
                <w:i/>
              </w:rPr>
              <w:t>Marrubium vulgare</w:t>
            </w:r>
          </w:p>
        </w:tc>
        <w:tc>
          <w:tcPr>
            <w:tcW w:w="4261" w:type="dxa"/>
          </w:tcPr>
          <w:p w:rsidR="00CC6A7B" w:rsidRPr="000F6B59" w:rsidRDefault="00CC6A7B" w:rsidP="00CC6A7B">
            <w:pPr>
              <w:pStyle w:val="tabletext"/>
            </w:pPr>
          </w:p>
        </w:tc>
      </w:tr>
      <w:tr w:rsidR="00CC6A7B" w:rsidRPr="000F6B59" w:rsidTr="00CC6A7B">
        <w:trPr>
          <w:trHeight w:val="340"/>
        </w:trPr>
        <w:tc>
          <w:tcPr>
            <w:tcW w:w="4261" w:type="dxa"/>
          </w:tcPr>
          <w:p w:rsidR="00CC6A7B" w:rsidRPr="007740CC" w:rsidRDefault="00CC6A7B" w:rsidP="00CC6A7B">
            <w:pPr>
              <w:pStyle w:val="tabletext"/>
              <w:rPr>
                <w:i/>
              </w:rPr>
            </w:pPr>
            <w:r w:rsidRPr="007740CC">
              <w:rPr>
                <w:i/>
              </w:rPr>
              <w:t xml:space="preserve">Medicago </w:t>
            </w:r>
            <w:r w:rsidRPr="00527570">
              <w:t>spp</w:t>
            </w:r>
            <w:r w:rsidRPr="007740CC">
              <w:rPr>
                <w:i/>
              </w:rPr>
              <w:t xml:space="preserve">.# </w:t>
            </w:r>
          </w:p>
        </w:tc>
        <w:tc>
          <w:tcPr>
            <w:tcW w:w="4261" w:type="dxa"/>
          </w:tcPr>
          <w:p w:rsidR="00CC6A7B" w:rsidRPr="000F6B59" w:rsidRDefault="00CC6A7B" w:rsidP="00CC6A7B">
            <w:pPr>
              <w:pStyle w:val="tabletext"/>
            </w:pPr>
          </w:p>
        </w:tc>
      </w:tr>
      <w:tr w:rsidR="00CC6A7B" w:rsidRPr="000F6B59" w:rsidTr="00CC6A7B">
        <w:trPr>
          <w:trHeight w:val="340"/>
        </w:trPr>
        <w:tc>
          <w:tcPr>
            <w:tcW w:w="4261" w:type="dxa"/>
          </w:tcPr>
          <w:p w:rsidR="00CC6A7B" w:rsidRPr="007740CC" w:rsidRDefault="00CC6A7B" w:rsidP="00CC6A7B">
            <w:pPr>
              <w:pStyle w:val="tabletext"/>
              <w:rPr>
                <w:i/>
              </w:rPr>
            </w:pPr>
            <w:r w:rsidRPr="007740CC">
              <w:rPr>
                <w:i/>
              </w:rPr>
              <w:t>Plantago lanceolata</w:t>
            </w:r>
          </w:p>
        </w:tc>
        <w:tc>
          <w:tcPr>
            <w:tcW w:w="4261" w:type="dxa"/>
          </w:tcPr>
          <w:p w:rsidR="00CC6A7B" w:rsidRPr="000F6B59" w:rsidRDefault="00CC6A7B" w:rsidP="00CC6A7B">
            <w:pPr>
              <w:pStyle w:val="tabletext"/>
            </w:pPr>
          </w:p>
        </w:tc>
      </w:tr>
      <w:tr w:rsidR="00CC6A7B" w:rsidRPr="000F6B59" w:rsidTr="00CC6A7B">
        <w:trPr>
          <w:trHeight w:val="340"/>
        </w:trPr>
        <w:tc>
          <w:tcPr>
            <w:tcW w:w="4261" w:type="dxa"/>
          </w:tcPr>
          <w:p w:rsidR="00CC6A7B" w:rsidRPr="007740CC" w:rsidRDefault="00CC6A7B" w:rsidP="00CC6A7B">
            <w:pPr>
              <w:pStyle w:val="tabletext"/>
              <w:rPr>
                <w:i/>
              </w:rPr>
            </w:pPr>
            <w:r w:rsidRPr="007740CC">
              <w:rPr>
                <w:i/>
              </w:rPr>
              <w:t xml:space="preserve">Rumex </w:t>
            </w:r>
            <w:r w:rsidRPr="00527570">
              <w:t>spp.</w:t>
            </w:r>
            <w:r w:rsidRPr="007740CC">
              <w:rPr>
                <w:i/>
              </w:rPr>
              <w:t>#</w:t>
            </w:r>
          </w:p>
        </w:tc>
        <w:tc>
          <w:tcPr>
            <w:tcW w:w="4261" w:type="dxa"/>
          </w:tcPr>
          <w:p w:rsidR="00CC6A7B" w:rsidRPr="000F6B59" w:rsidRDefault="00CC6A7B" w:rsidP="00CC6A7B">
            <w:pPr>
              <w:pStyle w:val="tabletext"/>
            </w:pPr>
          </w:p>
        </w:tc>
      </w:tr>
      <w:tr w:rsidR="00CC6A7B" w:rsidRPr="000F6B59" w:rsidTr="00CC6A7B">
        <w:trPr>
          <w:trHeight w:val="340"/>
        </w:trPr>
        <w:tc>
          <w:tcPr>
            <w:tcW w:w="4261" w:type="dxa"/>
          </w:tcPr>
          <w:p w:rsidR="00CC6A7B" w:rsidRPr="007740CC" w:rsidRDefault="00CC6A7B" w:rsidP="00CC6A7B">
            <w:pPr>
              <w:pStyle w:val="tabletext"/>
              <w:rPr>
                <w:i/>
              </w:rPr>
            </w:pPr>
            <w:r w:rsidRPr="007740CC">
              <w:rPr>
                <w:i/>
              </w:rPr>
              <w:t xml:space="preserve">Salvia </w:t>
            </w:r>
            <w:r w:rsidRPr="00B724D8">
              <w:t>spp.</w:t>
            </w:r>
          </w:p>
        </w:tc>
        <w:tc>
          <w:tcPr>
            <w:tcW w:w="4261" w:type="dxa"/>
          </w:tcPr>
          <w:p w:rsidR="00CC6A7B" w:rsidRPr="000F6B59" w:rsidRDefault="00CC6A7B" w:rsidP="00CC6A7B">
            <w:pPr>
              <w:pStyle w:val="tabletext"/>
            </w:pPr>
          </w:p>
        </w:tc>
      </w:tr>
      <w:tr w:rsidR="00CC6A7B" w:rsidRPr="000F6B59" w:rsidTr="00CC6A7B">
        <w:trPr>
          <w:trHeight w:val="340"/>
        </w:trPr>
        <w:tc>
          <w:tcPr>
            <w:tcW w:w="4261" w:type="dxa"/>
            <w:tcBorders>
              <w:bottom w:val="single" w:sz="4" w:space="0" w:color="auto"/>
            </w:tcBorders>
          </w:tcPr>
          <w:p w:rsidR="00CC6A7B" w:rsidRPr="007740CC" w:rsidRDefault="00CC6A7B" w:rsidP="00CC6A7B">
            <w:pPr>
              <w:pStyle w:val="tabletext"/>
              <w:rPr>
                <w:i/>
              </w:rPr>
            </w:pPr>
            <w:r w:rsidRPr="007740CC">
              <w:rPr>
                <w:i/>
              </w:rPr>
              <w:t xml:space="preserve">Trifolium </w:t>
            </w:r>
            <w:r w:rsidRPr="00B724D8">
              <w:t>spp.</w:t>
            </w:r>
            <w:r>
              <w:t xml:space="preserve"># (other than </w:t>
            </w:r>
            <w:r w:rsidRPr="007740CC">
              <w:rPr>
                <w:i/>
              </w:rPr>
              <w:t xml:space="preserve">T. </w:t>
            </w:r>
            <w:proofErr w:type="spellStart"/>
            <w:r w:rsidRPr="007740CC">
              <w:rPr>
                <w:i/>
              </w:rPr>
              <w:t>campestre</w:t>
            </w:r>
            <w:proofErr w:type="spellEnd"/>
            <w:r>
              <w:t>)</w:t>
            </w:r>
          </w:p>
        </w:tc>
        <w:tc>
          <w:tcPr>
            <w:tcW w:w="4261" w:type="dxa"/>
            <w:tcBorders>
              <w:bottom w:val="single" w:sz="4" w:space="0" w:color="auto"/>
            </w:tcBorders>
          </w:tcPr>
          <w:p w:rsidR="00CC6A7B" w:rsidRPr="000F6B59" w:rsidRDefault="00CC6A7B" w:rsidP="00CC6A7B">
            <w:pPr>
              <w:pStyle w:val="tabletext"/>
            </w:pPr>
          </w:p>
        </w:tc>
      </w:tr>
    </w:tbl>
    <w:p w:rsidR="00061928" w:rsidRPr="00F308ED" w:rsidRDefault="00061928" w:rsidP="00061928">
      <w:pPr>
        <w:rPr>
          <w:lang w:val="en-US"/>
        </w:rPr>
      </w:pPr>
    </w:p>
    <w:p w:rsidR="00061928" w:rsidRDefault="00061928" w:rsidP="00061928"/>
    <w:p w:rsidR="00925F19" w:rsidRDefault="00925F19" w:rsidP="00061928">
      <w:pPr>
        <w:pStyle w:val="HA"/>
      </w:pPr>
    </w:p>
    <w:p w:rsidR="00925F19" w:rsidRDefault="00925F19" w:rsidP="00061928">
      <w:pPr>
        <w:pStyle w:val="HA"/>
      </w:pPr>
    </w:p>
    <w:p w:rsidR="00DA6378" w:rsidRDefault="00DA6378" w:rsidP="00061928">
      <w:pPr>
        <w:pStyle w:val="HA"/>
      </w:pPr>
    </w:p>
    <w:p w:rsidR="00061928" w:rsidRDefault="00061928" w:rsidP="00061928">
      <w:pPr>
        <w:pStyle w:val="HA"/>
      </w:pPr>
      <w:bookmarkStart w:id="70" w:name="_Toc428450511"/>
      <w:r>
        <w:lastRenderedPageBreak/>
        <w:t>Appendix 3: Sensitive Native Herbs</w:t>
      </w:r>
      <w:bookmarkEnd w:id="70"/>
    </w:p>
    <w:p w:rsidR="00925F19" w:rsidRPr="00DA6378" w:rsidRDefault="00925F19" w:rsidP="00925F19">
      <w:pPr>
        <w:rPr>
          <w:rFonts w:asciiTheme="minorHAnsi" w:hAnsiTheme="minorHAnsi" w:cs="Arial"/>
          <w:szCs w:val="22"/>
          <w:lang w:val="en-US"/>
        </w:rPr>
      </w:pPr>
      <w:r w:rsidRPr="00DA6378">
        <w:rPr>
          <w:rFonts w:asciiTheme="minorHAnsi" w:hAnsiTheme="minorHAnsi" w:cs="Arial"/>
          <w:szCs w:val="22"/>
          <w:lang w:val="en-US"/>
        </w:rPr>
        <w:t xml:space="preserve">Sensitive native herbs tend to be lost from sites that are regularly grazed over long periods (decades).  They include species that are highly palatable and are removed by selective grazing, and/or species that compete poorly in nutrient-enriched pastures. </w:t>
      </w:r>
    </w:p>
    <w:p w:rsidR="00925F19" w:rsidRPr="00DA6378" w:rsidRDefault="00925F19" w:rsidP="00925F19">
      <w:pPr>
        <w:rPr>
          <w:rFonts w:asciiTheme="minorHAnsi" w:hAnsiTheme="minorHAnsi" w:cs="Arial"/>
          <w:szCs w:val="22"/>
          <w:lang w:val="en-US"/>
        </w:rPr>
      </w:pPr>
    </w:p>
    <w:p w:rsidR="004B4D22" w:rsidRPr="00DA6378" w:rsidRDefault="004B4D22" w:rsidP="004B4D22">
      <w:pPr>
        <w:rPr>
          <w:rFonts w:asciiTheme="minorHAnsi" w:hAnsiTheme="minorHAnsi" w:cs="Arial"/>
          <w:szCs w:val="22"/>
          <w:lang w:val="en-US"/>
        </w:rPr>
      </w:pPr>
      <w:proofErr w:type="gramStart"/>
      <w:r w:rsidRPr="00DA6378">
        <w:rPr>
          <w:rFonts w:asciiTheme="minorHAnsi" w:hAnsiTheme="minorHAnsi" w:cs="Arial"/>
          <w:szCs w:val="22"/>
          <w:lang w:val="en-US"/>
        </w:rPr>
        <w:t>Compiled from published sources (</w:t>
      </w:r>
      <w:proofErr w:type="spellStart"/>
      <w:r w:rsidRPr="00DA6378">
        <w:rPr>
          <w:rFonts w:asciiTheme="minorHAnsi" w:hAnsiTheme="minorHAnsi" w:cs="Arial"/>
          <w:szCs w:val="22"/>
          <w:lang w:val="en-US"/>
        </w:rPr>
        <w:t>Stuwe</w:t>
      </w:r>
      <w:proofErr w:type="spellEnd"/>
      <w:r w:rsidRPr="00DA6378">
        <w:rPr>
          <w:rFonts w:asciiTheme="minorHAnsi" w:hAnsiTheme="minorHAnsi" w:cs="Arial"/>
          <w:szCs w:val="22"/>
          <w:lang w:val="en-US"/>
        </w:rPr>
        <w:t xml:space="preserve"> and Parsons 1977, Lunt and Morgan 1999, </w:t>
      </w:r>
      <w:proofErr w:type="spellStart"/>
      <w:r w:rsidRPr="00DA6378">
        <w:rPr>
          <w:rFonts w:asciiTheme="minorHAnsi" w:hAnsiTheme="minorHAnsi" w:cs="Arial"/>
          <w:szCs w:val="22"/>
          <w:lang w:val="en-US"/>
        </w:rPr>
        <w:t>Vesk</w:t>
      </w:r>
      <w:proofErr w:type="spellEnd"/>
      <w:r w:rsidRPr="00DA6378">
        <w:rPr>
          <w:rFonts w:asciiTheme="minorHAnsi" w:hAnsiTheme="minorHAnsi" w:cs="Arial"/>
          <w:szCs w:val="22"/>
          <w:lang w:val="en-US"/>
        </w:rPr>
        <w:t xml:space="preserve"> and </w:t>
      </w:r>
      <w:proofErr w:type="spellStart"/>
      <w:r w:rsidRPr="00DA6378">
        <w:rPr>
          <w:rFonts w:asciiTheme="minorHAnsi" w:hAnsiTheme="minorHAnsi" w:cs="Arial"/>
          <w:szCs w:val="22"/>
          <w:lang w:val="en-US"/>
        </w:rPr>
        <w:t>Westoby</w:t>
      </w:r>
      <w:proofErr w:type="spellEnd"/>
      <w:r w:rsidRPr="00DA6378">
        <w:rPr>
          <w:rFonts w:asciiTheme="minorHAnsi" w:hAnsiTheme="minorHAnsi" w:cs="Arial"/>
          <w:szCs w:val="22"/>
          <w:lang w:val="en-US"/>
        </w:rPr>
        <w:t xml:space="preserve"> 2001, Lunt 2003, Rawlings et al. 2010; species marked # supported by quantitative data), unpublished data (</w:t>
      </w:r>
      <w:proofErr w:type="spellStart"/>
      <w:r w:rsidRPr="00DA6378">
        <w:rPr>
          <w:rFonts w:asciiTheme="minorHAnsi" w:hAnsiTheme="minorHAnsi" w:cs="Arial"/>
          <w:szCs w:val="22"/>
          <w:lang w:val="en-US"/>
        </w:rPr>
        <w:t>Dorrough</w:t>
      </w:r>
      <w:proofErr w:type="spellEnd"/>
      <w:r w:rsidRPr="00DA6378">
        <w:rPr>
          <w:rFonts w:asciiTheme="minorHAnsi" w:hAnsiTheme="minorHAnsi" w:cs="Arial"/>
          <w:szCs w:val="22"/>
          <w:lang w:val="en-US"/>
        </w:rPr>
        <w:t xml:space="preserve">, </w:t>
      </w:r>
      <w:proofErr w:type="spellStart"/>
      <w:r w:rsidRPr="00DA6378">
        <w:rPr>
          <w:rFonts w:asciiTheme="minorHAnsi" w:hAnsiTheme="minorHAnsi" w:cs="Arial"/>
          <w:szCs w:val="22"/>
          <w:lang w:val="en-US"/>
        </w:rPr>
        <w:t>unpubl</w:t>
      </w:r>
      <w:proofErr w:type="spellEnd"/>
      <w:r w:rsidRPr="00DA6378">
        <w:rPr>
          <w:rFonts w:asciiTheme="minorHAnsi" w:hAnsiTheme="minorHAnsi" w:cs="Arial"/>
          <w:szCs w:val="22"/>
          <w:lang w:val="en-US"/>
        </w:rPr>
        <w:t>.) anecdotal observations in Recovery Plans and Action Statements, and the opinions of the authors.</w:t>
      </w:r>
      <w:proofErr w:type="gramEnd"/>
      <w:r w:rsidRPr="00DA6378">
        <w:rPr>
          <w:rFonts w:asciiTheme="minorHAnsi" w:hAnsiTheme="minorHAnsi" w:cs="Arial"/>
          <w:szCs w:val="22"/>
          <w:lang w:val="en-US"/>
        </w:rPr>
        <w:t xml:space="preserve">  Grasses, sedges and rushes are excluded, as are annuals and </w:t>
      </w:r>
      <w:proofErr w:type="spellStart"/>
      <w:r w:rsidRPr="00DA6378">
        <w:rPr>
          <w:rFonts w:asciiTheme="minorHAnsi" w:hAnsiTheme="minorHAnsi" w:cs="Arial"/>
          <w:szCs w:val="22"/>
          <w:lang w:val="en-US"/>
        </w:rPr>
        <w:t>ruderals</w:t>
      </w:r>
      <w:proofErr w:type="spellEnd"/>
      <w:r w:rsidRPr="00DA6378">
        <w:rPr>
          <w:rFonts w:asciiTheme="minorHAnsi" w:hAnsiTheme="minorHAnsi" w:cs="Arial"/>
          <w:szCs w:val="22"/>
          <w:lang w:val="en-US"/>
        </w:rPr>
        <w:t>.</w:t>
      </w:r>
    </w:p>
    <w:p w:rsidR="004B4D22" w:rsidRDefault="004B4D22" w:rsidP="004B4D22"/>
    <w:p w:rsidR="004B4D22" w:rsidRDefault="004B4D22" w:rsidP="004B4D22"/>
    <w:p w:rsidR="004B4D22" w:rsidRDefault="004B4D22" w:rsidP="00925F19"/>
    <w:tbl>
      <w:tblPr>
        <w:tblW w:w="8613" w:type="dxa"/>
        <w:tblLayout w:type="fixed"/>
        <w:tblLook w:val="01E0" w:firstRow="1" w:lastRow="1" w:firstColumn="1" w:lastColumn="1" w:noHBand="0" w:noVBand="0"/>
      </w:tblPr>
      <w:tblGrid>
        <w:gridCol w:w="2518"/>
        <w:gridCol w:w="3119"/>
        <w:gridCol w:w="2976"/>
      </w:tblGrid>
      <w:tr w:rsidR="004B4D22" w:rsidRPr="001B5571" w:rsidTr="004B4D22">
        <w:trPr>
          <w:cantSplit/>
          <w:trHeight w:val="864"/>
        </w:trPr>
        <w:tc>
          <w:tcPr>
            <w:tcW w:w="2518" w:type="dxa"/>
            <w:tcBorders>
              <w:bottom w:val="single" w:sz="4" w:space="0" w:color="auto"/>
            </w:tcBorders>
            <w:shd w:val="clear" w:color="auto" w:fill="31849B" w:themeFill="accent5" w:themeFillShade="BF"/>
            <w:vAlign w:val="center"/>
          </w:tcPr>
          <w:p w:rsidR="004B4D22" w:rsidRPr="001B5571" w:rsidRDefault="004B4D22" w:rsidP="004B4D22">
            <w:pPr>
              <w:pStyle w:val="tabletext"/>
              <w:jc w:val="center"/>
              <w:rPr>
                <w:b/>
              </w:rPr>
            </w:pPr>
            <w:r>
              <w:rPr>
                <w:b/>
              </w:rPr>
              <w:t xml:space="preserve">Native </w:t>
            </w:r>
            <w:proofErr w:type="spellStart"/>
            <w:r>
              <w:rPr>
                <w:b/>
              </w:rPr>
              <w:t>dicotyledons</w:t>
            </w:r>
            <w:proofErr w:type="spellEnd"/>
          </w:p>
        </w:tc>
        <w:tc>
          <w:tcPr>
            <w:tcW w:w="3119" w:type="dxa"/>
            <w:tcBorders>
              <w:bottom w:val="single" w:sz="4" w:space="0" w:color="auto"/>
              <w:right w:val="single" w:sz="4" w:space="0" w:color="auto"/>
            </w:tcBorders>
            <w:shd w:val="clear" w:color="auto" w:fill="31849B" w:themeFill="accent5" w:themeFillShade="BF"/>
            <w:vAlign w:val="center"/>
          </w:tcPr>
          <w:p w:rsidR="004B4D22" w:rsidRPr="001B5571" w:rsidRDefault="004B4D22" w:rsidP="004B4D22">
            <w:pPr>
              <w:pStyle w:val="tabletext"/>
              <w:jc w:val="center"/>
              <w:rPr>
                <w:b/>
              </w:rPr>
            </w:pPr>
          </w:p>
        </w:tc>
        <w:tc>
          <w:tcPr>
            <w:tcW w:w="2976" w:type="dxa"/>
            <w:tcBorders>
              <w:bottom w:val="single" w:sz="4" w:space="0" w:color="auto"/>
            </w:tcBorders>
            <w:shd w:val="clear" w:color="auto" w:fill="31849B" w:themeFill="accent5" w:themeFillShade="BF"/>
            <w:vAlign w:val="center"/>
          </w:tcPr>
          <w:p w:rsidR="004B4D22" w:rsidRPr="001B5571" w:rsidRDefault="004B4D22" w:rsidP="004B4D22">
            <w:pPr>
              <w:pStyle w:val="tabletext"/>
              <w:rPr>
                <w:b/>
              </w:rPr>
            </w:pPr>
            <w:r>
              <w:rPr>
                <w:b/>
              </w:rPr>
              <w:t>Native monocotyledons and ferns</w:t>
            </w:r>
          </w:p>
        </w:tc>
      </w:tr>
      <w:tr w:rsidR="004B4D22" w:rsidRPr="006160C6" w:rsidTr="004B4D22">
        <w:trPr>
          <w:trHeight w:val="340"/>
        </w:trPr>
        <w:tc>
          <w:tcPr>
            <w:tcW w:w="2518" w:type="dxa"/>
            <w:tcBorders>
              <w:top w:val="single" w:sz="4" w:space="0" w:color="auto"/>
            </w:tcBorders>
          </w:tcPr>
          <w:p w:rsidR="004B4D22" w:rsidRPr="00F75BD8" w:rsidRDefault="004B4D22" w:rsidP="004B4D22">
            <w:pPr>
              <w:pStyle w:val="tabletext"/>
              <w:rPr>
                <w:rFonts w:asciiTheme="minorHAnsi" w:hAnsiTheme="minorHAnsi"/>
                <w:i/>
                <w:sz w:val="20"/>
              </w:rPr>
            </w:pPr>
            <w:r w:rsidRPr="00F75BD8">
              <w:rPr>
                <w:rFonts w:asciiTheme="minorHAnsi" w:hAnsiTheme="minorHAnsi"/>
                <w:i/>
                <w:sz w:val="20"/>
              </w:rPr>
              <w:t xml:space="preserve">Acaena </w:t>
            </w:r>
            <w:r w:rsidRPr="00F75BD8">
              <w:rPr>
                <w:rFonts w:asciiTheme="minorHAnsi" w:hAnsiTheme="minorHAnsi"/>
                <w:sz w:val="20"/>
              </w:rPr>
              <w:t>spp</w:t>
            </w:r>
            <w:r w:rsidRPr="00F75BD8">
              <w:rPr>
                <w:rFonts w:asciiTheme="minorHAnsi" w:hAnsiTheme="minorHAnsi"/>
                <w:i/>
                <w:sz w:val="20"/>
              </w:rPr>
              <w:t>.#</w:t>
            </w:r>
          </w:p>
        </w:tc>
        <w:tc>
          <w:tcPr>
            <w:tcW w:w="3119" w:type="dxa"/>
            <w:tcBorders>
              <w:top w:val="single" w:sz="4" w:space="0" w:color="auto"/>
              <w:right w:val="single" w:sz="4" w:space="0" w:color="auto"/>
            </w:tcBorders>
          </w:tcPr>
          <w:p w:rsidR="004B4D22" w:rsidRPr="00F75BD8" w:rsidRDefault="004B4D22" w:rsidP="004B4D22">
            <w:pPr>
              <w:pStyle w:val="tabletext"/>
              <w:rPr>
                <w:rFonts w:asciiTheme="minorHAnsi" w:hAnsiTheme="minorHAnsi"/>
                <w:i/>
                <w:sz w:val="20"/>
              </w:rPr>
            </w:pPr>
            <w:proofErr w:type="spellStart"/>
            <w:r w:rsidRPr="00F75BD8">
              <w:rPr>
                <w:rFonts w:asciiTheme="minorHAnsi" w:hAnsiTheme="minorHAnsi"/>
                <w:i/>
                <w:sz w:val="20"/>
              </w:rPr>
              <w:t>Linum</w:t>
            </w:r>
            <w:proofErr w:type="spellEnd"/>
            <w:r w:rsidRPr="00F75BD8">
              <w:rPr>
                <w:rFonts w:asciiTheme="minorHAnsi" w:hAnsiTheme="minorHAnsi"/>
                <w:i/>
                <w:sz w:val="20"/>
              </w:rPr>
              <w:t xml:space="preserve"> </w:t>
            </w:r>
            <w:proofErr w:type="spellStart"/>
            <w:r w:rsidRPr="00F75BD8">
              <w:rPr>
                <w:rFonts w:asciiTheme="minorHAnsi" w:hAnsiTheme="minorHAnsi"/>
                <w:i/>
                <w:sz w:val="20"/>
              </w:rPr>
              <w:t>marginale</w:t>
            </w:r>
            <w:proofErr w:type="spellEnd"/>
            <w:r w:rsidRPr="00F75BD8">
              <w:rPr>
                <w:rFonts w:asciiTheme="minorHAnsi" w:hAnsiTheme="minorHAnsi"/>
                <w:i/>
                <w:sz w:val="20"/>
              </w:rPr>
              <w:t>#</w:t>
            </w:r>
          </w:p>
        </w:tc>
        <w:tc>
          <w:tcPr>
            <w:tcW w:w="2976" w:type="dxa"/>
            <w:tcBorders>
              <w:top w:val="single" w:sz="4" w:space="0" w:color="auto"/>
              <w:left w:val="single" w:sz="4" w:space="0" w:color="auto"/>
            </w:tcBorders>
          </w:tcPr>
          <w:p w:rsidR="004B4D22" w:rsidRPr="009B53E0" w:rsidRDefault="004B4D22" w:rsidP="004B4D22">
            <w:pPr>
              <w:pStyle w:val="tabletext"/>
              <w:rPr>
                <w:rFonts w:asciiTheme="minorHAnsi" w:hAnsiTheme="minorHAnsi"/>
                <w:sz w:val="20"/>
              </w:rPr>
            </w:pPr>
            <w:r w:rsidRPr="009B53E0">
              <w:rPr>
                <w:rFonts w:asciiTheme="minorHAnsi" w:hAnsiTheme="minorHAnsi"/>
                <w:sz w:val="20"/>
              </w:rPr>
              <w:t xml:space="preserve">Any </w:t>
            </w:r>
            <w:proofErr w:type="spellStart"/>
            <w:r w:rsidRPr="009B53E0">
              <w:rPr>
                <w:rFonts w:asciiTheme="minorHAnsi" w:hAnsiTheme="minorHAnsi"/>
                <w:sz w:val="20"/>
              </w:rPr>
              <w:t>Orchidaceae</w:t>
            </w:r>
            <w:proofErr w:type="spellEnd"/>
            <w:r>
              <w:rPr>
                <w:rFonts w:asciiTheme="minorHAnsi" w:hAnsiTheme="minorHAnsi"/>
                <w:sz w:val="20"/>
              </w:rPr>
              <w:t xml:space="preserve"> #</w:t>
            </w:r>
          </w:p>
        </w:tc>
      </w:tr>
      <w:tr w:rsidR="004B4D22" w:rsidRPr="006160C6" w:rsidTr="004B4D22">
        <w:trPr>
          <w:trHeight w:val="340"/>
        </w:trPr>
        <w:tc>
          <w:tcPr>
            <w:tcW w:w="2518" w:type="dxa"/>
          </w:tcPr>
          <w:p w:rsidR="004B4D22" w:rsidRPr="00F75BD8" w:rsidRDefault="004B4D22" w:rsidP="004B4D22">
            <w:pPr>
              <w:pStyle w:val="tabletext"/>
              <w:rPr>
                <w:rFonts w:asciiTheme="minorHAnsi" w:hAnsiTheme="minorHAnsi"/>
                <w:i/>
                <w:sz w:val="20"/>
              </w:rPr>
            </w:pPr>
            <w:r w:rsidRPr="00F75BD8">
              <w:rPr>
                <w:rFonts w:asciiTheme="minorHAnsi" w:hAnsiTheme="minorHAnsi"/>
                <w:i/>
                <w:sz w:val="20"/>
              </w:rPr>
              <w:t xml:space="preserve">Asperula </w:t>
            </w:r>
            <w:r w:rsidRPr="00F75BD8">
              <w:rPr>
                <w:rFonts w:asciiTheme="minorHAnsi" w:hAnsiTheme="minorHAnsi"/>
                <w:sz w:val="20"/>
              </w:rPr>
              <w:t>spp.</w:t>
            </w:r>
            <w:r w:rsidRPr="00F75BD8">
              <w:rPr>
                <w:rFonts w:asciiTheme="minorHAnsi" w:hAnsiTheme="minorHAnsi"/>
                <w:i/>
                <w:sz w:val="20"/>
              </w:rPr>
              <w:t>#</w:t>
            </w:r>
          </w:p>
        </w:tc>
        <w:tc>
          <w:tcPr>
            <w:tcW w:w="3119" w:type="dxa"/>
            <w:tcBorders>
              <w:right w:val="single" w:sz="4" w:space="0" w:color="auto"/>
            </w:tcBorders>
          </w:tcPr>
          <w:p w:rsidR="004B4D22" w:rsidRPr="00F75BD8" w:rsidRDefault="004B4D22" w:rsidP="004B4D22">
            <w:pPr>
              <w:pStyle w:val="tabletext"/>
              <w:rPr>
                <w:rFonts w:asciiTheme="minorHAnsi" w:hAnsiTheme="minorHAnsi"/>
                <w:i/>
                <w:sz w:val="20"/>
              </w:rPr>
            </w:pPr>
            <w:r w:rsidRPr="00F75BD8">
              <w:rPr>
                <w:rFonts w:asciiTheme="minorHAnsi" w:hAnsiTheme="minorHAnsi"/>
                <w:i/>
                <w:sz w:val="20"/>
              </w:rPr>
              <w:t>Lotus australis</w:t>
            </w:r>
          </w:p>
        </w:tc>
        <w:tc>
          <w:tcPr>
            <w:tcW w:w="2976" w:type="dxa"/>
            <w:tcBorders>
              <w:left w:val="single" w:sz="4" w:space="0" w:color="auto"/>
            </w:tcBorders>
          </w:tcPr>
          <w:p w:rsidR="004B4D22" w:rsidRPr="00F75BD8" w:rsidRDefault="004B4D22" w:rsidP="004B4D22">
            <w:pPr>
              <w:pStyle w:val="tabletext"/>
              <w:rPr>
                <w:rFonts w:asciiTheme="minorHAnsi" w:hAnsiTheme="minorHAnsi"/>
                <w:i/>
                <w:sz w:val="20"/>
              </w:rPr>
            </w:pPr>
            <w:r w:rsidRPr="00E8578A">
              <w:rPr>
                <w:rFonts w:asciiTheme="minorHAnsi" w:hAnsiTheme="minorHAnsi"/>
                <w:sz w:val="20"/>
              </w:rPr>
              <w:t xml:space="preserve">Any </w:t>
            </w:r>
            <w:proofErr w:type="spellStart"/>
            <w:r w:rsidRPr="00E8578A">
              <w:rPr>
                <w:rFonts w:asciiTheme="minorHAnsi" w:hAnsiTheme="minorHAnsi"/>
                <w:sz w:val="20"/>
              </w:rPr>
              <w:t>Liliaceae</w:t>
            </w:r>
            <w:proofErr w:type="spellEnd"/>
            <w:r w:rsidRPr="00E8578A">
              <w:rPr>
                <w:rFonts w:asciiTheme="minorHAnsi" w:hAnsiTheme="minorHAnsi"/>
                <w:sz w:val="20"/>
              </w:rPr>
              <w:t>#</w:t>
            </w:r>
          </w:p>
        </w:tc>
      </w:tr>
      <w:tr w:rsidR="004B4D22" w:rsidRPr="006160C6" w:rsidTr="004B4D22">
        <w:trPr>
          <w:trHeight w:val="340"/>
        </w:trPr>
        <w:tc>
          <w:tcPr>
            <w:tcW w:w="2518" w:type="dxa"/>
          </w:tcPr>
          <w:p w:rsidR="004B4D22" w:rsidRPr="00F75BD8" w:rsidRDefault="004B4D22" w:rsidP="004B4D22">
            <w:pPr>
              <w:pStyle w:val="tabletext"/>
              <w:rPr>
                <w:rFonts w:asciiTheme="minorHAnsi" w:hAnsiTheme="minorHAnsi"/>
                <w:i/>
                <w:sz w:val="20"/>
              </w:rPr>
            </w:pPr>
            <w:r w:rsidRPr="00F75BD8">
              <w:rPr>
                <w:rFonts w:asciiTheme="minorHAnsi" w:hAnsiTheme="minorHAnsi"/>
                <w:i/>
                <w:sz w:val="20"/>
              </w:rPr>
              <w:t xml:space="preserve">Brachyscome </w:t>
            </w:r>
            <w:r w:rsidRPr="00F75BD8">
              <w:rPr>
                <w:rFonts w:asciiTheme="minorHAnsi" w:hAnsiTheme="minorHAnsi"/>
                <w:sz w:val="20"/>
              </w:rPr>
              <w:t>spp.</w:t>
            </w:r>
          </w:p>
        </w:tc>
        <w:tc>
          <w:tcPr>
            <w:tcW w:w="3119" w:type="dxa"/>
            <w:tcBorders>
              <w:right w:val="single" w:sz="4" w:space="0" w:color="auto"/>
            </w:tcBorders>
          </w:tcPr>
          <w:p w:rsidR="004B4D22" w:rsidRPr="00F75BD8" w:rsidRDefault="004B4D22" w:rsidP="004B4D22">
            <w:pPr>
              <w:pStyle w:val="tabletext"/>
              <w:rPr>
                <w:rFonts w:asciiTheme="minorHAnsi" w:hAnsiTheme="minorHAnsi"/>
                <w:i/>
                <w:sz w:val="20"/>
              </w:rPr>
            </w:pPr>
            <w:r w:rsidRPr="00F75BD8">
              <w:rPr>
                <w:rFonts w:asciiTheme="minorHAnsi" w:hAnsiTheme="minorHAnsi"/>
                <w:i/>
                <w:sz w:val="20"/>
              </w:rPr>
              <w:t xml:space="preserve">Microseris </w:t>
            </w:r>
            <w:r w:rsidRPr="00F75BD8">
              <w:rPr>
                <w:rFonts w:asciiTheme="minorHAnsi" w:hAnsiTheme="minorHAnsi"/>
                <w:sz w:val="20"/>
              </w:rPr>
              <w:t>spp.</w:t>
            </w:r>
            <w:r w:rsidRPr="00F75BD8">
              <w:rPr>
                <w:rFonts w:asciiTheme="minorHAnsi" w:hAnsiTheme="minorHAnsi"/>
                <w:i/>
                <w:sz w:val="20"/>
              </w:rPr>
              <w:t>#</w:t>
            </w:r>
          </w:p>
        </w:tc>
        <w:tc>
          <w:tcPr>
            <w:tcW w:w="2976" w:type="dxa"/>
            <w:tcBorders>
              <w:left w:val="single" w:sz="4" w:space="0" w:color="auto"/>
            </w:tcBorders>
          </w:tcPr>
          <w:p w:rsidR="004B4D22" w:rsidRPr="00E8578A" w:rsidRDefault="004B4D22" w:rsidP="004B4D22">
            <w:pPr>
              <w:pStyle w:val="tabletext"/>
              <w:rPr>
                <w:rFonts w:asciiTheme="minorHAnsi" w:hAnsiTheme="minorHAnsi"/>
                <w:sz w:val="20"/>
              </w:rPr>
            </w:pPr>
            <w:r>
              <w:rPr>
                <w:rFonts w:asciiTheme="minorHAnsi" w:hAnsiTheme="minorHAnsi"/>
                <w:sz w:val="20"/>
              </w:rPr>
              <w:t>Any Ferns or Fern-</w:t>
            </w:r>
            <w:r w:rsidRPr="00E8578A">
              <w:rPr>
                <w:rFonts w:asciiTheme="minorHAnsi" w:hAnsiTheme="minorHAnsi"/>
                <w:sz w:val="20"/>
              </w:rPr>
              <w:t>allies</w:t>
            </w:r>
          </w:p>
        </w:tc>
      </w:tr>
      <w:tr w:rsidR="004B4D22" w:rsidRPr="006160C6" w:rsidTr="004B4D22">
        <w:trPr>
          <w:trHeight w:val="340"/>
        </w:trPr>
        <w:tc>
          <w:tcPr>
            <w:tcW w:w="2518" w:type="dxa"/>
          </w:tcPr>
          <w:p w:rsidR="004B4D22" w:rsidRPr="00F75BD8" w:rsidRDefault="004B4D22" w:rsidP="004B4D22">
            <w:pPr>
              <w:pStyle w:val="tabletext"/>
              <w:rPr>
                <w:rFonts w:asciiTheme="minorHAnsi" w:hAnsiTheme="minorHAnsi"/>
                <w:i/>
                <w:sz w:val="20"/>
              </w:rPr>
            </w:pPr>
            <w:r w:rsidRPr="00F75BD8">
              <w:rPr>
                <w:rFonts w:asciiTheme="minorHAnsi" w:hAnsiTheme="minorHAnsi"/>
                <w:i/>
                <w:sz w:val="20"/>
              </w:rPr>
              <w:t>Calocephalus citreus#</w:t>
            </w:r>
          </w:p>
        </w:tc>
        <w:tc>
          <w:tcPr>
            <w:tcW w:w="3119" w:type="dxa"/>
            <w:tcBorders>
              <w:right w:val="single" w:sz="4" w:space="0" w:color="auto"/>
            </w:tcBorders>
          </w:tcPr>
          <w:p w:rsidR="004B4D22" w:rsidRPr="00F75BD8" w:rsidRDefault="004B4D22" w:rsidP="004B4D22">
            <w:pPr>
              <w:pStyle w:val="tabletext"/>
              <w:rPr>
                <w:rFonts w:asciiTheme="minorHAnsi" w:hAnsiTheme="minorHAnsi"/>
                <w:i/>
                <w:sz w:val="20"/>
              </w:rPr>
            </w:pPr>
            <w:proofErr w:type="spellStart"/>
            <w:r w:rsidRPr="00F75BD8">
              <w:rPr>
                <w:rFonts w:asciiTheme="minorHAnsi" w:hAnsiTheme="minorHAnsi"/>
                <w:i/>
                <w:sz w:val="20"/>
              </w:rPr>
              <w:t>Minuria</w:t>
            </w:r>
            <w:proofErr w:type="spellEnd"/>
            <w:r w:rsidRPr="00F75BD8">
              <w:rPr>
                <w:rFonts w:asciiTheme="minorHAnsi" w:hAnsiTheme="minorHAnsi"/>
                <w:i/>
                <w:sz w:val="20"/>
              </w:rPr>
              <w:t xml:space="preserve"> </w:t>
            </w:r>
            <w:proofErr w:type="spellStart"/>
            <w:r w:rsidRPr="00F75BD8">
              <w:rPr>
                <w:rFonts w:asciiTheme="minorHAnsi" w:hAnsiTheme="minorHAnsi"/>
                <w:i/>
                <w:sz w:val="20"/>
              </w:rPr>
              <w:t>leptophylla</w:t>
            </w:r>
            <w:proofErr w:type="spellEnd"/>
          </w:p>
        </w:tc>
        <w:tc>
          <w:tcPr>
            <w:tcW w:w="2976" w:type="dxa"/>
            <w:tcBorders>
              <w:left w:val="single" w:sz="4" w:space="0" w:color="auto"/>
            </w:tcBorders>
          </w:tcPr>
          <w:p w:rsidR="004B4D22" w:rsidRPr="00F75BD8" w:rsidRDefault="004B4D22" w:rsidP="004B4D22">
            <w:pPr>
              <w:pStyle w:val="tabletext"/>
              <w:rPr>
                <w:rFonts w:asciiTheme="minorHAnsi" w:hAnsiTheme="minorHAnsi"/>
                <w:i/>
                <w:sz w:val="20"/>
              </w:rPr>
            </w:pPr>
            <w:r>
              <w:rPr>
                <w:rFonts w:asciiTheme="minorHAnsi" w:hAnsiTheme="minorHAnsi"/>
                <w:i/>
                <w:sz w:val="20"/>
              </w:rPr>
              <w:t xml:space="preserve">Anthosachne </w:t>
            </w:r>
            <w:r w:rsidRPr="004B4E46">
              <w:rPr>
                <w:rFonts w:asciiTheme="minorHAnsi" w:hAnsiTheme="minorHAnsi"/>
                <w:sz w:val="20"/>
              </w:rPr>
              <w:t>spp.</w:t>
            </w:r>
            <w:r>
              <w:rPr>
                <w:rFonts w:asciiTheme="minorHAnsi" w:hAnsiTheme="minorHAnsi"/>
                <w:i/>
                <w:sz w:val="20"/>
              </w:rPr>
              <w:t xml:space="preserve"> #</w:t>
            </w:r>
          </w:p>
        </w:tc>
      </w:tr>
      <w:tr w:rsidR="004B4D22" w:rsidRPr="006160C6" w:rsidTr="004B4D22">
        <w:trPr>
          <w:trHeight w:val="340"/>
        </w:trPr>
        <w:tc>
          <w:tcPr>
            <w:tcW w:w="2518" w:type="dxa"/>
          </w:tcPr>
          <w:p w:rsidR="004B4D22" w:rsidRPr="00F75BD8" w:rsidRDefault="004B4D22" w:rsidP="004B4D22">
            <w:pPr>
              <w:pStyle w:val="tabletext"/>
              <w:rPr>
                <w:rFonts w:asciiTheme="minorHAnsi" w:hAnsiTheme="minorHAnsi"/>
                <w:i/>
                <w:sz w:val="20"/>
              </w:rPr>
            </w:pPr>
            <w:r>
              <w:rPr>
                <w:rFonts w:asciiTheme="minorHAnsi" w:hAnsiTheme="minorHAnsi"/>
                <w:i/>
                <w:sz w:val="20"/>
              </w:rPr>
              <w:t xml:space="preserve">Calotis </w:t>
            </w:r>
            <w:r w:rsidRPr="001534D3">
              <w:rPr>
                <w:rFonts w:asciiTheme="minorHAnsi" w:hAnsiTheme="minorHAnsi"/>
                <w:sz w:val="20"/>
              </w:rPr>
              <w:t>spp.</w:t>
            </w:r>
          </w:p>
        </w:tc>
        <w:tc>
          <w:tcPr>
            <w:tcW w:w="3119" w:type="dxa"/>
            <w:tcBorders>
              <w:right w:val="single" w:sz="4" w:space="0" w:color="auto"/>
            </w:tcBorders>
          </w:tcPr>
          <w:p w:rsidR="004B4D22" w:rsidRPr="00F75BD8" w:rsidRDefault="004B4D22" w:rsidP="004B4D22">
            <w:pPr>
              <w:pStyle w:val="tabletext"/>
              <w:rPr>
                <w:rFonts w:asciiTheme="minorHAnsi" w:hAnsiTheme="minorHAnsi"/>
                <w:i/>
                <w:sz w:val="20"/>
              </w:rPr>
            </w:pPr>
            <w:r w:rsidRPr="00F75BD8">
              <w:rPr>
                <w:rFonts w:asciiTheme="minorHAnsi" w:hAnsiTheme="minorHAnsi"/>
                <w:i/>
                <w:sz w:val="20"/>
              </w:rPr>
              <w:t xml:space="preserve">Pelargonium </w:t>
            </w:r>
            <w:r w:rsidRPr="00F75BD8">
              <w:rPr>
                <w:rFonts w:asciiTheme="minorHAnsi" w:hAnsiTheme="minorHAnsi"/>
                <w:sz w:val="20"/>
              </w:rPr>
              <w:t>spp.</w:t>
            </w:r>
            <w:r w:rsidRPr="00F75BD8">
              <w:rPr>
                <w:rFonts w:asciiTheme="minorHAnsi" w:hAnsiTheme="minorHAnsi"/>
                <w:i/>
                <w:sz w:val="20"/>
              </w:rPr>
              <w:t>#</w:t>
            </w:r>
          </w:p>
        </w:tc>
        <w:tc>
          <w:tcPr>
            <w:tcW w:w="2976" w:type="dxa"/>
            <w:tcBorders>
              <w:left w:val="single" w:sz="4" w:space="0" w:color="auto"/>
            </w:tcBorders>
          </w:tcPr>
          <w:p w:rsidR="004B4D22" w:rsidRPr="00F75BD8" w:rsidRDefault="004B4D22" w:rsidP="004B4D22">
            <w:pPr>
              <w:pStyle w:val="tabletext"/>
              <w:rPr>
                <w:rFonts w:asciiTheme="minorHAnsi" w:hAnsiTheme="minorHAnsi"/>
                <w:i/>
                <w:sz w:val="20"/>
              </w:rPr>
            </w:pPr>
            <w:r w:rsidRPr="00F75BD8">
              <w:rPr>
                <w:rFonts w:asciiTheme="minorHAnsi" w:hAnsiTheme="minorHAnsi"/>
                <w:i/>
                <w:sz w:val="20"/>
              </w:rPr>
              <w:t xml:space="preserve">Dichelachne </w:t>
            </w:r>
            <w:r w:rsidRPr="00F75BD8">
              <w:rPr>
                <w:rFonts w:asciiTheme="minorHAnsi" w:hAnsiTheme="minorHAnsi"/>
                <w:sz w:val="20"/>
              </w:rPr>
              <w:t>spp.</w:t>
            </w:r>
            <w:r w:rsidRPr="00F75BD8">
              <w:rPr>
                <w:rFonts w:asciiTheme="minorHAnsi" w:hAnsiTheme="minorHAnsi"/>
                <w:i/>
                <w:sz w:val="20"/>
              </w:rPr>
              <w:t>#</w:t>
            </w:r>
          </w:p>
        </w:tc>
      </w:tr>
      <w:tr w:rsidR="004B4D22" w:rsidRPr="006160C6" w:rsidTr="004B4D22">
        <w:trPr>
          <w:trHeight w:val="340"/>
        </w:trPr>
        <w:tc>
          <w:tcPr>
            <w:tcW w:w="2518" w:type="dxa"/>
          </w:tcPr>
          <w:p w:rsidR="004B4D22" w:rsidRPr="00F75BD8" w:rsidRDefault="004B4D22" w:rsidP="004B4D22">
            <w:pPr>
              <w:pStyle w:val="tabletext"/>
              <w:rPr>
                <w:rFonts w:asciiTheme="minorHAnsi" w:hAnsiTheme="minorHAnsi"/>
                <w:i/>
                <w:sz w:val="20"/>
              </w:rPr>
            </w:pPr>
            <w:r>
              <w:rPr>
                <w:rFonts w:asciiTheme="minorHAnsi" w:hAnsiTheme="minorHAnsi"/>
                <w:i/>
                <w:sz w:val="20"/>
              </w:rPr>
              <w:t xml:space="preserve">Chrysocephalum </w:t>
            </w:r>
            <w:r w:rsidRPr="001534D3">
              <w:rPr>
                <w:rFonts w:asciiTheme="minorHAnsi" w:hAnsiTheme="minorHAnsi"/>
                <w:sz w:val="20"/>
              </w:rPr>
              <w:t>spp.</w:t>
            </w:r>
          </w:p>
        </w:tc>
        <w:tc>
          <w:tcPr>
            <w:tcW w:w="3119" w:type="dxa"/>
            <w:tcBorders>
              <w:right w:val="single" w:sz="4" w:space="0" w:color="auto"/>
            </w:tcBorders>
          </w:tcPr>
          <w:p w:rsidR="004B4D22" w:rsidRPr="00F75BD8" w:rsidRDefault="004B4D22" w:rsidP="004B4D22">
            <w:pPr>
              <w:pStyle w:val="tabletext"/>
              <w:rPr>
                <w:rFonts w:asciiTheme="minorHAnsi" w:hAnsiTheme="minorHAnsi"/>
                <w:i/>
                <w:sz w:val="20"/>
              </w:rPr>
            </w:pPr>
            <w:proofErr w:type="spellStart"/>
            <w:r w:rsidRPr="00F75BD8">
              <w:rPr>
                <w:rFonts w:asciiTheme="minorHAnsi" w:hAnsiTheme="minorHAnsi"/>
                <w:i/>
                <w:sz w:val="20"/>
              </w:rPr>
              <w:t>Pimelea</w:t>
            </w:r>
            <w:proofErr w:type="spellEnd"/>
            <w:r w:rsidRPr="00F75BD8">
              <w:rPr>
                <w:rFonts w:asciiTheme="minorHAnsi" w:hAnsiTheme="minorHAnsi"/>
                <w:i/>
                <w:sz w:val="20"/>
              </w:rPr>
              <w:t xml:space="preserve"> </w:t>
            </w:r>
            <w:r w:rsidRPr="00F75BD8">
              <w:rPr>
                <w:rFonts w:asciiTheme="minorHAnsi" w:hAnsiTheme="minorHAnsi"/>
                <w:sz w:val="20"/>
              </w:rPr>
              <w:t>spp.</w:t>
            </w:r>
          </w:p>
        </w:tc>
        <w:tc>
          <w:tcPr>
            <w:tcW w:w="2976" w:type="dxa"/>
            <w:tcBorders>
              <w:left w:val="single" w:sz="4" w:space="0" w:color="auto"/>
            </w:tcBorders>
          </w:tcPr>
          <w:p w:rsidR="004B4D22" w:rsidRPr="00F75BD8" w:rsidRDefault="004B4D22" w:rsidP="004B4D22">
            <w:pPr>
              <w:pStyle w:val="tabletext"/>
              <w:rPr>
                <w:rFonts w:asciiTheme="minorHAnsi" w:hAnsiTheme="minorHAnsi"/>
                <w:i/>
                <w:sz w:val="20"/>
              </w:rPr>
            </w:pPr>
            <w:r w:rsidRPr="00F75BD8">
              <w:rPr>
                <w:rFonts w:asciiTheme="minorHAnsi" w:hAnsiTheme="minorHAnsi"/>
                <w:i/>
                <w:sz w:val="20"/>
                <w:lang w:val="it-IT"/>
              </w:rPr>
              <w:t xml:space="preserve">Lomandra </w:t>
            </w:r>
            <w:r w:rsidRPr="00F75BD8">
              <w:rPr>
                <w:rFonts w:asciiTheme="minorHAnsi" w:hAnsiTheme="minorHAnsi"/>
                <w:sz w:val="20"/>
                <w:lang w:val="it-IT"/>
              </w:rPr>
              <w:t>spp.</w:t>
            </w:r>
            <w:r w:rsidRPr="00F75BD8">
              <w:rPr>
                <w:rFonts w:asciiTheme="minorHAnsi" w:hAnsiTheme="minorHAnsi"/>
                <w:i/>
                <w:sz w:val="20"/>
                <w:lang w:val="it-IT"/>
              </w:rPr>
              <w:t>#</w:t>
            </w:r>
          </w:p>
        </w:tc>
      </w:tr>
      <w:tr w:rsidR="004B4D22" w:rsidRPr="006160C6" w:rsidTr="004B4D22">
        <w:trPr>
          <w:trHeight w:val="340"/>
        </w:trPr>
        <w:tc>
          <w:tcPr>
            <w:tcW w:w="2518" w:type="dxa"/>
          </w:tcPr>
          <w:p w:rsidR="004B4D22" w:rsidRPr="00F75BD8" w:rsidRDefault="004B4D22" w:rsidP="004B4D22">
            <w:pPr>
              <w:pStyle w:val="tabletext"/>
              <w:rPr>
                <w:rFonts w:asciiTheme="minorHAnsi" w:hAnsiTheme="minorHAnsi"/>
                <w:i/>
                <w:sz w:val="20"/>
              </w:rPr>
            </w:pPr>
            <w:proofErr w:type="spellStart"/>
            <w:r w:rsidRPr="00F75BD8">
              <w:rPr>
                <w:rFonts w:asciiTheme="minorHAnsi" w:hAnsiTheme="minorHAnsi"/>
                <w:i/>
                <w:sz w:val="20"/>
              </w:rPr>
              <w:t>Comesperma</w:t>
            </w:r>
            <w:proofErr w:type="spellEnd"/>
            <w:r w:rsidRPr="00F75BD8">
              <w:rPr>
                <w:rFonts w:asciiTheme="minorHAnsi" w:hAnsiTheme="minorHAnsi"/>
                <w:i/>
                <w:sz w:val="20"/>
              </w:rPr>
              <w:t xml:space="preserve"> </w:t>
            </w:r>
            <w:proofErr w:type="spellStart"/>
            <w:r w:rsidRPr="00F75BD8">
              <w:rPr>
                <w:rFonts w:asciiTheme="minorHAnsi" w:hAnsiTheme="minorHAnsi"/>
                <w:i/>
                <w:sz w:val="20"/>
              </w:rPr>
              <w:t>polygaloides</w:t>
            </w:r>
            <w:proofErr w:type="spellEnd"/>
          </w:p>
        </w:tc>
        <w:tc>
          <w:tcPr>
            <w:tcW w:w="3119" w:type="dxa"/>
            <w:tcBorders>
              <w:right w:val="single" w:sz="4" w:space="0" w:color="auto"/>
            </w:tcBorders>
          </w:tcPr>
          <w:p w:rsidR="004B4D22" w:rsidRPr="00F75BD8" w:rsidRDefault="004B4D22" w:rsidP="004B4D22">
            <w:pPr>
              <w:pStyle w:val="tabletext"/>
              <w:rPr>
                <w:rFonts w:asciiTheme="minorHAnsi" w:hAnsiTheme="minorHAnsi"/>
                <w:i/>
                <w:sz w:val="20"/>
              </w:rPr>
            </w:pPr>
            <w:r w:rsidRPr="00F75BD8">
              <w:rPr>
                <w:rFonts w:asciiTheme="minorHAnsi" w:hAnsiTheme="minorHAnsi"/>
                <w:i/>
                <w:sz w:val="20"/>
              </w:rPr>
              <w:t xml:space="preserve">Plantago </w:t>
            </w:r>
            <w:r w:rsidRPr="00F75BD8">
              <w:rPr>
                <w:rFonts w:asciiTheme="minorHAnsi" w:hAnsiTheme="minorHAnsi"/>
                <w:sz w:val="20"/>
              </w:rPr>
              <w:t>spp.</w:t>
            </w:r>
          </w:p>
        </w:tc>
        <w:tc>
          <w:tcPr>
            <w:tcW w:w="2976" w:type="dxa"/>
            <w:tcBorders>
              <w:left w:val="single" w:sz="4" w:space="0" w:color="auto"/>
            </w:tcBorders>
          </w:tcPr>
          <w:p w:rsidR="004B4D22" w:rsidRPr="00F75BD8" w:rsidRDefault="004B4D22" w:rsidP="004B4D22">
            <w:pPr>
              <w:pStyle w:val="tabletext"/>
              <w:rPr>
                <w:rFonts w:asciiTheme="minorHAnsi" w:hAnsiTheme="minorHAnsi"/>
                <w:i/>
                <w:sz w:val="20"/>
              </w:rPr>
            </w:pPr>
            <w:r w:rsidRPr="00F75BD8">
              <w:rPr>
                <w:rFonts w:asciiTheme="minorHAnsi" w:hAnsiTheme="minorHAnsi"/>
                <w:i/>
                <w:sz w:val="20"/>
                <w:lang w:val="it-IT"/>
              </w:rPr>
              <w:t xml:space="preserve">Poa </w:t>
            </w:r>
            <w:r w:rsidRPr="00F75BD8">
              <w:rPr>
                <w:rFonts w:asciiTheme="minorHAnsi" w:hAnsiTheme="minorHAnsi"/>
                <w:sz w:val="20"/>
                <w:lang w:val="it-IT"/>
              </w:rPr>
              <w:t>spp.</w:t>
            </w:r>
            <w:r w:rsidRPr="00F75BD8">
              <w:rPr>
                <w:rFonts w:asciiTheme="minorHAnsi" w:hAnsiTheme="minorHAnsi"/>
                <w:i/>
                <w:sz w:val="20"/>
                <w:lang w:val="it-IT"/>
              </w:rPr>
              <w:t>#</w:t>
            </w:r>
          </w:p>
        </w:tc>
      </w:tr>
      <w:tr w:rsidR="004B4D22" w:rsidTr="004B4D22">
        <w:trPr>
          <w:trHeight w:val="340"/>
        </w:trPr>
        <w:tc>
          <w:tcPr>
            <w:tcW w:w="2518" w:type="dxa"/>
          </w:tcPr>
          <w:p w:rsidR="004B4D22" w:rsidRPr="00F75BD8" w:rsidRDefault="004B4D22" w:rsidP="004B4D22">
            <w:pPr>
              <w:pStyle w:val="tabletext"/>
              <w:rPr>
                <w:rFonts w:asciiTheme="minorHAnsi" w:hAnsiTheme="minorHAnsi"/>
                <w:i/>
                <w:sz w:val="20"/>
              </w:rPr>
            </w:pPr>
            <w:proofErr w:type="spellStart"/>
            <w:r w:rsidRPr="00F75BD8">
              <w:rPr>
                <w:rFonts w:asciiTheme="minorHAnsi" w:hAnsiTheme="minorHAnsi"/>
                <w:i/>
                <w:sz w:val="20"/>
              </w:rPr>
              <w:t>Craspedia</w:t>
            </w:r>
            <w:proofErr w:type="spellEnd"/>
            <w:r w:rsidRPr="00F75BD8">
              <w:rPr>
                <w:rFonts w:asciiTheme="minorHAnsi" w:hAnsiTheme="minorHAnsi"/>
                <w:i/>
                <w:sz w:val="20"/>
              </w:rPr>
              <w:t xml:space="preserve"> </w:t>
            </w:r>
            <w:r w:rsidRPr="00F75BD8">
              <w:rPr>
                <w:rFonts w:asciiTheme="minorHAnsi" w:hAnsiTheme="minorHAnsi"/>
                <w:sz w:val="20"/>
              </w:rPr>
              <w:t>spp.</w:t>
            </w:r>
          </w:p>
        </w:tc>
        <w:tc>
          <w:tcPr>
            <w:tcW w:w="3119" w:type="dxa"/>
            <w:tcBorders>
              <w:right w:val="single" w:sz="4" w:space="0" w:color="auto"/>
            </w:tcBorders>
          </w:tcPr>
          <w:p w:rsidR="004B4D22" w:rsidRPr="00F75BD8" w:rsidRDefault="004B4D22" w:rsidP="004B4D22">
            <w:pPr>
              <w:pStyle w:val="tabletext"/>
              <w:rPr>
                <w:rFonts w:asciiTheme="minorHAnsi" w:hAnsiTheme="minorHAnsi"/>
                <w:i/>
                <w:sz w:val="20"/>
              </w:rPr>
            </w:pPr>
            <w:proofErr w:type="spellStart"/>
            <w:r w:rsidRPr="00F75BD8">
              <w:rPr>
                <w:rFonts w:asciiTheme="minorHAnsi" w:hAnsiTheme="minorHAnsi"/>
                <w:i/>
                <w:sz w:val="20"/>
              </w:rPr>
              <w:t>Podolepis</w:t>
            </w:r>
            <w:proofErr w:type="spellEnd"/>
            <w:r w:rsidRPr="00F75BD8">
              <w:rPr>
                <w:rFonts w:asciiTheme="minorHAnsi" w:hAnsiTheme="minorHAnsi"/>
                <w:i/>
                <w:sz w:val="20"/>
              </w:rPr>
              <w:t xml:space="preserve"> </w:t>
            </w:r>
            <w:r w:rsidRPr="00F75BD8">
              <w:rPr>
                <w:rFonts w:asciiTheme="minorHAnsi" w:hAnsiTheme="minorHAnsi"/>
                <w:sz w:val="20"/>
              </w:rPr>
              <w:t>spp.</w:t>
            </w:r>
          </w:p>
        </w:tc>
        <w:tc>
          <w:tcPr>
            <w:tcW w:w="2976" w:type="dxa"/>
            <w:tcBorders>
              <w:left w:val="single" w:sz="4" w:space="0" w:color="auto"/>
            </w:tcBorders>
          </w:tcPr>
          <w:p w:rsidR="004B4D22" w:rsidRPr="00F75BD8" w:rsidRDefault="004B4D22" w:rsidP="004B4D22">
            <w:pPr>
              <w:pStyle w:val="tabletext"/>
              <w:rPr>
                <w:rFonts w:asciiTheme="minorHAnsi" w:hAnsiTheme="minorHAnsi"/>
                <w:i/>
                <w:sz w:val="20"/>
              </w:rPr>
            </w:pPr>
            <w:r w:rsidRPr="00F75BD8">
              <w:rPr>
                <w:rFonts w:asciiTheme="minorHAnsi" w:hAnsiTheme="minorHAnsi"/>
                <w:i/>
                <w:sz w:val="20"/>
                <w:lang w:val="it-IT"/>
              </w:rPr>
              <w:t>Schoenus apogon#</w:t>
            </w:r>
          </w:p>
        </w:tc>
      </w:tr>
      <w:tr w:rsidR="004B4D22" w:rsidTr="004B4D22">
        <w:trPr>
          <w:trHeight w:val="340"/>
        </w:trPr>
        <w:tc>
          <w:tcPr>
            <w:tcW w:w="2518" w:type="dxa"/>
          </w:tcPr>
          <w:p w:rsidR="004B4D22" w:rsidRPr="00F75BD8" w:rsidRDefault="004B4D22" w:rsidP="004B4D22">
            <w:pPr>
              <w:pStyle w:val="tabletext"/>
              <w:rPr>
                <w:rFonts w:asciiTheme="minorHAnsi" w:hAnsiTheme="minorHAnsi"/>
                <w:i/>
                <w:sz w:val="20"/>
              </w:rPr>
            </w:pPr>
            <w:proofErr w:type="spellStart"/>
            <w:r>
              <w:rPr>
                <w:rFonts w:asciiTheme="minorHAnsi" w:hAnsiTheme="minorHAnsi"/>
                <w:i/>
                <w:sz w:val="20"/>
              </w:rPr>
              <w:t>Cymbonotus</w:t>
            </w:r>
            <w:proofErr w:type="spellEnd"/>
            <w:r>
              <w:rPr>
                <w:rFonts w:asciiTheme="minorHAnsi" w:hAnsiTheme="minorHAnsi"/>
                <w:i/>
                <w:sz w:val="20"/>
              </w:rPr>
              <w:t xml:space="preserve"> </w:t>
            </w:r>
            <w:r w:rsidRPr="001534D3">
              <w:rPr>
                <w:rFonts w:asciiTheme="minorHAnsi" w:hAnsiTheme="minorHAnsi"/>
                <w:sz w:val="20"/>
              </w:rPr>
              <w:t>spp.</w:t>
            </w:r>
          </w:p>
        </w:tc>
        <w:tc>
          <w:tcPr>
            <w:tcW w:w="3119" w:type="dxa"/>
            <w:tcBorders>
              <w:right w:val="single" w:sz="4" w:space="0" w:color="auto"/>
            </w:tcBorders>
          </w:tcPr>
          <w:p w:rsidR="004B4D22" w:rsidRPr="00F75BD8" w:rsidRDefault="004B4D22" w:rsidP="004B4D22">
            <w:pPr>
              <w:pStyle w:val="tabletext"/>
              <w:rPr>
                <w:rFonts w:asciiTheme="minorHAnsi" w:hAnsiTheme="minorHAnsi"/>
                <w:i/>
                <w:sz w:val="20"/>
              </w:rPr>
            </w:pPr>
            <w:r w:rsidRPr="00F75BD8">
              <w:rPr>
                <w:rFonts w:asciiTheme="minorHAnsi" w:hAnsiTheme="minorHAnsi"/>
                <w:i/>
                <w:sz w:val="20"/>
              </w:rPr>
              <w:t xml:space="preserve">Ptilotus </w:t>
            </w:r>
            <w:r w:rsidRPr="00F75BD8">
              <w:rPr>
                <w:rFonts w:asciiTheme="minorHAnsi" w:hAnsiTheme="minorHAnsi"/>
                <w:sz w:val="20"/>
              </w:rPr>
              <w:t>spp.</w:t>
            </w:r>
            <w:r w:rsidRPr="00F75BD8">
              <w:rPr>
                <w:rFonts w:asciiTheme="minorHAnsi" w:hAnsiTheme="minorHAnsi"/>
                <w:i/>
                <w:sz w:val="20"/>
              </w:rPr>
              <w:t>#</w:t>
            </w:r>
          </w:p>
        </w:tc>
        <w:tc>
          <w:tcPr>
            <w:tcW w:w="2976" w:type="dxa"/>
            <w:tcBorders>
              <w:left w:val="single" w:sz="4" w:space="0" w:color="auto"/>
            </w:tcBorders>
          </w:tcPr>
          <w:p w:rsidR="004B4D22" w:rsidRPr="00F75BD8" w:rsidRDefault="004B4D22" w:rsidP="004B4D22">
            <w:pPr>
              <w:pStyle w:val="tabletext"/>
              <w:rPr>
                <w:rFonts w:asciiTheme="minorHAnsi" w:hAnsiTheme="minorHAnsi"/>
                <w:i/>
                <w:sz w:val="20"/>
              </w:rPr>
            </w:pPr>
          </w:p>
        </w:tc>
      </w:tr>
      <w:tr w:rsidR="004B4D22" w:rsidTr="004B4D22">
        <w:trPr>
          <w:trHeight w:val="340"/>
        </w:trPr>
        <w:tc>
          <w:tcPr>
            <w:tcW w:w="2518" w:type="dxa"/>
          </w:tcPr>
          <w:p w:rsidR="004B4D22" w:rsidRPr="00F75BD8" w:rsidRDefault="004B4D22" w:rsidP="004B4D22">
            <w:pPr>
              <w:pStyle w:val="tabletext"/>
              <w:rPr>
                <w:rFonts w:asciiTheme="minorHAnsi" w:hAnsiTheme="minorHAnsi"/>
                <w:i/>
                <w:sz w:val="20"/>
              </w:rPr>
            </w:pPr>
            <w:r w:rsidRPr="00F75BD8">
              <w:rPr>
                <w:rFonts w:asciiTheme="minorHAnsi" w:hAnsiTheme="minorHAnsi"/>
                <w:i/>
                <w:sz w:val="20"/>
              </w:rPr>
              <w:t>Cynoglossum suaveolens#</w:t>
            </w:r>
          </w:p>
        </w:tc>
        <w:tc>
          <w:tcPr>
            <w:tcW w:w="3119" w:type="dxa"/>
            <w:tcBorders>
              <w:right w:val="single" w:sz="4" w:space="0" w:color="auto"/>
            </w:tcBorders>
          </w:tcPr>
          <w:p w:rsidR="004B4D22" w:rsidRPr="00F75BD8" w:rsidRDefault="004B4D22" w:rsidP="004B4D22">
            <w:pPr>
              <w:pStyle w:val="tabletext"/>
              <w:rPr>
                <w:rFonts w:asciiTheme="minorHAnsi" w:hAnsiTheme="minorHAnsi"/>
                <w:i/>
                <w:sz w:val="20"/>
              </w:rPr>
            </w:pPr>
            <w:proofErr w:type="spellStart"/>
            <w:r w:rsidRPr="00F75BD8">
              <w:rPr>
                <w:rFonts w:asciiTheme="minorHAnsi" w:hAnsiTheme="minorHAnsi"/>
                <w:i/>
                <w:sz w:val="20"/>
              </w:rPr>
              <w:t>Pycnosorus</w:t>
            </w:r>
            <w:proofErr w:type="spellEnd"/>
            <w:r w:rsidRPr="00F75BD8">
              <w:rPr>
                <w:rFonts w:asciiTheme="minorHAnsi" w:hAnsiTheme="minorHAnsi"/>
                <w:i/>
                <w:sz w:val="20"/>
              </w:rPr>
              <w:t xml:space="preserve"> </w:t>
            </w:r>
            <w:proofErr w:type="spellStart"/>
            <w:r w:rsidRPr="00F75BD8">
              <w:rPr>
                <w:rFonts w:asciiTheme="minorHAnsi" w:hAnsiTheme="minorHAnsi"/>
                <w:i/>
                <w:sz w:val="20"/>
              </w:rPr>
              <w:t>chrysanthes</w:t>
            </w:r>
            <w:proofErr w:type="spellEnd"/>
          </w:p>
        </w:tc>
        <w:tc>
          <w:tcPr>
            <w:tcW w:w="2976" w:type="dxa"/>
            <w:tcBorders>
              <w:left w:val="single" w:sz="4" w:space="0" w:color="auto"/>
            </w:tcBorders>
          </w:tcPr>
          <w:p w:rsidR="004B4D22" w:rsidRPr="00F75BD8" w:rsidRDefault="004B4D22" w:rsidP="004B4D22">
            <w:pPr>
              <w:pStyle w:val="tabletext"/>
              <w:rPr>
                <w:rFonts w:asciiTheme="minorHAnsi" w:hAnsiTheme="minorHAnsi"/>
                <w:i/>
                <w:sz w:val="20"/>
              </w:rPr>
            </w:pPr>
          </w:p>
        </w:tc>
      </w:tr>
      <w:tr w:rsidR="004B4D22" w:rsidTr="004B4D22">
        <w:trPr>
          <w:trHeight w:val="340"/>
        </w:trPr>
        <w:tc>
          <w:tcPr>
            <w:tcW w:w="2518" w:type="dxa"/>
          </w:tcPr>
          <w:p w:rsidR="004B4D22" w:rsidRPr="00F75BD8" w:rsidRDefault="004B4D22" w:rsidP="004B4D22">
            <w:pPr>
              <w:pStyle w:val="tabletext"/>
              <w:rPr>
                <w:rFonts w:asciiTheme="minorHAnsi" w:hAnsiTheme="minorHAnsi"/>
                <w:i/>
                <w:sz w:val="20"/>
              </w:rPr>
            </w:pPr>
            <w:proofErr w:type="spellStart"/>
            <w:r w:rsidRPr="00F75BD8">
              <w:rPr>
                <w:rFonts w:asciiTheme="minorHAnsi" w:hAnsiTheme="minorHAnsi"/>
                <w:i/>
                <w:sz w:val="20"/>
              </w:rPr>
              <w:t>Drosera</w:t>
            </w:r>
            <w:proofErr w:type="spellEnd"/>
            <w:r w:rsidRPr="00F75BD8">
              <w:rPr>
                <w:rFonts w:asciiTheme="minorHAnsi" w:hAnsiTheme="minorHAnsi"/>
                <w:i/>
                <w:sz w:val="20"/>
              </w:rPr>
              <w:t xml:space="preserve"> </w:t>
            </w:r>
            <w:r w:rsidRPr="00F75BD8">
              <w:rPr>
                <w:rFonts w:asciiTheme="minorHAnsi" w:hAnsiTheme="minorHAnsi"/>
                <w:sz w:val="20"/>
              </w:rPr>
              <w:t>spp.</w:t>
            </w:r>
            <w:r w:rsidRPr="00F75BD8">
              <w:rPr>
                <w:rFonts w:asciiTheme="minorHAnsi" w:hAnsiTheme="minorHAnsi"/>
                <w:i/>
                <w:sz w:val="20"/>
              </w:rPr>
              <w:t>#</w:t>
            </w:r>
          </w:p>
        </w:tc>
        <w:tc>
          <w:tcPr>
            <w:tcW w:w="3119" w:type="dxa"/>
            <w:tcBorders>
              <w:right w:val="single" w:sz="4" w:space="0" w:color="auto"/>
            </w:tcBorders>
          </w:tcPr>
          <w:p w:rsidR="004B4D22" w:rsidRPr="00F75BD8" w:rsidRDefault="004B4D22" w:rsidP="004B4D22">
            <w:pPr>
              <w:pStyle w:val="tabletext"/>
              <w:rPr>
                <w:rFonts w:asciiTheme="minorHAnsi" w:hAnsiTheme="minorHAnsi"/>
                <w:i/>
                <w:sz w:val="20"/>
              </w:rPr>
            </w:pPr>
            <w:proofErr w:type="spellStart"/>
            <w:r w:rsidRPr="00F75BD8">
              <w:rPr>
                <w:rFonts w:asciiTheme="minorHAnsi" w:hAnsiTheme="minorHAnsi"/>
                <w:i/>
                <w:sz w:val="20"/>
              </w:rPr>
              <w:t>Rutidosis</w:t>
            </w:r>
            <w:proofErr w:type="spellEnd"/>
            <w:r w:rsidRPr="00F75BD8">
              <w:rPr>
                <w:rFonts w:asciiTheme="minorHAnsi" w:hAnsiTheme="minorHAnsi"/>
                <w:i/>
                <w:sz w:val="20"/>
              </w:rPr>
              <w:t xml:space="preserve"> </w:t>
            </w:r>
            <w:proofErr w:type="spellStart"/>
            <w:r w:rsidRPr="00F75BD8">
              <w:rPr>
                <w:rFonts w:asciiTheme="minorHAnsi" w:hAnsiTheme="minorHAnsi"/>
                <w:i/>
                <w:sz w:val="20"/>
              </w:rPr>
              <w:t>leptorhynchoides</w:t>
            </w:r>
            <w:proofErr w:type="spellEnd"/>
            <w:r w:rsidRPr="00F75BD8">
              <w:rPr>
                <w:rFonts w:asciiTheme="minorHAnsi" w:hAnsiTheme="minorHAnsi"/>
                <w:i/>
                <w:sz w:val="20"/>
              </w:rPr>
              <w:t>#</w:t>
            </w:r>
          </w:p>
        </w:tc>
        <w:tc>
          <w:tcPr>
            <w:tcW w:w="2976" w:type="dxa"/>
            <w:tcBorders>
              <w:left w:val="single" w:sz="4" w:space="0" w:color="auto"/>
            </w:tcBorders>
          </w:tcPr>
          <w:p w:rsidR="004B4D22" w:rsidRPr="00F75BD8" w:rsidRDefault="004B4D22" w:rsidP="004B4D22">
            <w:pPr>
              <w:pStyle w:val="tabletext"/>
              <w:rPr>
                <w:rFonts w:asciiTheme="minorHAnsi" w:hAnsiTheme="minorHAnsi"/>
                <w:i/>
                <w:sz w:val="20"/>
              </w:rPr>
            </w:pPr>
          </w:p>
        </w:tc>
      </w:tr>
      <w:tr w:rsidR="004B4D22" w:rsidTr="004B4D22">
        <w:trPr>
          <w:trHeight w:val="340"/>
        </w:trPr>
        <w:tc>
          <w:tcPr>
            <w:tcW w:w="2518" w:type="dxa"/>
          </w:tcPr>
          <w:p w:rsidR="004B4D22" w:rsidRPr="00F75BD8" w:rsidRDefault="004B4D22" w:rsidP="004B4D22">
            <w:pPr>
              <w:pStyle w:val="tabletext"/>
              <w:rPr>
                <w:rFonts w:asciiTheme="minorHAnsi" w:hAnsiTheme="minorHAnsi"/>
                <w:i/>
                <w:sz w:val="20"/>
                <w:lang w:val="it-IT"/>
              </w:rPr>
            </w:pPr>
            <w:r w:rsidRPr="00F75BD8">
              <w:rPr>
                <w:rFonts w:asciiTheme="minorHAnsi" w:hAnsiTheme="minorHAnsi"/>
                <w:i/>
                <w:sz w:val="20"/>
              </w:rPr>
              <w:t>Eryngium ovinum#</w:t>
            </w:r>
          </w:p>
        </w:tc>
        <w:tc>
          <w:tcPr>
            <w:tcW w:w="3119" w:type="dxa"/>
            <w:tcBorders>
              <w:right w:val="single" w:sz="4" w:space="0" w:color="auto"/>
            </w:tcBorders>
          </w:tcPr>
          <w:p w:rsidR="004B4D22" w:rsidRPr="00F75BD8" w:rsidRDefault="004B4D22" w:rsidP="004B4D22">
            <w:pPr>
              <w:pStyle w:val="tabletext"/>
              <w:rPr>
                <w:rFonts w:asciiTheme="minorHAnsi" w:hAnsiTheme="minorHAnsi"/>
                <w:i/>
                <w:sz w:val="20"/>
              </w:rPr>
            </w:pPr>
            <w:proofErr w:type="spellStart"/>
            <w:r w:rsidRPr="00F75BD8">
              <w:rPr>
                <w:rFonts w:asciiTheme="minorHAnsi" w:hAnsiTheme="minorHAnsi"/>
                <w:i/>
                <w:sz w:val="20"/>
              </w:rPr>
              <w:t>Senecio</w:t>
            </w:r>
            <w:proofErr w:type="spellEnd"/>
            <w:r w:rsidRPr="00F75BD8">
              <w:rPr>
                <w:rFonts w:asciiTheme="minorHAnsi" w:hAnsiTheme="minorHAnsi"/>
                <w:i/>
                <w:sz w:val="20"/>
              </w:rPr>
              <w:t xml:space="preserve"> </w:t>
            </w:r>
            <w:proofErr w:type="spellStart"/>
            <w:r w:rsidRPr="00F75BD8">
              <w:rPr>
                <w:rFonts w:asciiTheme="minorHAnsi" w:hAnsiTheme="minorHAnsi"/>
                <w:i/>
                <w:sz w:val="20"/>
              </w:rPr>
              <w:t>macrocarpus</w:t>
            </w:r>
            <w:proofErr w:type="spellEnd"/>
            <w:r w:rsidRPr="00F75BD8">
              <w:rPr>
                <w:rFonts w:asciiTheme="minorHAnsi" w:hAnsiTheme="minorHAnsi"/>
                <w:i/>
                <w:sz w:val="20"/>
              </w:rPr>
              <w:t>#</w:t>
            </w:r>
          </w:p>
        </w:tc>
        <w:tc>
          <w:tcPr>
            <w:tcW w:w="2976" w:type="dxa"/>
            <w:tcBorders>
              <w:left w:val="single" w:sz="4" w:space="0" w:color="auto"/>
            </w:tcBorders>
          </w:tcPr>
          <w:p w:rsidR="004B4D22" w:rsidRPr="00F75BD8" w:rsidRDefault="004B4D22" w:rsidP="004B4D22">
            <w:pPr>
              <w:pStyle w:val="tabletext"/>
              <w:rPr>
                <w:rFonts w:asciiTheme="minorHAnsi" w:hAnsiTheme="minorHAnsi"/>
                <w:i/>
                <w:sz w:val="20"/>
              </w:rPr>
            </w:pPr>
          </w:p>
        </w:tc>
      </w:tr>
      <w:tr w:rsidR="004B4D22" w:rsidTr="004B4D22">
        <w:trPr>
          <w:trHeight w:val="340"/>
        </w:trPr>
        <w:tc>
          <w:tcPr>
            <w:tcW w:w="2518" w:type="dxa"/>
          </w:tcPr>
          <w:p w:rsidR="004B4D22" w:rsidRPr="00F75BD8" w:rsidRDefault="004B4D22" w:rsidP="004B4D22">
            <w:pPr>
              <w:pStyle w:val="tabletext"/>
              <w:rPr>
                <w:rFonts w:asciiTheme="minorHAnsi" w:hAnsiTheme="minorHAnsi"/>
                <w:i/>
                <w:sz w:val="20"/>
                <w:lang w:val="it-IT"/>
              </w:rPr>
            </w:pPr>
            <w:r w:rsidRPr="00F75BD8">
              <w:rPr>
                <w:rFonts w:asciiTheme="minorHAnsi" w:hAnsiTheme="minorHAnsi"/>
                <w:i/>
                <w:sz w:val="20"/>
              </w:rPr>
              <w:t xml:space="preserve">Geranium </w:t>
            </w:r>
            <w:r w:rsidRPr="00F75BD8">
              <w:rPr>
                <w:rFonts w:asciiTheme="minorHAnsi" w:hAnsiTheme="minorHAnsi"/>
                <w:sz w:val="20"/>
              </w:rPr>
              <w:t>spp.</w:t>
            </w:r>
            <w:r w:rsidRPr="00F75BD8">
              <w:rPr>
                <w:rFonts w:asciiTheme="minorHAnsi" w:hAnsiTheme="minorHAnsi"/>
                <w:i/>
                <w:sz w:val="20"/>
              </w:rPr>
              <w:t>#</w:t>
            </w:r>
          </w:p>
        </w:tc>
        <w:tc>
          <w:tcPr>
            <w:tcW w:w="3119" w:type="dxa"/>
            <w:tcBorders>
              <w:right w:val="single" w:sz="4" w:space="0" w:color="auto"/>
            </w:tcBorders>
          </w:tcPr>
          <w:p w:rsidR="004B4D22" w:rsidRPr="00F75BD8" w:rsidRDefault="004B4D22" w:rsidP="004B4D22">
            <w:pPr>
              <w:pStyle w:val="tabletext"/>
              <w:rPr>
                <w:rFonts w:asciiTheme="minorHAnsi" w:hAnsiTheme="minorHAnsi"/>
                <w:i/>
                <w:sz w:val="20"/>
              </w:rPr>
            </w:pPr>
            <w:proofErr w:type="spellStart"/>
            <w:r w:rsidRPr="00F75BD8">
              <w:rPr>
                <w:rFonts w:asciiTheme="minorHAnsi" w:hAnsiTheme="minorHAnsi"/>
                <w:i/>
                <w:sz w:val="20"/>
              </w:rPr>
              <w:t>Senecio</w:t>
            </w:r>
            <w:proofErr w:type="spellEnd"/>
            <w:r w:rsidRPr="00F75BD8">
              <w:rPr>
                <w:rFonts w:asciiTheme="minorHAnsi" w:hAnsiTheme="minorHAnsi"/>
                <w:i/>
                <w:sz w:val="20"/>
              </w:rPr>
              <w:t xml:space="preserve"> </w:t>
            </w:r>
            <w:proofErr w:type="spellStart"/>
            <w:r w:rsidRPr="00F75BD8">
              <w:rPr>
                <w:rFonts w:asciiTheme="minorHAnsi" w:hAnsiTheme="minorHAnsi"/>
                <w:i/>
                <w:sz w:val="20"/>
              </w:rPr>
              <w:t>squarrosus</w:t>
            </w:r>
            <w:proofErr w:type="spellEnd"/>
          </w:p>
        </w:tc>
        <w:tc>
          <w:tcPr>
            <w:tcW w:w="2976" w:type="dxa"/>
            <w:tcBorders>
              <w:left w:val="single" w:sz="4" w:space="0" w:color="auto"/>
            </w:tcBorders>
          </w:tcPr>
          <w:p w:rsidR="004B4D22" w:rsidRPr="00F75BD8" w:rsidRDefault="004B4D22" w:rsidP="004B4D22">
            <w:pPr>
              <w:pStyle w:val="tabletext"/>
              <w:rPr>
                <w:rFonts w:asciiTheme="minorHAnsi" w:hAnsiTheme="minorHAnsi"/>
                <w:i/>
                <w:sz w:val="20"/>
              </w:rPr>
            </w:pPr>
          </w:p>
        </w:tc>
      </w:tr>
      <w:tr w:rsidR="004B4D22" w:rsidTr="004B4D22">
        <w:trPr>
          <w:trHeight w:val="340"/>
        </w:trPr>
        <w:tc>
          <w:tcPr>
            <w:tcW w:w="2518" w:type="dxa"/>
          </w:tcPr>
          <w:p w:rsidR="004B4D22" w:rsidRPr="00F75BD8" w:rsidRDefault="004B4D22" w:rsidP="004B4D22">
            <w:pPr>
              <w:pStyle w:val="tabletext"/>
              <w:rPr>
                <w:rFonts w:asciiTheme="minorHAnsi" w:hAnsiTheme="minorHAnsi"/>
                <w:i/>
                <w:sz w:val="20"/>
                <w:lang w:val="it-IT"/>
              </w:rPr>
            </w:pPr>
            <w:r w:rsidRPr="00F75BD8">
              <w:rPr>
                <w:rFonts w:asciiTheme="minorHAnsi" w:hAnsiTheme="minorHAnsi"/>
                <w:i/>
                <w:sz w:val="20"/>
                <w:lang w:val="it-IT"/>
              </w:rPr>
              <w:t xml:space="preserve">Goodenia </w:t>
            </w:r>
            <w:r w:rsidRPr="00F75BD8">
              <w:rPr>
                <w:rFonts w:asciiTheme="minorHAnsi" w:hAnsiTheme="minorHAnsi"/>
                <w:sz w:val="20"/>
                <w:lang w:val="it-IT"/>
              </w:rPr>
              <w:t>spp.</w:t>
            </w:r>
          </w:p>
        </w:tc>
        <w:tc>
          <w:tcPr>
            <w:tcW w:w="3119" w:type="dxa"/>
            <w:tcBorders>
              <w:right w:val="single" w:sz="4" w:space="0" w:color="auto"/>
            </w:tcBorders>
          </w:tcPr>
          <w:p w:rsidR="004B4D22" w:rsidRPr="00F75BD8" w:rsidRDefault="004B4D22" w:rsidP="004B4D22">
            <w:pPr>
              <w:pStyle w:val="tabletext"/>
              <w:rPr>
                <w:rFonts w:asciiTheme="minorHAnsi" w:hAnsiTheme="minorHAnsi"/>
                <w:i/>
                <w:color w:val="008080"/>
                <w:sz w:val="20"/>
              </w:rPr>
            </w:pPr>
            <w:proofErr w:type="spellStart"/>
            <w:r>
              <w:rPr>
                <w:rFonts w:asciiTheme="minorHAnsi" w:hAnsiTheme="minorHAnsi"/>
                <w:i/>
                <w:sz w:val="20"/>
              </w:rPr>
              <w:t>Siloxerus</w:t>
            </w:r>
            <w:proofErr w:type="spellEnd"/>
            <w:r>
              <w:rPr>
                <w:rFonts w:asciiTheme="minorHAnsi" w:hAnsiTheme="minorHAnsi"/>
                <w:i/>
                <w:sz w:val="20"/>
              </w:rPr>
              <w:t xml:space="preserve"> </w:t>
            </w:r>
            <w:proofErr w:type="spellStart"/>
            <w:r>
              <w:rPr>
                <w:rFonts w:asciiTheme="minorHAnsi" w:hAnsiTheme="minorHAnsi"/>
                <w:i/>
                <w:sz w:val="20"/>
              </w:rPr>
              <w:t>multiflorus</w:t>
            </w:r>
            <w:proofErr w:type="spellEnd"/>
          </w:p>
        </w:tc>
        <w:tc>
          <w:tcPr>
            <w:tcW w:w="2976" w:type="dxa"/>
            <w:tcBorders>
              <w:left w:val="single" w:sz="4" w:space="0" w:color="auto"/>
            </w:tcBorders>
          </w:tcPr>
          <w:p w:rsidR="004B4D22" w:rsidRPr="00F75BD8" w:rsidRDefault="004B4D22" w:rsidP="004B4D22">
            <w:pPr>
              <w:pStyle w:val="tabletext"/>
              <w:rPr>
                <w:rFonts w:asciiTheme="minorHAnsi" w:hAnsiTheme="minorHAnsi"/>
                <w:i/>
                <w:sz w:val="20"/>
              </w:rPr>
            </w:pPr>
          </w:p>
        </w:tc>
      </w:tr>
      <w:tr w:rsidR="004B4D22" w:rsidTr="004B4D22">
        <w:trPr>
          <w:trHeight w:val="340"/>
        </w:trPr>
        <w:tc>
          <w:tcPr>
            <w:tcW w:w="2518" w:type="dxa"/>
          </w:tcPr>
          <w:p w:rsidR="004B4D22" w:rsidRPr="00F75BD8" w:rsidRDefault="004B4D22" w:rsidP="004B4D22">
            <w:pPr>
              <w:pStyle w:val="tabletext"/>
              <w:rPr>
                <w:rFonts w:asciiTheme="minorHAnsi" w:hAnsiTheme="minorHAnsi"/>
                <w:i/>
                <w:sz w:val="20"/>
                <w:lang w:val="it-IT"/>
              </w:rPr>
            </w:pPr>
            <w:r w:rsidRPr="00F75BD8">
              <w:rPr>
                <w:rFonts w:asciiTheme="minorHAnsi" w:hAnsiTheme="minorHAnsi"/>
                <w:i/>
                <w:sz w:val="20"/>
                <w:lang w:val="it-IT"/>
              </w:rPr>
              <w:t xml:space="preserve">Haloragis </w:t>
            </w:r>
            <w:r w:rsidRPr="00F75BD8">
              <w:rPr>
                <w:rFonts w:asciiTheme="minorHAnsi" w:hAnsiTheme="minorHAnsi"/>
                <w:sz w:val="20"/>
                <w:lang w:val="it-IT"/>
              </w:rPr>
              <w:t>spp.</w:t>
            </w:r>
            <w:r w:rsidRPr="00F75BD8">
              <w:rPr>
                <w:rFonts w:asciiTheme="minorHAnsi" w:hAnsiTheme="minorHAnsi"/>
                <w:i/>
                <w:sz w:val="20"/>
                <w:lang w:val="it-IT"/>
              </w:rPr>
              <w:t>#</w:t>
            </w:r>
          </w:p>
        </w:tc>
        <w:tc>
          <w:tcPr>
            <w:tcW w:w="3119" w:type="dxa"/>
            <w:tcBorders>
              <w:right w:val="single" w:sz="4" w:space="0" w:color="auto"/>
            </w:tcBorders>
          </w:tcPr>
          <w:p w:rsidR="004B4D22" w:rsidRPr="00F75BD8" w:rsidRDefault="004B4D22" w:rsidP="004B4D22">
            <w:pPr>
              <w:pStyle w:val="tabletext"/>
              <w:rPr>
                <w:rFonts w:asciiTheme="minorHAnsi" w:hAnsiTheme="minorHAnsi"/>
                <w:i/>
                <w:sz w:val="20"/>
              </w:rPr>
            </w:pPr>
            <w:r w:rsidRPr="00F75BD8">
              <w:rPr>
                <w:rFonts w:asciiTheme="minorHAnsi" w:hAnsiTheme="minorHAnsi"/>
                <w:i/>
                <w:sz w:val="20"/>
              </w:rPr>
              <w:t xml:space="preserve">Spergularia </w:t>
            </w:r>
            <w:r w:rsidRPr="00F75BD8">
              <w:rPr>
                <w:rFonts w:asciiTheme="minorHAnsi" w:hAnsiTheme="minorHAnsi"/>
                <w:sz w:val="20"/>
              </w:rPr>
              <w:t>spp.</w:t>
            </w:r>
          </w:p>
        </w:tc>
        <w:tc>
          <w:tcPr>
            <w:tcW w:w="2976" w:type="dxa"/>
            <w:tcBorders>
              <w:left w:val="single" w:sz="4" w:space="0" w:color="auto"/>
            </w:tcBorders>
            <w:vAlign w:val="center"/>
          </w:tcPr>
          <w:p w:rsidR="004B4D22" w:rsidRPr="00F75BD8" w:rsidRDefault="004B4D22" w:rsidP="004B4D22">
            <w:pPr>
              <w:pStyle w:val="tabletext"/>
              <w:rPr>
                <w:rFonts w:asciiTheme="minorHAnsi" w:hAnsiTheme="minorHAnsi"/>
                <w:sz w:val="20"/>
              </w:rPr>
            </w:pPr>
          </w:p>
        </w:tc>
      </w:tr>
      <w:tr w:rsidR="004B4D22" w:rsidTr="004B4D22">
        <w:trPr>
          <w:trHeight w:val="340"/>
        </w:trPr>
        <w:tc>
          <w:tcPr>
            <w:tcW w:w="2518" w:type="dxa"/>
          </w:tcPr>
          <w:p w:rsidR="004B4D22" w:rsidRPr="00F75BD8" w:rsidRDefault="004B4D22" w:rsidP="004B4D22">
            <w:pPr>
              <w:pStyle w:val="tabletext"/>
              <w:rPr>
                <w:rFonts w:asciiTheme="minorHAnsi" w:hAnsiTheme="minorHAnsi"/>
                <w:i/>
                <w:sz w:val="20"/>
                <w:lang w:val="it-IT"/>
              </w:rPr>
            </w:pPr>
            <w:r>
              <w:rPr>
                <w:rFonts w:asciiTheme="minorHAnsi" w:hAnsiTheme="minorHAnsi"/>
                <w:i/>
                <w:sz w:val="20"/>
                <w:lang w:val="it-IT"/>
              </w:rPr>
              <w:t>Hyalosperma demissum</w:t>
            </w:r>
          </w:p>
        </w:tc>
        <w:tc>
          <w:tcPr>
            <w:tcW w:w="3119" w:type="dxa"/>
            <w:tcBorders>
              <w:right w:val="single" w:sz="4" w:space="0" w:color="auto"/>
            </w:tcBorders>
          </w:tcPr>
          <w:p w:rsidR="004B4D22" w:rsidRPr="00F75BD8" w:rsidRDefault="004B4D22" w:rsidP="004B4D22">
            <w:pPr>
              <w:pStyle w:val="tabletext"/>
              <w:rPr>
                <w:rFonts w:asciiTheme="minorHAnsi" w:hAnsiTheme="minorHAnsi"/>
                <w:i/>
                <w:sz w:val="20"/>
              </w:rPr>
            </w:pPr>
            <w:r w:rsidRPr="00F75BD8">
              <w:rPr>
                <w:rFonts w:asciiTheme="minorHAnsi" w:hAnsiTheme="minorHAnsi"/>
                <w:i/>
                <w:sz w:val="20"/>
              </w:rPr>
              <w:t>Stackhousia subterranea#</w:t>
            </w:r>
          </w:p>
        </w:tc>
        <w:tc>
          <w:tcPr>
            <w:tcW w:w="2976" w:type="dxa"/>
            <w:tcBorders>
              <w:left w:val="single" w:sz="4" w:space="0" w:color="auto"/>
            </w:tcBorders>
            <w:vAlign w:val="center"/>
          </w:tcPr>
          <w:p w:rsidR="004B4D22" w:rsidRPr="00F75BD8" w:rsidRDefault="004B4D22" w:rsidP="004B4D22">
            <w:pPr>
              <w:pStyle w:val="tabletext"/>
              <w:rPr>
                <w:rFonts w:asciiTheme="minorHAnsi" w:hAnsiTheme="minorHAnsi"/>
                <w:sz w:val="20"/>
              </w:rPr>
            </w:pPr>
          </w:p>
        </w:tc>
      </w:tr>
      <w:tr w:rsidR="004B4D22" w:rsidTr="004B4D22">
        <w:trPr>
          <w:trHeight w:val="340"/>
        </w:trPr>
        <w:tc>
          <w:tcPr>
            <w:tcW w:w="2518" w:type="dxa"/>
          </w:tcPr>
          <w:p w:rsidR="004B4D22" w:rsidRPr="00F75BD8" w:rsidRDefault="004B4D22" w:rsidP="004B4D22">
            <w:pPr>
              <w:pStyle w:val="tabletext"/>
              <w:rPr>
                <w:rFonts w:asciiTheme="minorHAnsi" w:hAnsiTheme="minorHAnsi"/>
                <w:i/>
                <w:sz w:val="20"/>
              </w:rPr>
            </w:pPr>
            <w:r w:rsidRPr="00F75BD8">
              <w:rPr>
                <w:rFonts w:asciiTheme="minorHAnsi" w:hAnsiTheme="minorHAnsi"/>
                <w:i/>
                <w:sz w:val="20"/>
                <w:lang w:val="it-IT"/>
              </w:rPr>
              <w:t>Isoetopsis graminifolia</w:t>
            </w:r>
          </w:p>
        </w:tc>
        <w:tc>
          <w:tcPr>
            <w:tcW w:w="3119" w:type="dxa"/>
            <w:tcBorders>
              <w:right w:val="single" w:sz="4" w:space="0" w:color="auto"/>
            </w:tcBorders>
          </w:tcPr>
          <w:p w:rsidR="004B4D22" w:rsidRPr="00F75BD8" w:rsidRDefault="004B4D22" w:rsidP="004B4D22">
            <w:pPr>
              <w:pStyle w:val="tabletext"/>
              <w:rPr>
                <w:rFonts w:asciiTheme="minorHAnsi" w:hAnsiTheme="minorHAnsi"/>
                <w:i/>
                <w:sz w:val="20"/>
              </w:rPr>
            </w:pPr>
            <w:proofErr w:type="spellStart"/>
            <w:r w:rsidRPr="00F75BD8">
              <w:rPr>
                <w:rFonts w:asciiTheme="minorHAnsi" w:hAnsiTheme="minorHAnsi"/>
                <w:i/>
                <w:sz w:val="20"/>
              </w:rPr>
              <w:t>Velleia</w:t>
            </w:r>
            <w:proofErr w:type="spellEnd"/>
            <w:r w:rsidRPr="00F75BD8">
              <w:rPr>
                <w:rFonts w:asciiTheme="minorHAnsi" w:hAnsiTheme="minorHAnsi"/>
                <w:i/>
                <w:sz w:val="20"/>
              </w:rPr>
              <w:t xml:space="preserve"> </w:t>
            </w:r>
            <w:proofErr w:type="spellStart"/>
            <w:r w:rsidRPr="00F75BD8">
              <w:rPr>
                <w:rFonts w:asciiTheme="minorHAnsi" w:hAnsiTheme="minorHAnsi"/>
                <w:i/>
                <w:sz w:val="20"/>
              </w:rPr>
              <w:t>paradoxa</w:t>
            </w:r>
            <w:proofErr w:type="spellEnd"/>
          </w:p>
        </w:tc>
        <w:tc>
          <w:tcPr>
            <w:tcW w:w="2976" w:type="dxa"/>
            <w:tcBorders>
              <w:left w:val="single" w:sz="4" w:space="0" w:color="auto"/>
            </w:tcBorders>
          </w:tcPr>
          <w:p w:rsidR="004B4D22" w:rsidRPr="00F75BD8" w:rsidRDefault="004B4D22" w:rsidP="004B4D22">
            <w:pPr>
              <w:pStyle w:val="tabletext"/>
              <w:rPr>
                <w:rFonts w:asciiTheme="minorHAnsi" w:hAnsiTheme="minorHAnsi"/>
                <w:i/>
                <w:sz w:val="20"/>
              </w:rPr>
            </w:pPr>
          </w:p>
        </w:tc>
      </w:tr>
      <w:tr w:rsidR="004B4D22" w:rsidTr="004B4D22">
        <w:trPr>
          <w:trHeight w:val="340"/>
        </w:trPr>
        <w:tc>
          <w:tcPr>
            <w:tcW w:w="2518" w:type="dxa"/>
          </w:tcPr>
          <w:p w:rsidR="004B4D22" w:rsidRPr="00F75BD8" w:rsidRDefault="004B4D22" w:rsidP="004B4D22">
            <w:pPr>
              <w:pStyle w:val="tabletext"/>
              <w:rPr>
                <w:rFonts w:asciiTheme="minorHAnsi" w:hAnsiTheme="minorHAnsi"/>
                <w:i/>
                <w:sz w:val="20"/>
              </w:rPr>
            </w:pPr>
            <w:r>
              <w:rPr>
                <w:rFonts w:asciiTheme="minorHAnsi" w:hAnsiTheme="minorHAnsi"/>
                <w:i/>
                <w:sz w:val="20"/>
                <w:lang w:val="it-IT"/>
              </w:rPr>
              <w:t>Leucochrysum albicans</w:t>
            </w:r>
          </w:p>
        </w:tc>
        <w:tc>
          <w:tcPr>
            <w:tcW w:w="3119" w:type="dxa"/>
            <w:tcBorders>
              <w:right w:val="single" w:sz="4" w:space="0" w:color="auto"/>
            </w:tcBorders>
          </w:tcPr>
          <w:p w:rsidR="004B4D22" w:rsidRPr="00F75BD8" w:rsidRDefault="004B4D22" w:rsidP="004B4D22">
            <w:pPr>
              <w:pStyle w:val="tabletext"/>
              <w:rPr>
                <w:rFonts w:asciiTheme="minorHAnsi" w:hAnsiTheme="minorHAnsi"/>
                <w:i/>
                <w:sz w:val="20"/>
              </w:rPr>
            </w:pPr>
            <w:r w:rsidRPr="00F75BD8">
              <w:rPr>
                <w:rFonts w:asciiTheme="minorHAnsi" w:hAnsiTheme="minorHAnsi"/>
                <w:i/>
                <w:sz w:val="20"/>
              </w:rPr>
              <w:t>Veronica gracilis#</w:t>
            </w:r>
          </w:p>
        </w:tc>
        <w:tc>
          <w:tcPr>
            <w:tcW w:w="2976" w:type="dxa"/>
            <w:tcBorders>
              <w:left w:val="single" w:sz="4" w:space="0" w:color="auto"/>
            </w:tcBorders>
          </w:tcPr>
          <w:p w:rsidR="004B4D22" w:rsidRPr="00F75BD8" w:rsidRDefault="004B4D22" w:rsidP="004B4D22">
            <w:pPr>
              <w:pStyle w:val="tabletext"/>
              <w:rPr>
                <w:rFonts w:asciiTheme="minorHAnsi" w:hAnsiTheme="minorHAnsi"/>
                <w:i/>
                <w:sz w:val="20"/>
              </w:rPr>
            </w:pPr>
          </w:p>
        </w:tc>
      </w:tr>
      <w:tr w:rsidR="004B4D22" w:rsidTr="004B4D22">
        <w:trPr>
          <w:trHeight w:val="340"/>
        </w:trPr>
        <w:tc>
          <w:tcPr>
            <w:tcW w:w="2518" w:type="dxa"/>
            <w:tcBorders>
              <w:bottom w:val="single" w:sz="4" w:space="0" w:color="auto"/>
            </w:tcBorders>
          </w:tcPr>
          <w:p w:rsidR="004B4D22" w:rsidRPr="00F75BD8" w:rsidRDefault="004B4D22" w:rsidP="004B4D22">
            <w:pPr>
              <w:pStyle w:val="tabletext"/>
              <w:rPr>
                <w:rFonts w:asciiTheme="minorHAnsi" w:hAnsiTheme="minorHAnsi"/>
                <w:i/>
                <w:sz w:val="20"/>
              </w:rPr>
            </w:pPr>
            <w:r w:rsidRPr="00F75BD8">
              <w:rPr>
                <w:rFonts w:asciiTheme="minorHAnsi" w:hAnsiTheme="minorHAnsi"/>
                <w:i/>
                <w:sz w:val="20"/>
                <w:lang w:val="it-IT"/>
              </w:rPr>
              <w:t>Lept</w:t>
            </w:r>
            <w:proofErr w:type="spellStart"/>
            <w:r w:rsidRPr="00F75BD8">
              <w:rPr>
                <w:rFonts w:asciiTheme="minorHAnsi" w:hAnsiTheme="minorHAnsi"/>
                <w:i/>
                <w:sz w:val="20"/>
              </w:rPr>
              <w:t>orhychos</w:t>
            </w:r>
            <w:proofErr w:type="spellEnd"/>
            <w:r w:rsidRPr="00F75BD8">
              <w:rPr>
                <w:rFonts w:asciiTheme="minorHAnsi" w:hAnsiTheme="minorHAnsi"/>
                <w:i/>
                <w:sz w:val="20"/>
              </w:rPr>
              <w:t xml:space="preserve"> </w:t>
            </w:r>
            <w:proofErr w:type="spellStart"/>
            <w:r w:rsidRPr="00F75BD8">
              <w:rPr>
                <w:rFonts w:asciiTheme="minorHAnsi" w:hAnsiTheme="minorHAnsi"/>
                <w:i/>
                <w:sz w:val="20"/>
              </w:rPr>
              <w:t>squamatus</w:t>
            </w:r>
            <w:proofErr w:type="spellEnd"/>
            <w:r w:rsidRPr="00F75BD8">
              <w:rPr>
                <w:rFonts w:asciiTheme="minorHAnsi" w:hAnsiTheme="minorHAnsi"/>
                <w:i/>
                <w:sz w:val="20"/>
              </w:rPr>
              <w:t>#</w:t>
            </w:r>
          </w:p>
        </w:tc>
        <w:tc>
          <w:tcPr>
            <w:tcW w:w="3119" w:type="dxa"/>
            <w:tcBorders>
              <w:bottom w:val="single" w:sz="4" w:space="0" w:color="auto"/>
              <w:right w:val="single" w:sz="4" w:space="0" w:color="auto"/>
            </w:tcBorders>
          </w:tcPr>
          <w:p w:rsidR="004B4D22" w:rsidRPr="00F75BD8" w:rsidRDefault="004B4D22" w:rsidP="004B4D22">
            <w:pPr>
              <w:pStyle w:val="tabletext"/>
              <w:rPr>
                <w:rFonts w:asciiTheme="minorHAnsi" w:hAnsiTheme="minorHAnsi"/>
                <w:i/>
                <w:sz w:val="20"/>
              </w:rPr>
            </w:pPr>
          </w:p>
        </w:tc>
        <w:tc>
          <w:tcPr>
            <w:tcW w:w="2976" w:type="dxa"/>
            <w:tcBorders>
              <w:left w:val="single" w:sz="4" w:space="0" w:color="auto"/>
              <w:bottom w:val="single" w:sz="4" w:space="0" w:color="auto"/>
            </w:tcBorders>
            <w:vAlign w:val="center"/>
          </w:tcPr>
          <w:p w:rsidR="004B4D22" w:rsidRPr="00F75BD8" w:rsidRDefault="004B4D22" w:rsidP="004B4D22">
            <w:pPr>
              <w:pStyle w:val="tabletext"/>
              <w:rPr>
                <w:rFonts w:asciiTheme="minorHAnsi" w:hAnsiTheme="minorHAnsi"/>
                <w:sz w:val="20"/>
              </w:rPr>
            </w:pPr>
          </w:p>
        </w:tc>
      </w:tr>
    </w:tbl>
    <w:p w:rsidR="004B4D22" w:rsidRPr="00925F19" w:rsidRDefault="004B4D22" w:rsidP="00925F19"/>
    <w:p w:rsidR="00925F19" w:rsidRPr="00925F19" w:rsidRDefault="00925F19" w:rsidP="00925F19">
      <w:pPr>
        <w:rPr>
          <w:rFonts w:ascii="Arial" w:hAnsi="Arial" w:cs="Arial"/>
          <w:sz w:val="20"/>
          <w:szCs w:val="20"/>
          <w:lang w:eastAsia="en-AU"/>
        </w:rPr>
      </w:pPr>
    </w:p>
    <w:p w:rsidR="00925F19" w:rsidRPr="00925F19" w:rsidRDefault="00925F19" w:rsidP="00925F19">
      <w:pPr>
        <w:rPr>
          <w:lang w:val="en-US"/>
        </w:rPr>
      </w:pPr>
    </w:p>
    <w:p w:rsidR="00061928" w:rsidRDefault="00061928" w:rsidP="00061928"/>
    <w:p w:rsidR="00C35757" w:rsidRDefault="00C35757" w:rsidP="00C35757">
      <w:pPr>
        <w:pStyle w:val="HA"/>
      </w:pPr>
      <w:bookmarkStart w:id="71" w:name="_Toc425418325"/>
    </w:p>
    <w:p w:rsidR="00C35757" w:rsidRDefault="00C35757" w:rsidP="00C35757">
      <w:pPr>
        <w:pStyle w:val="HA"/>
      </w:pPr>
    </w:p>
    <w:p w:rsidR="00C35757" w:rsidRPr="00C35757" w:rsidRDefault="00BC2DBD" w:rsidP="0037705F">
      <w:pPr>
        <w:pStyle w:val="HA"/>
      </w:pPr>
      <w:bookmarkStart w:id="72" w:name="_Toc428450512"/>
      <w:r>
        <w:lastRenderedPageBreak/>
        <w:t>Appendix 4</w:t>
      </w:r>
      <w:r w:rsidR="00C35757">
        <w:t>: Inventory Proposal Templa</w:t>
      </w:r>
      <w:r w:rsidR="0037705F">
        <w:t>te</w:t>
      </w:r>
      <w:bookmarkEnd w:id="72"/>
    </w:p>
    <w:p w:rsidR="00C35757" w:rsidRPr="0037705F" w:rsidRDefault="00C35757" w:rsidP="0037705F">
      <w:pPr>
        <w:pStyle w:val="HA"/>
        <w:spacing w:after="0"/>
        <w:rPr>
          <w:b/>
          <w:color w:val="auto"/>
          <w:sz w:val="24"/>
        </w:rPr>
      </w:pPr>
      <w:bookmarkStart w:id="73" w:name="_Toc428450513"/>
      <w:r w:rsidRPr="0037705F">
        <w:rPr>
          <w:b/>
          <w:color w:val="auto"/>
          <w:sz w:val="24"/>
        </w:rPr>
        <w:t>Property information</w:t>
      </w:r>
      <w:bookmarkEnd w:id="71"/>
      <w:bookmarkEnd w:id="73"/>
    </w:p>
    <w:p w:rsidR="00C35757" w:rsidRPr="0069163D" w:rsidRDefault="00C35757" w:rsidP="0037705F">
      <w:pPr>
        <w:pStyle w:val="Caption"/>
        <w:spacing w:after="0"/>
        <w:rPr>
          <w:rFonts w:asciiTheme="minorHAnsi" w:hAnsiTheme="minorHAnsi"/>
          <w:b w:val="0"/>
          <w:color w:val="auto"/>
          <w:sz w:val="22"/>
          <w:szCs w:val="22"/>
        </w:rPr>
      </w:pPr>
      <w:r w:rsidRPr="0069163D">
        <w:rPr>
          <w:rFonts w:asciiTheme="minorHAnsi" w:hAnsiTheme="minorHAnsi"/>
          <w:b w:val="0"/>
          <w:color w:val="auto"/>
          <w:sz w:val="22"/>
          <w:szCs w:val="22"/>
        </w:rPr>
        <w:t xml:space="preserve">The approach taken to survey each area depends </w:t>
      </w:r>
      <w:r>
        <w:rPr>
          <w:rFonts w:asciiTheme="minorHAnsi" w:hAnsiTheme="minorHAnsi"/>
          <w:b w:val="0"/>
          <w:color w:val="auto"/>
          <w:sz w:val="22"/>
          <w:szCs w:val="22"/>
        </w:rPr>
        <w:t xml:space="preserve">on </w:t>
      </w:r>
      <w:r w:rsidRPr="0069163D">
        <w:rPr>
          <w:rFonts w:asciiTheme="minorHAnsi" w:hAnsiTheme="minorHAnsi"/>
          <w:b w:val="0"/>
          <w:color w:val="auto"/>
          <w:sz w:val="22"/>
          <w:szCs w:val="22"/>
        </w:rPr>
        <w:t>its size and the arrangement and complexity of vegetation and habitats that it supports.</w:t>
      </w:r>
      <w:r>
        <w:rPr>
          <w:rFonts w:asciiTheme="minorHAnsi" w:hAnsiTheme="minorHAnsi"/>
          <w:b w:val="0"/>
          <w:color w:val="auto"/>
          <w:sz w:val="22"/>
          <w:szCs w:val="22"/>
        </w:rPr>
        <w:t xml:space="preserve">  A summary of the property/s to be surveyed should be provided with reference to the attributes that influence the survey approach.  This information will be compiled from aerial photograph interpretation and potential rapid site checks.  </w:t>
      </w:r>
    </w:p>
    <w:p w:rsidR="00C35757" w:rsidRDefault="00C35757" w:rsidP="00C35757">
      <w:pPr>
        <w:pStyle w:val="Caption"/>
      </w:pPr>
    </w:p>
    <w:p w:rsidR="00C35757" w:rsidRPr="00CE3CB9" w:rsidRDefault="00C35757" w:rsidP="00C35757">
      <w:pPr>
        <w:pStyle w:val="Caption"/>
      </w:pPr>
      <w:proofErr w:type="gramStart"/>
      <w:r w:rsidRPr="00CE3CB9">
        <w:t xml:space="preserve">Table </w:t>
      </w:r>
      <w:r>
        <w:t>1.</w:t>
      </w:r>
      <w:proofErr w:type="gramEnd"/>
      <w:r>
        <w:t xml:space="preserve">  The assets currently anticipated to be present on each unsurveyed property</w:t>
      </w:r>
      <w:r w:rsidRPr="00CE3CB9">
        <w:t>.</w:t>
      </w:r>
      <w:r>
        <w:t xml:space="preserve">  All numerical values are approximate. </w:t>
      </w:r>
    </w:p>
    <w:tbl>
      <w:tblPr>
        <w:tblStyle w:val="DELWPTable"/>
        <w:tblW w:w="5000" w:type="pct"/>
        <w:tblInd w:w="0" w:type="dxa"/>
        <w:tblLook w:val="04A0" w:firstRow="1" w:lastRow="0" w:firstColumn="1" w:lastColumn="0" w:noHBand="0" w:noVBand="1"/>
      </w:tblPr>
      <w:tblGrid>
        <w:gridCol w:w="1361"/>
        <w:gridCol w:w="1419"/>
        <w:gridCol w:w="1417"/>
        <w:gridCol w:w="1417"/>
        <w:gridCol w:w="1417"/>
        <w:gridCol w:w="1417"/>
        <w:gridCol w:w="1407"/>
      </w:tblGrid>
      <w:tr w:rsidR="00C35757" w:rsidRPr="00452152" w:rsidTr="00CA0CEE">
        <w:trPr>
          <w:cnfStyle w:val="100000000000" w:firstRow="1" w:lastRow="0" w:firstColumn="0" w:lastColumn="0" w:oddVBand="0" w:evenVBand="0" w:oddHBand="0" w:evenHBand="0" w:firstRowFirstColumn="0" w:firstRowLastColumn="0" w:lastRowFirstColumn="0" w:lastRowLastColumn="0"/>
        </w:trPr>
        <w:tc>
          <w:tcPr>
            <w:tcW w:w="690" w:type="pct"/>
          </w:tcPr>
          <w:p w:rsidR="00C35757" w:rsidRPr="00452152" w:rsidRDefault="00C35757" w:rsidP="00CA0CEE">
            <w:pPr>
              <w:rPr>
                <w:rFonts w:cs="Calibri"/>
                <w:b/>
                <w:color w:val="FFFFFF" w:themeColor="background1"/>
                <w:sz w:val="18"/>
                <w:szCs w:val="18"/>
              </w:rPr>
            </w:pPr>
            <w:r>
              <w:rPr>
                <w:rFonts w:cs="Calibri"/>
                <w:b/>
                <w:color w:val="FFFFFF" w:themeColor="background1"/>
                <w:sz w:val="18"/>
                <w:szCs w:val="18"/>
              </w:rPr>
              <w:t>Attribute</w:t>
            </w:r>
          </w:p>
        </w:tc>
        <w:tc>
          <w:tcPr>
            <w:tcW w:w="720" w:type="pct"/>
            <w:tcBorders>
              <w:left w:val="single" w:sz="4" w:space="0" w:color="auto"/>
            </w:tcBorders>
          </w:tcPr>
          <w:p w:rsidR="00C35757" w:rsidRPr="00452152" w:rsidRDefault="00C35757" w:rsidP="00CA0CEE">
            <w:pPr>
              <w:rPr>
                <w:rFonts w:cs="Calibri"/>
                <w:b/>
                <w:color w:val="FFFFFF" w:themeColor="background1"/>
                <w:sz w:val="18"/>
                <w:szCs w:val="18"/>
              </w:rPr>
            </w:pPr>
            <w:r>
              <w:rPr>
                <w:rFonts w:cs="Calibri"/>
                <w:b/>
                <w:color w:val="FFFFFF" w:themeColor="background1"/>
                <w:sz w:val="18"/>
                <w:szCs w:val="18"/>
              </w:rPr>
              <w:t>Property Name</w:t>
            </w:r>
          </w:p>
        </w:tc>
        <w:tc>
          <w:tcPr>
            <w:tcW w:w="719" w:type="pct"/>
          </w:tcPr>
          <w:p w:rsidR="00C35757" w:rsidRPr="00452152" w:rsidRDefault="00C35757" w:rsidP="00CA0CEE">
            <w:pPr>
              <w:rPr>
                <w:rFonts w:cs="Calibri"/>
                <w:b/>
                <w:color w:val="FFFFFF" w:themeColor="background1"/>
                <w:sz w:val="18"/>
                <w:szCs w:val="18"/>
              </w:rPr>
            </w:pPr>
            <w:r>
              <w:rPr>
                <w:rFonts w:cs="Calibri"/>
                <w:b/>
                <w:color w:val="FFFFFF" w:themeColor="background1"/>
                <w:sz w:val="18"/>
                <w:szCs w:val="18"/>
              </w:rPr>
              <w:t>Property Name</w:t>
            </w:r>
          </w:p>
        </w:tc>
        <w:tc>
          <w:tcPr>
            <w:tcW w:w="719" w:type="pct"/>
          </w:tcPr>
          <w:p w:rsidR="00C35757" w:rsidRPr="00452152" w:rsidRDefault="00C35757" w:rsidP="00CA0CEE">
            <w:pPr>
              <w:rPr>
                <w:rFonts w:cs="Calibri"/>
                <w:b/>
                <w:color w:val="FFFFFF" w:themeColor="background1"/>
                <w:sz w:val="18"/>
                <w:szCs w:val="18"/>
              </w:rPr>
            </w:pPr>
            <w:r>
              <w:rPr>
                <w:rFonts w:cs="Calibri"/>
                <w:b/>
                <w:color w:val="FFFFFF" w:themeColor="background1"/>
                <w:sz w:val="18"/>
                <w:szCs w:val="18"/>
              </w:rPr>
              <w:t>Property Name</w:t>
            </w:r>
          </w:p>
        </w:tc>
        <w:tc>
          <w:tcPr>
            <w:tcW w:w="719" w:type="pct"/>
          </w:tcPr>
          <w:p w:rsidR="00C35757" w:rsidRPr="00452152" w:rsidRDefault="00C35757" w:rsidP="00CA0CEE">
            <w:pPr>
              <w:rPr>
                <w:rFonts w:cs="Calibri"/>
                <w:b/>
                <w:color w:val="FFFFFF" w:themeColor="background1"/>
                <w:sz w:val="18"/>
                <w:szCs w:val="18"/>
              </w:rPr>
            </w:pPr>
            <w:r>
              <w:rPr>
                <w:rFonts w:cs="Calibri"/>
                <w:b/>
                <w:color w:val="FFFFFF" w:themeColor="background1"/>
                <w:sz w:val="18"/>
                <w:szCs w:val="18"/>
              </w:rPr>
              <w:t>Property Name</w:t>
            </w:r>
          </w:p>
        </w:tc>
        <w:tc>
          <w:tcPr>
            <w:tcW w:w="719" w:type="pct"/>
          </w:tcPr>
          <w:p w:rsidR="00C35757" w:rsidRPr="00452152" w:rsidRDefault="00C35757" w:rsidP="00CA0CEE">
            <w:pPr>
              <w:rPr>
                <w:rFonts w:cs="Calibri"/>
                <w:b/>
                <w:color w:val="FFFFFF" w:themeColor="background1"/>
                <w:sz w:val="18"/>
                <w:szCs w:val="18"/>
              </w:rPr>
            </w:pPr>
            <w:r>
              <w:rPr>
                <w:rFonts w:cs="Calibri"/>
                <w:b/>
                <w:color w:val="FFFFFF" w:themeColor="background1"/>
                <w:sz w:val="18"/>
                <w:szCs w:val="18"/>
              </w:rPr>
              <w:t>Property Name</w:t>
            </w:r>
          </w:p>
        </w:tc>
        <w:tc>
          <w:tcPr>
            <w:tcW w:w="714" w:type="pct"/>
          </w:tcPr>
          <w:p w:rsidR="00C35757" w:rsidRPr="00452152" w:rsidRDefault="00C35757" w:rsidP="00CA0CEE">
            <w:pPr>
              <w:rPr>
                <w:rFonts w:cs="Calibri"/>
                <w:b/>
                <w:color w:val="FFFFFF" w:themeColor="background1"/>
                <w:sz w:val="18"/>
                <w:szCs w:val="18"/>
              </w:rPr>
            </w:pPr>
            <w:r>
              <w:rPr>
                <w:rFonts w:cs="Calibri"/>
                <w:b/>
                <w:color w:val="FFFFFF" w:themeColor="background1"/>
                <w:sz w:val="18"/>
                <w:szCs w:val="18"/>
              </w:rPr>
              <w:t>Property Name</w:t>
            </w:r>
          </w:p>
        </w:tc>
      </w:tr>
      <w:tr w:rsidR="00C35757" w:rsidRPr="003F790A" w:rsidTr="00CA0CEE">
        <w:tc>
          <w:tcPr>
            <w:tcW w:w="690" w:type="pct"/>
          </w:tcPr>
          <w:p w:rsidR="00C35757" w:rsidRPr="003F790A" w:rsidRDefault="00C35757" w:rsidP="00CA0CEE">
            <w:pPr>
              <w:rPr>
                <w:rFonts w:cs="Calibri"/>
                <w:sz w:val="18"/>
                <w:szCs w:val="18"/>
              </w:rPr>
            </w:pPr>
            <w:r>
              <w:rPr>
                <w:rFonts w:cs="Calibri"/>
                <w:sz w:val="18"/>
                <w:szCs w:val="18"/>
              </w:rPr>
              <w:t>NTG</w:t>
            </w:r>
          </w:p>
        </w:tc>
        <w:tc>
          <w:tcPr>
            <w:tcW w:w="720" w:type="pct"/>
            <w:tcBorders>
              <w:left w:val="single" w:sz="4" w:space="0" w:color="auto"/>
            </w:tcBorders>
          </w:tcPr>
          <w:p w:rsidR="00C35757" w:rsidRPr="00452152" w:rsidRDefault="00C35757" w:rsidP="00CA0CEE">
            <w:pPr>
              <w:rPr>
                <w:rFonts w:cs="Calibri"/>
                <w:sz w:val="18"/>
                <w:szCs w:val="18"/>
              </w:rPr>
            </w:pPr>
            <w:r>
              <w:rPr>
                <w:rFonts w:cs="Calibri"/>
                <w:sz w:val="18"/>
                <w:szCs w:val="18"/>
              </w:rPr>
              <w:t>1.5 ha</w:t>
            </w:r>
          </w:p>
        </w:tc>
        <w:tc>
          <w:tcPr>
            <w:tcW w:w="719" w:type="pct"/>
          </w:tcPr>
          <w:p w:rsidR="00C35757" w:rsidRPr="00452152" w:rsidRDefault="00C35757" w:rsidP="00CA0CEE">
            <w:pPr>
              <w:rPr>
                <w:rFonts w:cs="Calibri"/>
                <w:sz w:val="18"/>
                <w:szCs w:val="18"/>
              </w:rPr>
            </w:pPr>
            <w:r>
              <w:rPr>
                <w:rFonts w:cs="Calibri"/>
                <w:sz w:val="18"/>
                <w:szCs w:val="18"/>
              </w:rPr>
              <w:t>20 ha</w:t>
            </w:r>
          </w:p>
        </w:tc>
        <w:tc>
          <w:tcPr>
            <w:tcW w:w="719" w:type="pct"/>
          </w:tcPr>
          <w:p w:rsidR="00C35757" w:rsidRPr="00452152" w:rsidRDefault="00C35757" w:rsidP="00CA0CEE">
            <w:pPr>
              <w:rPr>
                <w:rFonts w:cs="Calibri"/>
                <w:sz w:val="18"/>
                <w:szCs w:val="18"/>
              </w:rPr>
            </w:pPr>
            <w:r>
              <w:rPr>
                <w:rFonts w:cs="Calibri"/>
                <w:sz w:val="18"/>
                <w:szCs w:val="18"/>
              </w:rPr>
              <w:t>1.5 ha</w:t>
            </w:r>
          </w:p>
        </w:tc>
        <w:tc>
          <w:tcPr>
            <w:tcW w:w="719" w:type="pct"/>
          </w:tcPr>
          <w:p w:rsidR="00C35757" w:rsidRPr="00452152" w:rsidRDefault="00C35757" w:rsidP="00CA0CEE">
            <w:pPr>
              <w:rPr>
                <w:rFonts w:cs="Calibri"/>
                <w:sz w:val="18"/>
                <w:szCs w:val="18"/>
              </w:rPr>
            </w:pPr>
            <w:r>
              <w:rPr>
                <w:rFonts w:cs="Calibri"/>
                <w:sz w:val="18"/>
                <w:szCs w:val="18"/>
              </w:rPr>
              <w:t>-</w:t>
            </w:r>
          </w:p>
        </w:tc>
        <w:tc>
          <w:tcPr>
            <w:tcW w:w="719" w:type="pct"/>
          </w:tcPr>
          <w:p w:rsidR="00C35757" w:rsidRPr="00452152" w:rsidRDefault="00C35757" w:rsidP="00CA0CEE">
            <w:pPr>
              <w:rPr>
                <w:rFonts w:cs="Calibri"/>
                <w:sz w:val="18"/>
                <w:szCs w:val="18"/>
              </w:rPr>
            </w:pPr>
            <w:r>
              <w:rPr>
                <w:rFonts w:cs="Calibri"/>
                <w:sz w:val="18"/>
                <w:szCs w:val="18"/>
              </w:rPr>
              <w:t>100 ha</w:t>
            </w:r>
          </w:p>
        </w:tc>
        <w:tc>
          <w:tcPr>
            <w:tcW w:w="714" w:type="pct"/>
          </w:tcPr>
          <w:p w:rsidR="00C35757" w:rsidRPr="00452152" w:rsidRDefault="00C35757" w:rsidP="00CA0CEE">
            <w:pPr>
              <w:rPr>
                <w:rFonts w:cs="Calibri"/>
                <w:sz w:val="18"/>
                <w:szCs w:val="18"/>
              </w:rPr>
            </w:pPr>
            <w:r>
              <w:rPr>
                <w:rFonts w:cs="Calibri"/>
                <w:sz w:val="18"/>
                <w:szCs w:val="18"/>
              </w:rPr>
              <w:t>3 ha</w:t>
            </w:r>
          </w:p>
        </w:tc>
      </w:tr>
      <w:tr w:rsidR="00C35757" w:rsidRPr="003F790A" w:rsidTr="00CA0CEE">
        <w:tc>
          <w:tcPr>
            <w:tcW w:w="690" w:type="pct"/>
          </w:tcPr>
          <w:p w:rsidR="00C35757" w:rsidRPr="003F790A" w:rsidRDefault="00C35757" w:rsidP="00CA0CEE">
            <w:pPr>
              <w:rPr>
                <w:rFonts w:cs="Calibri"/>
                <w:sz w:val="18"/>
                <w:szCs w:val="18"/>
              </w:rPr>
            </w:pPr>
            <w:r>
              <w:rPr>
                <w:rFonts w:cs="Calibri"/>
                <w:sz w:val="18"/>
                <w:szCs w:val="18"/>
              </w:rPr>
              <w:t>SHW</w:t>
            </w:r>
          </w:p>
        </w:tc>
        <w:tc>
          <w:tcPr>
            <w:tcW w:w="720" w:type="pct"/>
            <w:tcBorders>
              <w:left w:val="single" w:sz="4" w:space="0" w:color="auto"/>
            </w:tcBorders>
          </w:tcPr>
          <w:p w:rsidR="00C35757" w:rsidRPr="00452152" w:rsidRDefault="00C35757" w:rsidP="00CA0CEE">
            <w:pPr>
              <w:rPr>
                <w:rFonts w:cs="Calibri"/>
                <w:sz w:val="18"/>
                <w:szCs w:val="18"/>
              </w:rPr>
            </w:pPr>
            <w:r>
              <w:rPr>
                <w:rFonts w:cs="Calibri"/>
                <w:sz w:val="18"/>
                <w:szCs w:val="18"/>
              </w:rPr>
              <w:t>-</w:t>
            </w:r>
          </w:p>
        </w:tc>
        <w:tc>
          <w:tcPr>
            <w:tcW w:w="719" w:type="pct"/>
          </w:tcPr>
          <w:p w:rsidR="00C35757" w:rsidRDefault="00C35757" w:rsidP="00CA0CEE">
            <w:pPr>
              <w:rPr>
                <w:rFonts w:cs="Calibri"/>
                <w:sz w:val="18"/>
                <w:szCs w:val="18"/>
              </w:rPr>
            </w:pPr>
            <w:r>
              <w:rPr>
                <w:rFonts w:cs="Calibri"/>
                <w:sz w:val="18"/>
                <w:szCs w:val="18"/>
              </w:rPr>
              <w:t>None,</w:t>
            </w:r>
          </w:p>
          <w:p w:rsidR="00C35757" w:rsidRPr="00452152" w:rsidRDefault="00C35757" w:rsidP="00CA0CEE">
            <w:pPr>
              <w:rPr>
                <w:rFonts w:cs="Calibri"/>
                <w:sz w:val="18"/>
                <w:szCs w:val="18"/>
              </w:rPr>
            </w:pPr>
            <w:r>
              <w:rPr>
                <w:rFonts w:cs="Calibri"/>
                <w:sz w:val="18"/>
                <w:szCs w:val="18"/>
              </w:rPr>
              <w:t>but gilgai plains present</w:t>
            </w:r>
          </w:p>
        </w:tc>
        <w:tc>
          <w:tcPr>
            <w:tcW w:w="719" w:type="pct"/>
          </w:tcPr>
          <w:p w:rsidR="00C35757" w:rsidRPr="00452152" w:rsidRDefault="00C35757" w:rsidP="00CA0CEE">
            <w:pPr>
              <w:rPr>
                <w:rFonts w:cs="Calibri"/>
                <w:sz w:val="18"/>
                <w:szCs w:val="18"/>
              </w:rPr>
            </w:pPr>
            <w:r>
              <w:rPr>
                <w:rFonts w:cs="Calibri"/>
                <w:sz w:val="18"/>
                <w:szCs w:val="18"/>
              </w:rPr>
              <w:t>-</w:t>
            </w:r>
          </w:p>
        </w:tc>
        <w:tc>
          <w:tcPr>
            <w:tcW w:w="719" w:type="pct"/>
          </w:tcPr>
          <w:p w:rsidR="00C35757" w:rsidRPr="00452152" w:rsidRDefault="00C35757" w:rsidP="00CA0CEE">
            <w:pPr>
              <w:rPr>
                <w:rFonts w:cs="Calibri"/>
                <w:sz w:val="18"/>
                <w:szCs w:val="18"/>
              </w:rPr>
            </w:pPr>
            <w:r>
              <w:rPr>
                <w:rFonts w:cs="Calibri"/>
                <w:sz w:val="18"/>
                <w:szCs w:val="18"/>
              </w:rPr>
              <w:t>-</w:t>
            </w:r>
          </w:p>
        </w:tc>
        <w:tc>
          <w:tcPr>
            <w:tcW w:w="719" w:type="pct"/>
          </w:tcPr>
          <w:p w:rsidR="00C35757" w:rsidRPr="00452152" w:rsidRDefault="00C35757" w:rsidP="00CA0CEE">
            <w:pPr>
              <w:rPr>
                <w:rFonts w:cs="Calibri"/>
                <w:sz w:val="18"/>
                <w:szCs w:val="18"/>
              </w:rPr>
            </w:pPr>
            <w:r>
              <w:rPr>
                <w:rFonts w:cs="Calibri"/>
                <w:sz w:val="18"/>
                <w:szCs w:val="18"/>
              </w:rPr>
              <w:t>1 ha</w:t>
            </w:r>
          </w:p>
        </w:tc>
        <w:tc>
          <w:tcPr>
            <w:tcW w:w="714" w:type="pct"/>
          </w:tcPr>
          <w:p w:rsidR="00C35757" w:rsidRPr="00452152" w:rsidRDefault="00C35757" w:rsidP="00CA0CEE">
            <w:pPr>
              <w:rPr>
                <w:rFonts w:cs="Calibri"/>
                <w:sz w:val="18"/>
                <w:szCs w:val="18"/>
              </w:rPr>
            </w:pPr>
            <w:r>
              <w:rPr>
                <w:rFonts w:cs="Calibri"/>
                <w:sz w:val="18"/>
                <w:szCs w:val="18"/>
              </w:rPr>
              <w:t>-</w:t>
            </w:r>
          </w:p>
        </w:tc>
      </w:tr>
      <w:tr w:rsidR="00C35757" w:rsidRPr="003F790A" w:rsidTr="00CA0CEE">
        <w:tc>
          <w:tcPr>
            <w:tcW w:w="690" w:type="pct"/>
          </w:tcPr>
          <w:p w:rsidR="00C35757" w:rsidRPr="003F790A" w:rsidRDefault="00C35757" w:rsidP="00CA0CEE">
            <w:pPr>
              <w:rPr>
                <w:rFonts w:cs="Calibri"/>
                <w:sz w:val="18"/>
                <w:szCs w:val="18"/>
              </w:rPr>
            </w:pPr>
            <w:r>
              <w:rPr>
                <w:rFonts w:cs="Calibri"/>
                <w:sz w:val="18"/>
                <w:szCs w:val="18"/>
              </w:rPr>
              <w:t>GEW</w:t>
            </w:r>
          </w:p>
        </w:tc>
        <w:tc>
          <w:tcPr>
            <w:tcW w:w="720" w:type="pct"/>
            <w:tcBorders>
              <w:left w:val="single" w:sz="4" w:space="0" w:color="auto"/>
            </w:tcBorders>
          </w:tcPr>
          <w:p w:rsidR="00C35757" w:rsidRPr="00452152" w:rsidRDefault="00C35757" w:rsidP="00CA0CEE">
            <w:pPr>
              <w:rPr>
                <w:rFonts w:cs="Calibri"/>
                <w:sz w:val="18"/>
                <w:szCs w:val="18"/>
              </w:rPr>
            </w:pPr>
            <w:r>
              <w:rPr>
                <w:rFonts w:cs="Calibri"/>
                <w:sz w:val="18"/>
                <w:szCs w:val="18"/>
              </w:rPr>
              <w:t>-</w:t>
            </w:r>
          </w:p>
        </w:tc>
        <w:tc>
          <w:tcPr>
            <w:tcW w:w="719" w:type="pct"/>
          </w:tcPr>
          <w:p w:rsidR="00C35757" w:rsidRPr="00452152" w:rsidRDefault="00C35757" w:rsidP="00CA0CEE">
            <w:pPr>
              <w:rPr>
                <w:rFonts w:cs="Calibri"/>
                <w:sz w:val="18"/>
                <w:szCs w:val="18"/>
              </w:rPr>
            </w:pPr>
            <w:r>
              <w:rPr>
                <w:rFonts w:cs="Calibri"/>
                <w:sz w:val="18"/>
                <w:szCs w:val="18"/>
              </w:rPr>
              <w:t>-</w:t>
            </w:r>
          </w:p>
        </w:tc>
        <w:tc>
          <w:tcPr>
            <w:tcW w:w="719" w:type="pct"/>
          </w:tcPr>
          <w:p w:rsidR="00C35757" w:rsidRPr="00452152" w:rsidRDefault="00C35757" w:rsidP="00CA0CEE">
            <w:pPr>
              <w:rPr>
                <w:rFonts w:cs="Calibri"/>
                <w:sz w:val="18"/>
                <w:szCs w:val="18"/>
              </w:rPr>
            </w:pPr>
            <w:r>
              <w:rPr>
                <w:rFonts w:cs="Calibri"/>
                <w:sz w:val="18"/>
                <w:szCs w:val="18"/>
              </w:rPr>
              <w:t>-</w:t>
            </w:r>
          </w:p>
        </w:tc>
        <w:tc>
          <w:tcPr>
            <w:tcW w:w="719" w:type="pct"/>
          </w:tcPr>
          <w:p w:rsidR="00C35757" w:rsidRPr="00452152" w:rsidRDefault="00C35757" w:rsidP="00CA0CEE">
            <w:pPr>
              <w:rPr>
                <w:rFonts w:cs="Calibri"/>
                <w:sz w:val="18"/>
                <w:szCs w:val="18"/>
              </w:rPr>
            </w:pPr>
            <w:r>
              <w:rPr>
                <w:rFonts w:cs="Calibri"/>
                <w:sz w:val="18"/>
                <w:szCs w:val="18"/>
              </w:rPr>
              <w:t>-</w:t>
            </w:r>
          </w:p>
        </w:tc>
        <w:tc>
          <w:tcPr>
            <w:tcW w:w="719" w:type="pct"/>
          </w:tcPr>
          <w:p w:rsidR="00C35757" w:rsidRPr="00452152" w:rsidRDefault="00C35757" w:rsidP="00CA0CEE">
            <w:pPr>
              <w:rPr>
                <w:rFonts w:cs="Calibri"/>
                <w:sz w:val="18"/>
                <w:szCs w:val="18"/>
              </w:rPr>
            </w:pPr>
            <w:r>
              <w:rPr>
                <w:rFonts w:cs="Calibri"/>
                <w:sz w:val="18"/>
                <w:szCs w:val="18"/>
              </w:rPr>
              <w:t>-</w:t>
            </w:r>
          </w:p>
        </w:tc>
        <w:tc>
          <w:tcPr>
            <w:tcW w:w="714" w:type="pct"/>
          </w:tcPr>
          <w:p w:rsidR="00C35757" w:rsidRPr="00452152" w:rsidRDefault="00C35757" w:rsidP="00CA0CEE">
            <w:pPr>
              <w:rPr>
                <w:rFonts w:cs="Calibri"/>
                <w:sz w:val="18"/>
                <w:szCs w:val="18"/>
              </w:rPr>
            </w:pPr>
            <w:r>
              <w:rPr>
                <w:rFonts w:cs="Calibri"/>
                <w:sz w:val="18"/>
                <w:szCs w:val="18"/>
              </w:rPr>
              <w:t>-</w:t>
            </w:r>
          </w:p>
        </w:tc>
      </w:tr>
      <w:tr w:rsidR="00C35757" w:rsidRPr="003F790A" w:rsidTr="00CA0CEE">
        <w:tc>
          <w:tcPr>
            <w:tcW w:w="690" w:type="pct"/>
          </w:tcPr>
          <w:p w:rsidR="00C35757" w:rsidRDefault="00C35757" w:rsidP="00CA0CEE">
            <w:pPr>
              <w:rPr>
                <w:rFonts w:cs="Calibri"/>
                <w:sz w:val="18"/>
                <w:szCs w:val="18"/>
              </w:rPr>
            </w:pPr>
            <w:r>
              <w:rPr>
                <w:rFonts w:cs="Calibri"/>
                <w:sz w:val="18"/>
                <w:szCs w:val="18"/>
              </w:rPr>
              <w:t>Expected complexity / richness of vegetation</w:t>
            </w:r>
          </w:p>
        </w:tc>
        <w:tc>
          <w:tcPr>
            <w:tcW w:w="720" w:type="pct"/>
            <w:tcBorders>
              <w:left w:val="single" w:sz="4" w:space="0" w:color="auto"/>
            </w:tcBorders>
          </w:tcPr>
          <w:p w:rsidR="00C35757" w:rsidRDefault="00C35757" w:rsidP="00CA0CEE">
            <w:pPr>
              <w:rPr>
                <w:rFonts w:cs="Calibri"/>
                <w:sz w:val="18"/>
                <w:szCs w:val="18"/>
              </w:rPr>
            </w:pPr>
            <w:r>
              <w:rPr>
                <w:rFonts w:cs="Calibri"/>
                <w:sz w:val="18"/>
                <w:szCs w:val="18"/>
              </w:rPr>
              <w:t>Low</w:t>
            </w:r>
          </w:p>
        </w:tc>
        <w:tc>
          <w:tcPr>
            <w:tcW w:w="719" w:type="pct"/>
          </w:tcPr>
          <w:p w:rsidR="00C35757" w:rsidRDefault="00C35757" w:rsidP="00CA0CEE">
            <w:pPr>
              <w:rPr>
                <w:rFonts w:cs="Calibri"/>
                <w:sz w:val="18"/>
                <w:szCs w:val="18"/>
              </w:rPr>
            </w:pPr>
            <w:r>
              <w:rPr>
                <w:rFonts w:cs="Calibri"/>
                <w:sz w:val="18"/>
                <w:szCs w:val="18"/>
              </w:rPr>
              <w:t>High</w:t>
            </w:r>
          </w:p>
        </w:tc>
        <w:tc>
          <w:tcPr>
            <w:tcW w:w="719" w:type="pct"/>
          </w:tcPr>
          <w:p w:rsidR="00C35757" w:rsidRDefault="00C35757" w:rsidP="00CA0CEE">
            <w:pPr>
              <w:rPr>
                <w:rFonts w:cs="Calibri"/>
                <w:sz w:val="18"/>
                <w:szCs w:val="18"/>
              </w:rPr>
            </w:pPr>
            <w:r>
              <w:rPr>
                <w:rFonts w:cs="Calibri"/>
                <w:sz w:val="18"/>
                <w:szCs w:val="18"/>
              </w:rPr>
              <w:t>High</w:t>
            </w:r>
          </w:p>
        </w:tc>
        <w:tc>
          <w:tcPr>
            <w:tcW w:w="719" w:type="pct"/>
          </w:tcPr>
          <w:p w:rsidR="00C35757" w:rsidRDefault="00C35757" w:rsidP="00CA0CEE">
            <w:pPr>
              <w:rPr>
                <w:rFonts w:cs="Calibri"/>
                <w:sz w:val="18"/>
                <w:szCs w:val="18"/>
              </w:rPr>
            </w:pPr>
            <w:r>
              <w:rPr>
                <w:rFonts w:cs="Calibri"/>
                <w:sz w:val="18"/>
                <w:szCs w:val="18"/>
              </w:rPr>
              <w:t>Moderate</w:t>
            </w:r>
          </w:p>
        </w:tc>
        <w:tc>
          <w:tcPr>
            <w:tcW w:w="719" w:type="pct"/>
          </w:tcPr>
          <w:p w:rsidR="00C35757" w:rsidRDefault="00C35757" w:rsidP="00CA0CEE">
            <w:pPr>
              <w:rPr>
                <w:rFonts w:cs="Calibri"/>
                <w:sz w:val="18"/>
                <w:szCs w:val="18"/>
              </w:rPr>
            </w:pPr>
            <w:r>
              <w:rPr>
                <w:rFonts w:cs="Calibri"/>
                <w:sz w:val="18"/>
                <w:szCs w:val="18"/>
              </w:rPr>
              <w:t>Moderate</w:t>
            </w:r>
          </w:p>
        </w:tc>
        <w:tc>
          <w:tcPr>
            <w:tcW w:w="714" w:type="pct"/>
          </w:tcPr>
          <w:p w:rsidR="00C35757" w:rsidRDefault="00C35757" w:rsidP="00CA0CEE">
            <w:pPr>
              <w:rPr>
                <w:rFonts w:cs="Calibri"/>
                <w:sz w:val="18"/>
                <w:szCs w:val="18"/>
              </w:rPr>
            </w:pPr>
            <w:r>
              <w:rPr>
                <w:rFonts w:cs="Calibri"/>
                <w:sz w:val="18"/>
                <w:szCs w:val="18"/>
              </w:rPr>
              <w:t>Moderate</w:t>
            </w:r>
          </w:p>
        </w:tc>
      </w:tr>
      <w:tr w:rsidR="00C35757" w:rsidRPr="003F790A" w:rsidTr="00CA0CEE">
        <w:tc>
          <w:tcPr>
            <w:tcW w:w="690" w:type="pct"/>
          </w:tcPr>
          <w:p w:rsidR="00C35757" w:rsidRPr="003F790A" w:rsidRDefault="00C35757" w:rsidP="00CA0CEE">
            <w:pPr>
              <w:rPr>
                <w:rFonts w:cs="Calibri"/>
                <w:sz w:val="18"/>
                <w:szCs w:val="18"/>
              </w:rPr>
            </w:pPr>
            <w:r>
              <w:rPr>
                <w:rFonts w:cs="Calibri"/>
                <w:sz w:val="18"/>
                <w:szCs w:val="18"/>
              </w:rPr>
              <w:t>Dams or riparian areas</w:t>
            </w:r>
          </w:p>
        </w:tc>
        <w:tc>
          <w:tcPr>
            <w:tcW w:w="720" w:type="pct"/>
            <w:tcBorders>
              <w:left w:val="single" w:sz="4" w:space="0" w:color="auto"/>
            </w:tcBorders>
          </w:tcPr>
          <w:p w:rsidR="00C35757" w:rsidRPr="00452152" w:rsidRDefault="00C35757" w:rsidP="00CA0CEE">
            <w:pPr>
              <w:rPr>
                <w:rFonts w:cs="Calibri"/>
                <w:sz w:val="18"/>
                <w:szCs w:val="18"/>
              </w:rPr>
            </w:pPr>
            <w:r>
              <w:rPr>
                <w:rFonts w:cs="Calibri"/>
                <w:sz w:val="18"/>
                <w:szCs w:val="18"/>
              </w:rPr>
              <w:t>-</w:t>
            </w:r>
          </w:p>
        </w:tc>
        <w:tc>
          <w:tcPr>
            <w:tcW w:w="719" w:type="pct"/>
          </w:tcPr>
          <w:p w:rsidR="00C35757" w:rsidRPr="00452152" w:rsidRDefault="00C35757" w:rsidP="00CA0CEE">
            <w:pPr>
              <w:rPr>
                <w:rFonts w:cs="Calibri"/>
                <w:sz w:val="18"/>
                <w:szCs w:val="18"/>
              </w:rPr>
            </w:pPr>
            <w:r>
              <w:rPr>
                <w:rFonts w:cs="Calibri"/>
                <w:sz w:val="18"/>
                <w:szCs w:val="18"/>
              </w:rPr>
              <w:t>-</w:t>
            </w:r>
          </w:p>
        </w:tc>
        <w:tc>
          <w:tcPr>
            <w:tcW w:w="719" w:type="pct"/>
          </w:tcPr>
          <w:p w:rsidR="00C35757" w:rsidRPr="00452152" w:rsidRDefault="00C35757" w:rsidP="00CA0CEE">
            <w:pPr>
              <w:rPr>
                <w:rFonts w:cs="Calibri"/>
                <w:sz w:val="18"/>
                <w:szCs w:val="18"/>
              </w:rPr>
            </w:pPr>
            <w:r>
              <w:rPr>
                <w:rFonts w:cs="Calibri"/>
                <w:sz w:val="18"/>
                <w:szCs w:val="18"/>
              </w:rPr>
              <w:t>-</w:t>
            </w:r>
          </w:p>
        </w:tc>
        <w:tc>
          <w:tcPr>
            <w:tcW w:w="719" w:type="pct"/>
          </w:tcPr>
          <w:p w:rsidR="00C35757" w:rsidRPr="00452152" w:rsidRDefault="00C35757" w:rsidP="00CA0CEE">
            <w:pPr>
              <w:rPr>
                <w:rFonts w:cs="Calibri"/>
                <w:sz w:val="18"/>
                <w:szCs w:val="18"/>
              </w:rPr>
            </w:pPr>
            <w:r>
              <w:rPr>
                <w:rFonts w:cs="Calibri"/>
                <w:sz w:val="18"/>
                <w:szCs w:val="18"/>
              </w:rPr>
              <w:t>-</w:t>
            </w:r>
          </w:p>
        </w:tc>
        <w:tc>
          <w:tcPr>
            <w:tcW w:w="719" w:type="pct"/>
          </w:tcPr>
          <w:p w:rsidR="00C35757" w:rsidRPr="00452152" w:rsidRDefault="00C35757" w:rsidP="00CA0CEE">
            <w:pPr>
              <w:rPr>
                <w:rFonts w:cs="Calibri"/>
                <w:sz w:val="18"/>
                <w:szCs w:val="18"/>
              </w:rPr>
            </w:pPr>
            <w:r>
              <w:rPr>
                <w:rFonts w:cs="Calibri"/>
                <w:sz w:val="18"/>
                <w:szCs w:val="18"/>
              </w:rPr>
              <w:t>-</w:t>
            </w:r>
          </w:p>
        </w:tc>
        <w:tc>
          <w:tcPr>
            <w:tcW w:w="714" w:type="pct"/>
          </w:tcPr>
          <w:p w:rsidR="00C35757" w:rsidRPr="00452152" w:rsidRDefault="00C35757" w:rsidP="00CA0CEE">
            <w:pPr>
              <w:rPr>
                <w:rFonts w:cs="Calibri"/>
                <w:sz w:val="18"/>
                <w:szCs w:val="18"/>
              </w:rPr>
            </w:pPr>
            <w:r>
              <w:rPr>
                <w:rFonts w:cs="Calibri"/>
                <w:sz w:val="18"/>
                <w:szCs w:val="18"/>
              </w:rPr>
              <w:t>-</w:t>
            </w:r>
          </w:p>
        </w:tc>
      </w:tr>
      <w:tr w:rsidR="00C35757" w:rsidRPr="003F790A" w:rsidTr="00CA0CEE">
        <w:tc>
          <w:tcPr>
            <w:tcW w:w="690" w:type="pct"/>
          </w:tcPr>
          <w:p w:rsidR="00C35757" w:rsidRPr="003F790A" w:rsidRDefault="00C35757" w:rsidP="00CA0CEE">
            <w:pPr>
              <w:rPr>
                <w:rFonts w:cs="Calibri"/>
                <w:sz w:val="18"/>
                <w:szCs w:val="18"/>
              </w:rPr>
            </w:pPr>
            <w:r>
              <w:rPr>
                <w:rFonts w:cs="Calibri"/>
                <w:sz w:val="18"/>
                <w:szCs w:val="18"/>
              </w:rPr>
              <w:t>Natural Woody vegetation</w:t>
            </w:r>
          </w:p>
        </w:tc>
        <w:tc>
          <w:tcPr>
            <w:tcW w:w="720" w:type="pct"/>
            <w:tcBorders>
              <w:left w:val="single" w:sz="4" w:space="0" w:color="auto"/>
            </w:tcBorders>
          </w:tcPr>
          <w:p w:rsidR="00C35757" w:rsidRPr="00452152" w:rsidRDefault="00C35757" w:rsidP="00CA0CEE">
            <w:pPr>
              <w:rPr>
                <w:rFonts w:cs="Calibri"/>
                <w:sz w:val="18"/>
                <w:szCs w:val="18"/>
              </w:rPr>
            </w:pPr>
            <w:r>
              <w:rPr>
                <w:rFonts w:cs="Calibri"/>
                <w:sz w:val="18"/>
                <w:szCs w:val="18"/>
              </w:rPr>
              <w:t>-</w:t>
            </w:r>
          </w:p>
        </w:tc>
        <w:tc>
          <w:tcPr>
            <w:tcW w:w="719" w:type="pct"/>
          </w:tcPr>
          <w:p w:rsidR="00C35757" w:rsidRPr="00452152" w:rsidRDefault="00C35757" w:rsidP="00CA0CEE">
            <w:pPr>
              <w:rPr>
                <w:rFonts w:cs="Calibri"/>
                <w:sz w:val="18"/>
                <w:szCs w:val="18"/>
              </w:rPr>
            </w:pPr>
            <w:r>
              <w:rPr>
                <w:rFonts w:cs="Calibri"/>
                <w:sz w:val="18"/>
                <w:szCs w:val="18"/>
              </w:rPr>
              <w:t>Scattered wattles</w:t>
            </w:r>
          </w:p>
        </w:tc>
        <w:tc>
          <w:tcPr>
            <w:tcW w:w="719" w:type="pct"/>
          </w:tcPr>
          <w:p w:rsidR="00C35757" w:rsidRPr="00452152" w:rsidRDefault="00C35757" w:rsidP="00CA0CEE">
            <w:pPr>
              <w:rPr>
                <w:rFonts w:cs="Calibri"/>
                <w:sz w:val="18"/>
                <w:szCs w:val="18"/>
              </w:rPr>
            </w:pPr>
            <w:r>
              <w:rPr>
                <w:rFonts w:cs="Calibri"/>
                <w:sz w:val="18"/>
                <w:szCs w:val="18"/>
              </w:rPr>
              <w:t>-</w:t>
            </w:r>
          </w:p>
        </w:tc>
        <w:tc>
          <w:tcPr>
            <w:tcW w:w="719" w:type="pct"/>
          </w:tcPr>
          <w:p w:rsidR="00C35757" w:rsidRPr="00452152" w:rsidRDefault="00C35757" w:rsidP="00CA0CEE">
            <w:pPr>
              <w:rPr>
                <w:rFonts w:cs="Calibri"/>
                <w:sz w:val="18"/>
                <w:szCs w:val="18"/>
              </w:rPr>
            </w:pPr>
            <w:r>
              <w:rPr>
                <w:rFonts w:cs="Calibri"/>
                <w:sz w:val="18"/>
                <w:szCs w:val="18"/>
              </w:rPr>
              <w:t>Scattered wattles.</w:t>
            </w:r>
          </w:p>
        </w:tc>
        <w:tc>
          <w:tcPr>
            <w:tcW w:w="719" w:type="pct"/>
          </w:tcPr>
          <w:p w:rsidR="00C35757" w:rsidRPr="00452152" w:rsidRDefault="00C35757" w:rsidP="00CA0CEE">
            <w:pPr>
              <w:rPr>
                <w:rFonts w:cs="Calibri"/>
                <w:sz w:val="18"/>
                <w:szCs w:val="18"/>
              </w:rPr>
            </w:pPr>
            <w:r>
              <w:rPr>
                <w:rFonts w:cs="Calibri"/>
                <w:sz w:val="18"/>
                <w:szCs w:val="18"/>
              </w:rPr>
              <w:t>Few wattles</w:t>
            </w:r>
          </w:p>
        </w:tc>
        <w:tc>
          <w:tcPr>
            <w:tcW w:w="714" w:type="pct"/>
          </w:tcPr>
          <w:p w:rsidR="00C35757" w:rsidRPr="00452152" w:rsidRDefault="00C35757" w:rsidP="00CA0CEE">
            <w:pPr>
              <w:rPr>
                <w:rFonts w:cs="Calibri"/>
                <w:sz w:val="18"/>
                <w:szCs w:val="18"/>
              </w:rPr>
            </w:pPr>
            <w:r>
              <w:rPr>
                <w:rFonts w:cs="Calibri"/>
                <w:sz w:val="18"/>
                <w:szCs w:val="18"/>
              </w:rPr>
              <w:t>-</w:t>
            </w:r>
          </w:p>
        </w:tc>
      </w:tr>
      <w:tr w:rsidR="00C35757" w:rsidRPr="003F790A" w:rsidTr="00CA0CEE">
        <w:tc>
          <w:tcPr>
            <w:tcW w:w="690" w:type="pct"/>
          </w:tcPr>
          <w:p w:rsidR="00C35757" w:rsidRPr="003F790A" w:rsidRDefault="00C35757" w:rsidP="00CA0CEE">
            <w:pPr>
              <w:rPr>
                <w:rFonts w:cs="Calibri"/>
                <w:sz w:val="18"/>
                <w:szCs w:val="18"/>
              </w:rPr>
            </w:pPr>
            <w:r>
              <w:rPr>
                <w:rFonts w:cs="Calibri"/>
                <w:sz w:val="18"/>
                <w:szCs w:val="18"/>
              </w:rPr>
              <w:t>Introduced woody vegetation</w:t>
            </w:r>
          </w:p>
        </w:tc>
        <w:tc>
          <w:tcPr>
            <w:tcW w:w="720" w:type="pct"/>
            <w:tcBorders>
              <w:left w:val="single" w:sz="4" w:space="0" w:color="auto"/>
            </w:tcBorders>
          </w:tcPr>
          <w:p w:rsidR="00C35757" w:rsidRDefault="00C35757" w:rsidP="00CA0CEE">
            <w:pPr>
              <w:rPr>
                <w:rFonts w:cs="Calibri"/>
                <w:sz w:val="18"/>
                <w:szCs w:val="18"/>
              </w:rPr>
            </w:pPr>
            <w:r>
              <w:rPr>
                <w:rFonts w:cs="Calibri"/>
                <w:sz w:val="18"/>
                <w:szCs w:val="18"/>
              </w:rPr>
              <w:t>Woody weeds</w:t>
            </w:r>
          </w:p>
          <w:p w:rsidR="00C35757" w:rsidRPr="00452152" w:rsidRDefault="00C35757" w:rsidP="00CA0CEE">
            <w:pPr>
              <w:rPr>
                <w:rFonts w:cs="Calibri"/>
                <w:sz w:val="18"/>
                <w:szCs w:val="18"/>
              </w:rPr>
            </w:pPr>
            <w:r>
              <w:rPr>
                <w:rFonts w:cs="Calibri"/>
                <w:sz w:val="18"/>
                <w:szCs w:val="18"/>
              </w:rPr>
              <w:t>(minor)</w:t>
            </w:r>
          </w:p>
        </w:tc>
        <w:tc>
          <w:tcPr>
            <w:tcW w:w="719" w:type="pct"/>
          </w:tcPr>
          <w:p w:rsidR="00C35757" w:rsidRDefault="00C35757" w:rsidP="00CA0CEE">
            <w:pPr>
              <w:rPr>
                <w:rFonts w:cs="Calibri"/>
                <w:sz w:val="18"/>
                <w:szCs w:val="18"/>
              </w:rPr>
            </w:pPr>
            <w:r>
              <w:rPr>
                <w:rFonts w:cs="Calibri"/>
                <w:sz w:val="18"/>
                <w:szCs w:val="18"/>
              </w:rPr>
              <w:t>Planted Trees,</w:t>
            </w:r>
          </w:p>
          <w:p w:rsidR="00C35757" w:rsidRPr="00452152" w:rsidRDefault="00C35757" w:rsidP="00CA0CEE">
            <w:pPr>
              <w:rPr>
                <w:rFonts w:cs="Calibri"/>
                <w:sz w:val="18"/>
                <w:szCs w:val="18"/>
              </w:rPr>
            </w:pPr>
            <w:r>
              <w:rPr>
                <w:rFonts w:cs="Calibri"/>
                <w:sz w:val="18"/>
                <w:szCs w:val="18"/>
              </w:rPr>
              <w:t>Woody weeds</w:t>
            </w:r>
          </w:p>
        </w:tc>
        <w:tc>
          <w:tcPr>
            <w:tcW w:w="719" w:type="pct"/>
          </w:tcPr>
          <w:p w:rsidR="00C35757" w:rsidRPr="00452152" w:rsidRDefault="00C35757" w:rsidP="00CA0CEE">
            <w:pPr>
              <w:rPr>
                <w:rFonts w:cs="Calibri"/>
                <w:sz w:val="18"/>
                <w:szCs w:val="18"/>
              </w:rPr>
            </w:pPr>
            <w:r>
              <w:rPr>
                <w:rFonts w:cs="Calibri"/>
                <w:sz w:val="18"/>
                <w:szCs w:val="18"/>
              </w:rPr>
              <w:t>Planted Trees</w:t>
            </w:r>
          </w:p>
        </w:tc>
        <w:tc>
          <w:tcPr>
            <w:tcW w:w="719" w:type="pct"/>
          </w:tcPr>
          <w:p w:rsidR="00C35757" w:rsidRPr="00452152" w:rsidRDefault="00C35757" w:rsidP="00CA0CEE">
            <w:pPr>
              <w:rPr>
                <w:rFonts w:cs="Calibri"/>
                <w:sz w:val="18"/>
                <w:szCs w:val="18"/>
              </w:rPr>
            </w:pPr>
            <w:r>
              <w:rPr>
                <w:rFonts w:cs="Calibri"/>
                <w:sz w:val="18"/>
                <w:szCs w:val="18"/>
              </w:rPr>
              <w:t>Woody weeds</w:t>
            </w:r>
          </w:p>
        </w:tc>
        <w:tc>
          <w:tcPr>
            <w:tcW w:w="719" w:type="pct"/>
          </w:tcPr>
          <w:p w:rsidR="00C35757" w:rsidRPr="00452152" w:rsidRDefault="00C35757" w:rsidP="00CA0CEE">
            <w:pPr>
              <w:rPr>
                <w:rFonts w:cs="Calibri"/>
                <w:sz w:val="18"/>
                <w:szCs w:val="18"/>
              </w:rPr>
            </w:pPr>
            <w:r>
              <w:rPr>
                <w:rFonts w:cs="Calibri"/>
                <w:sz w:val="18"/>
                <w:szCs w:val="18"/>
              </w:rPr>
              <w:t>Planted trees</w:t>
            </w:r>
          </w:p>
        </w:tc>
        <w:tc>
          <w:tcPr>
            <w:tcW w:w="714" w:type="pct"/>
          </w:tcPr>
          <w:p w:rsidR="00C35757" w:rsidRPr="00452152" w:rsidRDefault="00C35757" w:rsidP="00CA0CEE">
            <w:pPr>
              <w:rPr>
                <w:rFonts w:cs="Calibri"/>
                <w:sz w:val="18"/>
                <w:szCs w:val="18"/>
              </w:rPr>
            </w:pPr>
            <w:r>
              <w:rPr>
                <w:rFonts w:cs="Calibri"/>
                <w:sz w:val="18"/>
                <w:szCs w:val="18"/>
              </w:rPr>
              <w:t>Planted trees</w:t>
            </w:r>
          </w:p>
        </w:tc>
      </w:tr>
      <w:tr w:rsidR="00C35757" w:rsidRPr="003F790A" w:rsidTr="00CA0CEE">
        <w:tc>
          <w:tcPr>
            <w:tcW w:w="690" w:type="pct"/>
          </w:tcPr>
          <w:p w:rsidR="00C35757" w:rsidRPr="003F790A" w:rsidRDefault="00C35757" w:rsidP="00CA0CEE">
            <w:pPr>
              <w:rPr>
                <w:rFonts w:cs="Calibri"/>
                <w:sz w:val="18"/>
                <w:szCs w:val="18"/>
              </w:rPr>
            </w:pPr>
            <w:r>
              <w:rPr>
                <w:rFonts w:cs="Calibri"/>
                <w:sz w:val="18"/>
                <w:szCs w:val="18"/>
              </w:rPr>
              <w:t>Stony rises</w:t>
            </w:r>
          </w:p>
        </w:tc>
        <w:tc>
          <w:tcPr>
            <w:tcW w:w="720" w:type="pct"/>
            <w:tcBorders>
              <w:left w:val="single" w:sz="4" w:space="0" w:color="auto"/>
            </w:tcBorders>
          </w:tcPr>
          <w:p w:rsidR="00C35757" w:rsidRPr="00452152" w:rsidRDefault="00C35757" w:rsidP="00CA0CEE">
            <w:pPr>
              <w:rPr>
                <w:rFonts w:cs="Calibri"/>
                <w:sz w:val="18"/>
                <w:szCs w:val="18"/>
              </w:rPr>
            </w:pPr>
            <w:r>
              <w:rPr>
                <w:rFonts w:cs="Calibri"/>
                <w:sz w:val="18"/>
                <w:szCs w:val="18"/>
              </w:rPr>
              <w:t>-</w:t>
            </w:r>
          </w:p>
        </w:tc>
        <w:tc>
          <w:tcPr>
            <w:tcW w:w="719" w:type="pct"/>
          </w:tcPr>
          <w:p w:rsidR="00C35757" w:rsidRPr="00452152" w:rsidRDefault="00C35757" w:rsidP="00CA0CEE">
            <w:pPr>
              <w:rPr>
                <w:rFonts w:cs="Calibri"/>
                <w:sz w:val="18"/>
                <w:szCs w:val="18"/>
              </w:rPr>
            </w:pPr>
            <w:r>
              <w:rPr>
                <w:rFonts w:cs="Calibri"/>
                <w:sz w:val="18"/>
                <w:szCs w:val="18"/>
              </w:rPr>
              <w:t>~30%</w:t>
            </w:r>
          </w:p>
        </w:tc>
        <w:tc>
          <w:tcPr>
            <w:tcW w:w="719" w:type="pct"/>
          </w:tcPr>
          <w:p w:rsidR="00C35757" w:rsidRPr="00452152" w:rsidRDefault="00C35757" w:rsidP="00CA0CEE">
            <w:pPr>
              <w:rPr>
                <w:rFonts w:cs="Calibri"/>
                <w:sz w:val="18"/>
                <w:szCs w:val="18"/>
              </w:rPr>
            </w:pPr>
            <w:r>
              <w:rPr>
                <w:rFonts w:cs="Calibri"/>
                <w:sz w:val="18"/>
                <w:szCs w:val="18"/>
              </w:rPr>
              <w:t>-</w:t>
            </w:r>
          </w:p>
        </w:tc>
        <w:tc>
          <w:tcPr>
            <w:tcW w:w="719" w:type="pct"/>
          </w:tcPr>
          <w:p w:rsidR="00C35757" w:rsidRPr="00452152" w:rsidRDefault="00C35757" w:rsidP="00CA0CEE">
            <w:pPr>
              <w:rPr>
                <w:rFonts w:cs="Calibri"/>
                <w:sz w:val="18"/>
                <w:szCs w:val="18"/>
              </w:rPr>
            </w:pPr>
            <w:r>
              <w:rPr>
                <w:rFonts w:cs="Calibri"/>
                <w:sz w:val="18"/>
                <w:szCs w:val="18"/>
              </w:rPr>
              <w:t>-</w:t>
            </w:r>
          </w:p>
        </w:tc>
        <w:tc>
          <w:tcPr>
            <w:tcW w:w="719" w:type="pct"/>
          </w:tcPr>
          <w:p w:rsidR="00C35757" w:rsidRPr="00452152" w:rsidRDefault="00C35757" w:rsidP="00CA0CEE">
            <w:pPr>
              <w:rPr>
                <w:rFonts w:cs="Calibri"/>
                <w:sz w:val="18"/>
                <w:szCs w:val="18"/>
              </w:rPr>
            </w:pPr>
            <w:r>
              <w:rPr>
                <w:rFonts w:cs="Calibri"/>
                <w:sz w:val="18"/>
                <w:szCs w:val="18"/>
              </w:rPr>
              <w:t>~1%</w:t>
            </w:r>
          </w:p>
        </w:tc>
        <w:tc>
          <w:tcPr>
            <w:tcW w:w="714" w:type="pct"/>
          </w:tcPr>
          <w:p w:rsidR="00C35757" w:rsidRPr="00452152" w:rsidRDefault="00C35757" w:rsidP="00CA0CEE">
            <w:pPr>
              <w:rPr>
                <w:rFonts w:cs="Calibri"/>
                <w:sz w:val="18"/>
                <w:szCs w:val="18"/>
              </w:rPr>
            </w:pPr>
            <w:r>
              <w:rPr>
                <w:rFonts w:cs="Calibri"/>
                <w:sz w:val="18"/>
                <w:szCs w:val="18"/>
              </w:rPr>
              <w:t>~10%</w:t>
            </w:r>
          </w:p>
        </w:tc>
      </w:tr>
      <w:tr w:rsidR="00C35757" w:rsidRPr="003F790A" w:rsidTr="00CA0CEE">
        <w:tc>
          <w:tcPr>
            <w:tcW w:w="690" w:type="pct"/>
          </w:tcPr>
          <w:p w:rsidR="00C35757" w:rsidRPr="003F790A" w:rsidRDefault="00C35757" w:rsidP="00CA0CEE">
            <w:pPr>
              <w:rPr>
                <w:rFonts w:cs="Calibri"/>
                <w:sz w:val="18"/>
                <w:szCs w:val="18"/>
              </w:rPr>
            </w:pPr>
            <w:r>
              <w:rPr>
                <w:rFonts w:cs="Calibri"/>
                <w:sz w:val="18"/>
                <w:szCs w:val="18"/>
              </w:rPr>
              <w:t>Areas concealed from public view</w:t>
            </w:r>
          </w:p>
        </w:tc>
        <w:tc>
          <w:tcPr>
            <w:tcW w:w="720" w:type="pct"/>
            <w:tcBorders>
              <w:left w:val="single" w:sz="4" w:space="0" w:color="auto"/>
            </w:tcBorders>
          </w:tcPr>
          <w:p w:rsidR="00C35757" w:rsidRPr="00452152" w:rsidRDefault="00C35757" w:rsidP="00CA0CEE">
            <w:pPr>
              <w:rPr>
                <w:rFonts w:cs="Calibri"/>
                <w:sz w:val="18"/>
                <w:szCs w:val="18"/>
              </w:rPr>
            </w:pPr>
            <w:r>
              <w:rPr>
                <w:rFonts w:cs="Calibri"/>
                <w:sz w:val="18"/>
                <w:szCs w:val="18"/>
              </w:rPr>
              <w:t>Yes</w:t>
            </w:r>
          </w:p>
        </w:tc>
        <w:tc>
          <w:tcPr>
            <w:tcW w:w="719" w:type="pct"/>
          </w:tcPr>
          <w:p w:rsidR="00C35757" w:rsidRPr="00452152" w:rsidRDefault="00C35757" w:rsidP="00CA0CEE">
            <w:pPr>
              <w:rPr>
                <w:rFonts w:cs="Calibri"/>
                <w:sz w:val="18"/>
                <w:szCs w:val="18"/>
              </w:rPr>
            </w:pPr>
            <w:r>
              <w:rPr>
                <w:rFonts w:cs="Calibri"/>
                <w:sz w:val="18"/>
                <w:szCs w:val="18"/>
              </w:rPr>
              <w:t>Yes</w:t>
            </w:r>
          </w:p>
        </w:tc>
        <w:tc>
          <w:tcPr>
            <w:tcW w:w="719" w:type="pct"/>
          </w:tcPr>
          <w:p w:rsidR="00C35757" w:rsidRPr="00452152" w:rsidRDefault="00C35757" w:rsidP="00CA0CEE">
            <w:pPr>
              <w:rPr>
                <w:rFonts w:cs="Calibri"/>
                <w:sz w:val="18"/>
                <w:szCs w:val="18"/>
              </w:rPr>
            </w:pPr>
            <w:r>
              <w:rPr>
                <w:rFonts w:cs="Calibri"/>
                <w:sz w:val="18"/>
                <w:szCs w:val="18"/>
              </w:rPr>
              <w:t>No</w:t>
            </w:r>
          </w:p>
        </w:tc>
        <w:tc>
          <w:tcPr>
            <w:tcW w:w="719" w:type="pct"/>
          </w:tcPr>
          <w:p w:rsidR="00C35757" w:rsidRPr="00452152" w:rsidRDefault="00C35757" w:rsidP="00CA0CEE">
            <w:pPr>
              <w:rPr>
                <w:rFonts w:cs="Calibri"/>
                <w:sz w:val="18"/>
                <w:szCs w:val="18"/>
              </w:rPr>
            </w:pPr>
            <w:r>
              <w:rPr>
                <w:rFonts w:cs="Calibri"/>
                <w:sz w:val="18"/>
                <w:szCs w:val="18"/>
              </w:rPr>
              <w:t>Yes</w:t>
            </w:r>
          </w:p>
        </w:tc>
        <w:tc>
          <w:tcPr>
            <w:tcW w:w="719" w:type="pct"/>
          </w:tcPr>
          <w:p w:rsidR="00C35757" w:rsidRPr="00452152" w:rsidRDefault="00C35757" w:rsidP="00CA0CEE">
            <w:pPr>
              <w:rPr>
                <w:rFonts w:cs="Calibri"/>
                <w:sz w:val="18"/>
                <w:szCs w:val="18"/>
              </w:rPr>
            </w:pPr>
            <w:r>
              <w:rPr>
                <w:rFonts w:cs="Calibri"/>
                <w:sz w:val="18"/>
                <w:szCs w:val="18"/>
              </w:rPr>
              <w:t>Yes</w:t>
            </w:r>
          </w:p>
        </w:tc>
        <w:tc>
          <w:tcPr>
            <w:tcW w:w="714" w:type="pct"/>
          </w:tcPr>
          <w:p w:rsidR="00C35757" w:rsidRPr="00452152" w:rsidRDefault="00C35757" w:rsidP="00CA0CEE">
            <w:pPr>
              <w:rPr>
                <w:rFonts w:cs="Calibri"/>
                <w:sz w:val="18"/>
                <w:szCs w:val="18"/>
              </w:rPr>
            </w:pPr>
            <w:r>
              <w:rPr>
                <w:rFonts w:cs="Calibri"/>
                <w:sz w:val="18"/>
                <w:szCs w:val="18"/>
              </w:rPr>
              <w:t>Yes</w:t>
            </w:r>
          </w:p>
        </w:tc>
      </w:tr>
    </w:tbl>
    <w:p w:rsidR="00C35757" w:rsidRPr="00812939" w:rsidRDefault="00C35757" w:rsidP="00C35757">
      <w:pPr>
        <w:pStyle w:val="Arialnormal"/>
        <w:rPr>
          <w:rFonts w:asciiTheme="minorHAnsi" w:hAnsiTheme="minorHAnsi"/>
          <w:sz w:val="22"/>
          <w:szCs w:val="22"/>
        </w:rPr>
      </w:pPr>
    </w:p>
    <w:p w:rsidR="00C35757" w:rsidRDefault="00C35757" w:rsidP="0037705F">
      <w:pPr>
        <w:pStyle w:val="HA"/>
        <w:spacing w:after="0"/>
        <w:rPr>
          <w:b/>
          <w:color w:val="auto"/>
          <w:sz w:val="24"/>
        </w:rPr>
      </w:pPr>
      <w:bookmarkStart w:id="74" w:name="_Toc425418326"/>
      <w:bookmarkStart w:id="75" w:name="_Toc428450514"/>
      <w:r w:rsidRPr="0037705F">
        <w:rPr>
          <w:b/>
          <w:color w:val="auto"/>
          <w:sz w:val="24"/>
        </w:rPr>
        <w:t>Vegetation inventory surveys</w:t>
      </w:r>
      <w:bookmarkEnd w:id="74"/>
      <w:bookmarkEnd w:id="75"/>
    </w:p>
    <w:p w:rsidR="0037705F" w:rsidRPr="0037705F" w:rsidRDefault="0037705F" w:rsidP="0037705F">
      <w:pPr>
        <w:rPr>
          <w:lang w:val="en-US"/>
        </w:rPr>
      </w:pPr>
    </w:p>
    <w:p w:rsidR="00C35757" w:rsidRPr="00720601" w:rsidRDefault="00C35757" w:rsidP="00C35757">
      <w:pPr>
        <w:rPr>
          <w:rFonts w:asciiTheme="minorHAnsi" w:hAnsiTheme="minorHAnsi" w:cs="Arial"/>
          <w:szCs w:val="22"/>
        </w:rPr>
      </w:pPr>
      <w:r>
        <w:rPr>
          <w:rFonts w:asciiTheme="minorHAnsi" w:hAnsiTheme="minorHAnsi" w:cs="Arial"/>
          <w:szCs w:val="22"/>
        </w:rPr>
        <w:t>For each parcel, the inventory surveys will</w:t>
      </w:r>
      <w:r w:rsidRPr="00720601">
        <w:rPr>
          <w:rFonts w:asciiTheme="minorHAnsi" w:hAnsiTheme="minorHAnsi" w:cs="Arial"/>
          <w:szCs w:val="22"/>
        </w:rPr>
        <w:t>:</w:t>
      </w:r>
    </w:p>
    <w:p w:rsidR="00C35757" w:rsidRPr="00720601" w:rsidRDefault="00C35757" w:rsidP="0000491B">
      <w:pPr>
        <w:numPr>
          <w:ilvl w:val="0"/>
          <w:numId w:val="19"/>
        </w:numPr>
        <w:spacing w:after="120" w:line="240" w:lineRule="atLeast"/>
        <w:rPr>
          <w:rFonts w:asciiTheme="minorHAnsi" w:hAnsiTheme="minorHAnsi" w:cs="Arial"/>
          <w:szCs w:val="22"/>
        </w:rPr>
      </w:pPr>
      <w:r w:rsidRPr="00720601">
        <w:rPr>
          <w:rFonts w:asciiTheme="minorHAnsi" w:hAnsiTheme="minorHAnsi" w:cs="Arial"/>
          <w:szCs w:val="22"/>
        </w:rPr>
        <w:t>Map the distribution of all native and non-native vegetation,</w:t>
      </w:r>
    </w:p>
    <w:p w:rsidR="00C35757" w:rsidRPr="00720601" w:rsidRDefault="00C35757" w:rsidP="0000491B">
      <w:pPr>
        <w:numPr>
          <w:ilvl w:val="0"/>
          <w:numId w:val="19"/>
        </w:numPr>
        <w:spacing w:after="120" w:line="240" w:lineRule="atLeast"/>
        <w:rPr>
          <w:rFonts w:asciiTheme="minorHAnsi" w:hAnsiTheme="minorHAnsi" w:cs="Arial"/>
          <w:szCs w:val="22"/>
        </w:rPr>
      </w:pPr>
      <w:r w:rsidRPr="00720601">
        <w:rPr>
          <w:rFonts w:asciiTheme="minorHAnsi" w:hAnsiTheme="minorHAnsi" w:cs="Arial"/>
          <w:szCs w:val="22"/>
        </w:rPr>
        <w:t>Map the historic (pre-1750) distribution of Ecological Vegetation Classes (EVCs),</w:t>
      </w:r>
    </w:p>
    <w:p w:rsidR="00C35757" w:rsidRPr="00720601" w:rsidRDefault="00C35757" w:rsidP="0000491B">
      <w:pPr>
        <w:numPr>
          <w:ilvl w:val="0"/>
          <w:numId w:val="19"/>
        </w:numPr>
        <w:spacing w:after="120" w:line="240" w:lineRule="atLeast"/>
        <w:rPr>
          <w:rFonts w:asciiTheme="minorHAnsi" w:hAnsiTheme="minorHAnsi" w:cs="Arial"/>
          <w:szCs w:val="22"/>
        </w:rPr>
      </w:pPr>
      <w:r w:rsidRPr="00720601">
        <w:rPr>
          <w:rFonts w:asciiTheme="minorHAnsi" w:hAnsiTheme="minorHAnsi" w:cs="Arial"/>
          <w:szCs w:val="22"/>
        </w:rPr>
        <w:t>Map the existing distribution of EVCs,</w:t>
      </w:r>
    </w:p>
    <w:p w:rsidR="00C35757" w:rsidRPr="00720601" w:rsidRDefault="00C35757" w:rsidP="0000491B">
      <w:pPr>
        <w:numPr>
          <w:ilvl w:val="0"/>
          <w:numId w:val="19"/>
        </w:numPr>
        <w:spacing w:after="120" w:line="240" w:lineRule="atLeast"/>
        <w:rPr>
          <w:rFonts w:asciiTheme="minorHAnsi" w:hAnsiTheme="minorHAnsi" w:cs="Arial"/>
          <w:szCs w:val="22"/>
        </w:rPr>
      </w:pPr>
      <w:r w:rsidRPr="00720601">
        <w:rPr>
          <w:rFonts w:asciiTheme="minorHAnsi" w:hAnsiTheme="minorHAnsi" w:cs="Arial"/>
          <w:szCs w:val="22"/>
        </w:rPr>
        <w:t>Identify and map the distribution of all EPBC-listed ecological communities</w:t>
      </w:r>
      <w:r>
        <w:rPr>
          <w:rFonts w:asciiTheme="minorHAnsi" w:hAnsiTheme="minorHAnsi" w:cs="Arial"/>
          <w:szCs w:val="22"/>
        </w:rPr>
        <w:t>,</w:t>
      </w:r>
    </w:p>
    <w:p w:rsidR="00C35757" w:rsidRPr="00720601" w:rsidRDefault="00C35757" w:rsidP="0000491B">
      <w:pPr>
        <w:numPr>
          <w:ilvl w:val="0"/>
          <w:numId w:val="19"/>
        </w:numPr>
        <w:spacing w:after="120" w:line="240" w:lineRule="atLeast"/>
        <w:rPr>
          <w:rFonts w:asciiTheme="minorHAnsi" w:hAnsiTheme="minorHAnsi" w:cs="Arial"/>
          <w:szCs w:val="22"/>
        </w:rPr>
      </w:pPr>
      <w:r w:rsidRPr="00720601">
        <w:rPr>
          <w:rFonts w:asciiTheme="minorHAnsi" w:hAnsiTheme="minorHAnsi" w:cs="Arial"/>
          <w:szCs w:val="22"/>
        </w:rPr>
        <w:t xml:space="preserve">Assign all </w:t>
      </w:r>
      <w:r>
        <w:rPr>
          <w:rFonts w:asciiTheme="minorHAnsi" w:hAnsiTheme="minorHAnsi" w:cs="Arial"/>
          <w:szCs w:val="22"/>
        </w:rPr>
        <w:t xml:space="preserve">present or former </w:t>
      </w:r>
      <w:r w:rsidRPr="00720601">
        <w:rPr>
          <w:rFonts w:asciiTheme="minorHAnsi" w:hAnsiTheme="minorHAnsi" w:cs="Arial"/>
          <w:szCs w:val="22"/>
        </w:rPr>
        <w:t xml:space="preserve">areas of NTG or GEW </w:t>
      </w:r>
      <w:r>
        <w:rPr>
          <w:rFonts w:asciiTheme="minorHAnsi" w:hAnsiTheme="minorHAnsi" w:cs="Arial"/>
          <w:szCs w:val="22"/>
        </w:rPr>
        <w:t xml:space="preserve"> to a </w:t>
      </w:r>
      <w:r w:rsidRPr="00720601">
        <w:rPr>
          <w:rFonts w:asciiTheme="minorHAnsi" w:hAnsiTheme="minorHAnsi" w:cs="Arial"/>
          <w:szCs w:val="22"/>
        </w:rPr>
        <w:t>‘state’</w:t>
      </w:r>
      <w:r>
        <w:rPr>
          <w:rFonts w:asciiTheme="minorHAnsi" w:hAnsiTheme="minorHAnsi" w:cs="Arial"/>
          <w:szCs w:val="22"/>
        </w:rPr>
        <w:t>,</w:t>
      </w:r>
    </w:p>
    <w:p w:rsidR="00C35757" w:rsidRPr="00720601" w:rsidRDefault="00C35757" w:rsidP="0000491B">
      <w:pPr>
        <w:numPr>
          <w:ilvl w:val="0"/>
          <w:numId w:val="19"/>
        </w:numPr>
        <w:spacing w:after="120" w:line="240" w:lineRule="atLeast"/>
        <w:rPr>
          <w:rFonts w:asciiTheme="minorHAnsi" w:hAnsiTheme="minorHAnsi" w:cs="Arial"/>
          <w:szCs w:val="22"/>
        </w:rPr>
      </w:pPr>
      <w:r w:rsidRPr="00720601">
        <w:rPr>
          <w:rFonts w:asciiTheme="minorHAnsi" w:hAnsiTheme="minorHAnsi" w:cs="Arial"/>
          <w:szCs w:val="22"/>
        </w:rPr>
        <w:t>Identify and map the distribution of any significant native vascular plant species (EPBC-listed, FFG-listed, VROT, locally significant)</w:t>
      </w:r>
      <w:r>
        <w:rPr>
          <w:rFonts w:asciiTheme="minorHAnsi" w:hAnsiTheme="minorHAnsi" w:cs="Arial"/>
          <w:szCs w:val="22"/>
        </w:rPr>
        <w:t>,</w:t>
      </w:r>
    </w:p>
    <w:p w:rsidR="00C35757" w:rsidRPr="00720601" w:rsidRDefault="00C35757" w:rsidP="0000491B">
      <w:pPr>
        <w:numPr>
          <w:ilvl w:val="0"/>
          <w:numId w:val="19"/>
        </w:numPr>
        <w:spacing w:after="120" w:line="240" w:lineRule="atLeast"/>
        <w:rPr>
          <w:rFonts w:asciiTheme="minorHAnsi" w:hAnsiTheme="minorHAnsi" w:cs="Arial"/>
          <w:szCs w:val="22"/>
        </w:rPr>
      </w:pPr>
      <w:r w:rsidRPr="00720601">
        <w:rPr>
          <w:rFonts w:asciiTheme="minorHAnsi" w:hAnsiTheme="minorHAnsi" w:cs="Arial"/>
          <w:szCs w:val="22"/>
        </w:rPr>
        <w:t>Identify and map the distribution of all weed species of concern (those listed under the CaLP Act, and any other species which presents a threat and requires important management attention)</w:t>
      </w:r>
      <w:r>
        <w:rPr>
          <w:rFonts w:asciiTheme="minorHAnsi" w:hAnsiTheme="minorHAnsi" w:cs="Arial"/>
          <w:szCs w:val="22"/>
        </w:rPr>
        <w:t>,</w:t>
      </w:r>
    </w:p>
    <w:p w:rsidR="00C35757" w:rsidRPr="00720601" w:rsidRDefault="00C35757" w:rsidP="0000491B">
      <w:pPr>
        <w:numPr>
          <w:ilvl w:val="0"/>
          <w:numId w:val="19"/>
        </w:numPr>
        <w:spacing w:after="120" w:line="240" w:lineRule="atLeast"/>
        <w:rPr>
          <w:rFonts w:asciiTheme="minorHAnsi" w:hAnsiTheme="minorHAnsi" w:cs="Arial"/>
          <w:szCs w:val="22"/>
        </w:rPr>
      </w:pPr>
      <w:r w:rsidRPr="00720601">
        <w:rPr>
          <w:rFonts w:asciiTheme="minorHAnsi" w:hAnsiTheme="minorHAnsi" w:cs="Arial"/>
          <w:szCs w:val="22"/>
        </w:rPr>
        <w:t>Identify and map any subjectively-defined ‘hot spots’ where biological values are concentrated, and which should receive particular management focus</w:t>
      </w:r>
      <w:r>
        <w:rPr>
          <w:rFonts w:asciiTheme="minorHAnsi" w:hAnsiTheme="minorHAnsi" w:cs="Arial"/>
          <w:szCs w:val="22"/>
        </w:rPr>
        <w:t>,</w:t>
      </w:r>
    </w:p>
    <w:p w:rsidR="00C35757" w:rsidRPr="00720601" w:rsidRDefault="00C35757" w:rsidP="0000491B">
      <w:pPr>
        <w:numPr>
          <w:ilvl w:val="0"/>
          <w:numId w:val="19"/>
        </w:numPr>
        <w:spacing w:after="120" w:line="240" w:lineRule="atLeast"/>
        <w:rPr>
          <w:rFonts w:asciiTheme="minorHAnsi" w:hAnsiTheme="minorHAnsi" w:cs="Arial"/>
          <w:szCs w:val="22"/>
        </w:rPr>
      </w:pPr>
      <w:r w:rsidRPr="00720601">
        <w:rPr>
          <w:rFonts w:asciiTheme="minorHAnsi" w:hAnsiTheme="minorHAnsi" w:cs="Arial"/>
          <w:szCs w:val="22"/>
        </w:rPr>
        <w:t>List all the vascular plant species present in the survey area, and note their approximate abundance.</w:t>
      </w:r>
    </w:p>
    <w:p w:rsidR="00C35757" w:rsidRPr="00B44919" w:rsidRDefault="00C35757" w:rsidP="00C35757">
      <w:pPr>
        <w:rPr>
          <w:rFonts w:asciiTheme="minorHAnsi" w:hAnsiTheme="minorHAnsi"/>
          <w:szCs w:val="22"/>
        </w:rPr>
      </w:pPr>
      <w:r w:rsidRPr="00B44919">
        <w:rPr>
          <w:rFonts w:asciiTheme="minorHAnsi" w:hAnsiTheme="minorHAnsi" w:cs="Arial"/>
          <w:szCs w:val="22"/>
        </w:rPr>
        <w:lastRenderedPageBreak/>
        <w:t xml:space="preserve">With reference to the </w:t>
      </w:r>
      <w:r w:rsidRPr="00B44919">
        <w:rPr>
          <w:rFonts w:asciiTheme="minorHAnsi" w:hAnsiTheme="minorHAnsi"/>
          <w:szCs w:val="22"/>
        </w:rPr>
        <w:t xml:space="preserve">attributes that influence the survey approach (table above) and the survey intensity described in these guidelines an </w:t>
      </w:r>
      <w:r w:rsidRPr="00B44919">
        <w:rPr>
          <w:rFonts w:asciiTheme="minorHAnsi" w:hAnsiTheme="minorHAnsi" w:cs="Arial"/>
          <w:szCs w:val="22"/>
        </w:rPr>
        <w:t xml:space="preserve">expected survey intensity and time-frame required to adequately cover each area should be provided as below.  </w:t>
      </w:r>
    </w:p>
    <w:p w:rsidR="00C35757" w:rsidRPr="00CE3CB9" w:rsidRDefault="00C35757" w:rsidP="00C35757">
      <w:pPr>
        <w:rPr>
          <w:rFonts w:asciiTheme="minorHAnsi" w:hAnsiTheme="minorHAnsi" w:cs="Arial"/>
          <w:szCs w:val="22"/>
        </w:rPr>
      </w:pPr>
    </w:p>
    <w:p w:rsidR="00C35757" w:rsidRPr="00CE3CB9" w:rsidRDefault="00C35757" w:rsidP="00C35757">
      <w:pPr>
        <w:pStyle w:val="Caption"/>
      </w:pPr>
      <w:proofErr w:type="gramStart"/>
      <w:r w:rsidRPr="00CE3CB9">
        <w:t xml:space="preserve">Table </w:t>
      </w:r>
      <w:r>
        <w:t>2.</w:t>
      </w:r>
      <w:proofErr w:type="gramEnd"/>
      <w:r>
        <w:t xml:space="preserve">  </w:t>
      </w:r>
      <w:proofErr w:type="gramStart"/>
      <w:r>
        <w:t>Proposed survey effort for v</w:t>
      </w:r>
      <w:r w:rsidRPr="00CE3CB9">
        <w:t xml:space="preserve">egetation </w:t>
      </w:r>
      <w:r>
        <w:t>inventory s</w:t>
      </w:r>
      <w:r w:rsidRPr="00CE3CB9">
        <w:t>urveys.</w:t>
      </w:r>
      <w:proofErr w:type="gramEnd"/>
    </w:p>
    <w:tbl>
      <w:tblPr>
        <w:tblStyle w:val="DELWPTable"/>
        <w:tblW w:w="5000" w:type="pct"/>
        <w:tblLayout w:type="fixed"/>
        <w:tblLook w:val="04A0" w:firstRow="1" w:lastRow="0" w:firstColumn="1" w:lastColumn="0" w:noHBand="0" w:noVBand="1"/>
      </w:tblPr>
      <w:tblGrid>
        <w:gridCol w:w="2419"/>
        <w:gridCol w:w="2972"/>
        <w:gridCol w:w="4464"/>
      </w:tblGrid>
      <w:tr w:rsidR="00C35757" w:rsidRPr="00A978F8" w:rsidTr="00CA0CEE">
        <w:trPr>
          <w:cnfStyle w:val="100000000000" w:firstRow="1" w:lastRow="0" w:firstColumn="0" w:lastColumn="0" w:oddVBand="0" w:evenVBand="0" w:oddHBand="0" w:evenHBand="0" w:firstRowFirstColumn="0" w:firstRowLastColumn="0" w:lastRowFirstColumn="0" w:lastRowLastColumn="0"/>
        </w:trPr>
        <w:tc>
          <w:tcPr>
            <w:tcW w:w="1227" w:type="pct"/>
          </w:tcPr>
          <w:p w:rsidR="00C35757" w:rsidRPr="00B45F52" w:rsidRDefault="00C35757" w:rsidP="00CA0CEE">
            <w:pPr>
              <w:rPr>
                <w:rFonts w:cs="Calibri"/>
                <w:b/>
                <w:color w:val="FFFFFF" w:themeColor="background1"/>
                <w:sz w:val="18"/>
                <w:szCs w:val="18"/>
              </w:rPr>
            </w:pPr>
            <w:r w:rsidRPr="00B45F52">
              <w:rPr>
                <w:rFonts w:cs="Calibri"/>
                <w:b/>
                <w:color w:val="FFFFFF" w:themeColor="background1"/>
                <w:sz w:val="18"/>
                <w:szCs w:val="18"/>
              </w:rPr>
              <w:t>Area</w:t>
            </w:r>
          </w:p>
        </w:tc>
        <w:tc>
          <w:tcPr>
            <w:tcW w:w="1508" w:type="pct"/>
            <w:tcBorders>
              <w:left w:val="single" w:sz="4" w:space="0" w:color="auto"/>
            </w:tcBorders>
          </w:tcPr>
          <w:p w:rsidR="00C35757" w:rsidRPr="00B45F52" w:rsidRDefault="00C35757" w:rsidP="00CA0CEE">
            <w:pPr>
              <w:rPr>
                <w:rFonts w:cs="Calibri"/>
                <w:b/>
                <w:color w:val="FFFFFF" w:themeColor="background1"/>
                <w:sz w:val="18"/>
                <w:szCs w:val="18"/>
              </w:rPr>
            </w:pPr>
            <w:r w:rsidRPr="00B45F52">
              <w:rPr>
                <w:rFonts w:cs="Calibri"/>
                <w:b/>
                <w:color w:val="FFFFFF" w:themeColor="background1"/>
                <w:sz w:val="18"/>
                <w:szCs w:val="18"/>
              </w:rPr>
              <w:t>Number of full survey days</w:t>
            </w:r>
          </w:p>
        </w:tc>
        <w:tc>
          <w:tcPr>
            <w:tcW w:w="2265" w:type="pct"/>
          </w:tcPr>
          <w:p w:rsidR="00C35757" w:rsidRPr="00B45F52" w:rsidRDefault="00C35757" w:rsidP="00CA0CEE">
            <w:pPr>
              <w:rPr>
                <w:rFonts w:cs="Calibri"/>
                <w:b/>
                <w:color w:val="FFFFFF" w:themeColor="background1"/>
                <w:sz w:val="18"/>
                <w:szCs w:val="18"/>
              </w:rPr>
            </w:pPr>
            <w:r w:rsidRPr="00B45F52">
              <w:rPr>
                <w:rFonts w:cs="Calibri"/>
                <w:b/>
                <w:color w:val="FFFFFF" w:themeColor="background1"/>
                <w:sz w:val="18"/>
                <w:szCs w:val="18"/>
              </w:rPr>
              <w:t>Likely months of survey</w:t>
            </w:r>
          </w:p>
        </w:tc>
      </w:tr>
      <w:tr w:rsidR="00C35757" w:rsidRPr="00A978F8" w:rsidTr="00CA0CEE">
        <w:tc>
          <w:tcPr>
            <w:tcW w:w="1227" w:type="pct"/>
          </w:tcPr>
          <w:p w:rsidR="00C35757" w:rsidRPr="00EE7C9F" w:rsidRDefault="00C35757" w:rsidP="00CA0CEE">
            <w:pPr>
              <w:rPr>
                <w:rFonts w:cs="Calibri"/>
                <w:b/>
                <w:sz w:val="18"/>
                <w:szCs w:val="18"/>
              </w:rPr>
            </w:pPr>
            <w:r>
              <w:rPr>
                <w:rFonts w:cs="Calibri"/>
                <w:b/>
                <w:sz w:val="18"/>
                <w:szCs w:val="18"/>
              </w:rPr>
              <w:t>Property Name</w:t>
            </w:r>
          </w:p>
        </w:tc>
        <w:tc>
          <w:tcPr>
            <w:tcW w:w="1508" w:type="pct"/>
            <w:tcBorders>
              <w:left w:val="single" w:sz="4" w:space="0" w:color="auto"/>
            </w:tcBorders>
          </w:tcPr>
          <w:p w:rsidR="00C35757" w:rsidRPr="00A978F8" w:rsidRDefault="00C35757" w:rsidP="00CA0CEE">
            <w:pPr>
              <w:rPr>
                <w:rFonts w:cs="Calibri"/>
                <w:sz w:val="18"/>
                <w:szCs w:val="18"/>
              </w:rPr>
            </w:pPr>
            <w:r>
              <w:rPr>
                <w:rFonts w:cs="Calibri"/>
                <w:sz w:val="18"/>
                <w:szCs w:val="18"/>
              </w:rPr>
              <w:t>2</w:t>
            </w:r>
          </w:p>
        </w:tc>
        <w:tc>
          <w:tcPr>
            <w:tcW w:w="2265" w:type="pct"/>
          </w:tcPr>
          <w:p w:rsidR="00C35757" w:rsidRPr="00A978F8" w:rsidRDefault="00C35757" w:rsidP="00CA0CEE">
            <w:pPr>
              <w:rPr>
                <w:rFonts w:cs="Calibri"/>
                <w:sz w:val="18"/>
                <w:szCs w:val="18"/>
              </w:rPr>
            </w:pPr>
            <w:r>
              <w:rPr>
                <w:rFonts w:cs="Calibri"/>
                <w:sz w:val="18"/>
                <w:szCs w:val="18"/>
              </w:rPr>
              <w:t>August, December</w:t>
            </w:r>
          </w:p>
        </w:tc>
      </w:tr>
      <w:tr w:rsidR="00C35757" w:rsidRPr="00A978F8" w:rsidTr="00CA0CEE">
        <w:tc>
          <w:tcPr>
            <w:tcW w:w="1227" w:type="pct"/>
          </w:tcPr>
          <w:p w:rsidR="00C35757" w:rsidRPr="00EE7C9F" w:rsidRDefault="00C35757" w:rsidP="00CA0CEE">
            <w:pPr>
              <w:rPr>
                <w:rFonts w:cs="Calibri"/>
                <w:b/>
                <w:sz w:val="18"/>
                <w:szCs w:val="18"/>
              </w:rPr>
            </w:pPr>
            <w:r>
              <w:rPr>
                <w:rFonts w:cs="Calibri"/>
                <w:b/>
                <w:sz w:val="18"/>
                <w:szCs w:val="18"/>
              </w:rPr>
              <w:t>Property Name</w:t>
            </w:r>
          </w:p>
        </w:tc>
        <w:tc>
          <w:tcPr>
            <w:tcW w:w="1508" w:type="pct"/>
            <w:tcBorders>
              <w:left w:val="single" w:sz="4" w:space="0" w:color="auto"/>
            </w:tcBorders>
          </w:tcPr>
          <w:p w:rsidR="00C35757" w:rsidRPr="00A978F8" w:rsidRDefault="00C35757" w:rsidP="00CA0CEE">
            <w:pPr>
              <w:rPr>
                <w:rFonts w:cs="Calibri"/>
                <w:sz w:val="18"/>
                <w:szCs w:val="18"/>
              </w:rPr>
            </w:pPr>
            <w:r>
              <w:rPr>
                <w:rFonts w:cs="Calibri"/>
                <w:sz w:val="18"/>
                <w:szCs w:val="18"/>
              </w:rPr>
              <w:t>3</w:t>
            </w:r>
          </w:p>
        </w:tc>
        <w:tc>
          <w:tcPr>
            <w:tcW w:w="2265" w:type="pct"/>
          </w:tcPr>
          <w:p w:rsidR="00C35757" w:rsidRPr="00A978F8" w:rsidRDefault="00C35757" w:rsidP="00CA0CEE">
            <w:pPr>
              <w:rPr>
                <w:rFonts w:cs="Calibri"/>
                <w:sz w:val="18"/>
                <w:szCs w:val="18"/>
              </w:rPr>
            </w:pPr>
            <w:r>
              <w:rPr>
                <w:rFonts w:cs="Calibri"/>
                <w:sz w:val="18"/>
                <w:szCs w:val="18"/>
              </w:rPr>
              <w:t>August, September, November, December</w:t>
            </w:r>
          </w:p>
        </w:tc>
      </w:tr>
      <w:tr w:rsidR="00C35757" w:rsidRPr="003F790A" w:rsidTr="00CA0CEE">
        <w:tc>
          <w:tcPr>
            <w:tcW w:w="1227" w:type="pct"/>
          </w:tcPr>
          <w:p w:rsidR="00C35757" w:rsidRPr="00B45F52" w:rsidRDefault="00C35757" w:rsidP="00CA0CEE">
            <w:pPr>
              <w:rPr>
                <w:rFonts w:cs="Calibri"/>
                <w:sz w:val="18"/>
                <w:szCs w:val="18"/>
              </w:rPr>
            </w:pPr>
            <w:r>
              <w:rPr>
                <w:rFonts w:cs="Calibri"/>
                <w:b/>
                <w:sz w:val="18"/>
                <w:szCs w:val="18"/>
              </w:rPr>
              <w:t>Property Name</w:t>
            </w:r>
          </w:p>
        </w:tc>
        <w:tc>
          <w:tcPr>
            <w:tcW w:w="1508" w:type="pct"/>
            <w:tcBorders>
              <w:left w:val="single" w:sz="4" w:space="0" w:color="auto"/>
            </w:tcBorders>
          </w:tcPr>
          <w:p w:rsidR="00C35757" w:rsidRPr="00B45F52" w:rsidRDefault="00C35757" w:rsidP="00CA0CEE">
            <w:pPr>
              <w:rPr>
                <w:rFonts w:cs="Calibri"/>
                <w:sz w:val="18"/>
                <w:szCs w:val="18"/>
              </w:rPr>
            </w:pPr>
            <w:r w:rsidRPr="00B45F52">
              <w:rPr>
                <w:rFonts w:cs="Calibri"/>
                <w:sz w:val="18"/>
                <w:szCs w:val="18"/>
              </w:rPr>
              <w:t>3</w:t>
            </w:r>
          </w:p>
        </w:tc>
        <w:tc>
          <w:tcPr>
            <w:tcW w:w="2265" w:type="pct"/>
          </w:tcPr>
          <w:p w:rsidR="00C35757" w:rsidRPr="00452152" w:rsidRDefault="00C35757" w:rsidP="00CA0CEE">
            <w:pPr>
              <w:rPr>
                <w:rFonts w:cs="Calibri"/>
                <w:sz w:val="18"/>
                <w:szCs w:val="18"/>
              </w:rPr>
            </w:pPr>
            <w:r w:rsidRPr="00B45F52">
              <w:rPr>
                <w:rFonts w:cs="Calibri"/>
                <w:sz w:val="18"/>
                <w:szCs w:val="18"/>
              </w:rPr>
              <w:t>September, November, December</w:t>
            </w:r>
          </w:p>
        </w:tc>
      </w:tr>
      <w:tr w:rsidR="00C35757" w:rsidRPr="003F790A" w:rsidTr="00CA0CEE">
        <w:tc>
          <w:tcPr>
            <w:tcW w:w="1227" w:type="pct"/>
          </w:tcPr>
          <w:p w:rsidR="00C35757" w:rsidRPr="00EE7C9F" w:rsidRDefault="00C35757" w:rsidP="00CA0CEE">
            <w:pPr>
              <w:rPr>
                <w:rFonts w:cs="Calibri"/>
                <w:b/>
                <w:sz w:val="18"/>
                <w:szCs w:val="18"/>
              </w:rPr>
            </w:pPr>
            <w:r>
              <w:rPr>
                <w:rFonts w:cs="Calibri"/>
                <w:b/>
                <w:sz w:val="18"/>
                <w:szCs w:val="18"/>
              </w:rPr>
              <w:t>Property Name</w:t>
            </w:r>
          </w:p>
        </w:tc>
        <w:tc>
          <w:tcPr>
            <w:tcW w:w="1508" w:type="pct"/>
            <w:tcBorders>
              <w:left w:val="single" w:sz="4" w:space="0" w:color="auto"/>
            </w:tcBorders>
          </w:tcPr>
          <w:p w:rsidR="00C35757" w:rsidRPr="00452152" w:rsidRDefault="00C35757" w:rsidP="00CA0CEE">
            <w:pPr>
              <w:rPr>
                <w:rFonts w:cs="Calibri"/>
                <w:sz w:val="18"/>
                <w:szCs w:val="18"/>
              </w:rPr>
            </w:pPr>
            <w:r>
              <w:rPr>
                <w:rFonts w:cs="Calibri"/>
                <w:sz w:val="18"/>
                <w:szCs w:val="18"/>
              </w:rPr>
              <w:t>2</w:t>
            </w:r>
          </w:p>
        </w:tc>
        <w:tc>
          <w:tcPr>
            <w:tcW w:w="2265" w:type="pct"/>
          </w:tcPr>
          <w:p w:rsidR="00C35757" w:rsidRPr="00452152" w:rsidRDefault="00C35757" w:rsidP="00CA0CEE">
            <w:pPr>
              <w:rPr>
                <w:rFonts w:cs="Calibri"/>
                <w:sz w:val="18"/>
                <w:szCs w:val="18"/>
              </w:rPr>
            </w:pPr>
            <w:r>
              <w:rPr>
                <w:rFonts w:cs="Calibri"/>
                <w:sz w:val="18"/>
                <w:szCs w:val="18"/>
              </w:rPr>
              <w:t>September, November</w:t>
            </w:r>
          </w:p>
        </w:tc>
      </w:tr>
      <w:tr w:rsidR="00C35757" w:rsidRPr="003F790A" w:rsidTr="00CA0CEE">
        <w:tc>
          <w:tcPr>
            <w:tcW w:w="1227" w:type="pct"/>
          </w:tcPr>
          <w:p w:rsidR="00C35757" w:rsidRPr="00EE7C9F" w:rsidRDefault="00C35757" w:rsidP="00CA0CEE">
            <w:pPr>
              <w:rPr>
                <w:rFonts w:cs="Calibri"/>
                <w:b/>
                <w:sz w:val="18"/>
                <w:szCs w:val="18"/>
              </w:rPr>
            </w:pPr>
            <w:r>
              <w:rPr>
                <w:rFonts w:cs="Calibri"/>
                <w:b/>
                <w:sz w:val="18"/>
                <w:szCs w:val="18"/>
              </w:rPr>
              <w:t>Property Name</w:t>
            </w:r>
          </w:p>
        </w:tc>
        <w:tc>
          <w:tcPr>
            <w:tcW w:w="1508" w:type="pct"/>
            <w:tcBorders>
              <w:left w:val="single" w:sz="4" w:space="0" w:color="auto"/>
            </w:tcBorders>
          </w:tcPr>
          <w:p w:rsidR="00C35757" w:rsidRPr="00452152" w:rsidRDefault="00C35757" w:rsidP="00CA0CEE">
            <w:pPr>
              <w:rPr>
                <w:rFonts w:cs="Calibri"/>
                <w:sz w:val="18"/>
                <w:szCs w:val="18"/>
              </w:rPr>
            </w:pPr>
            <w:r>
              <w:rPr>
                <w:rFonts w:cs="Calibri"/>
                <w:sz w:val="18"/>
                <w:szCs w:val="18"/>
              </w:rPr>
              <w:t>4</w:t>
            </w:r>
          </w:p>
        </w:tc>
        <w:tc>
          <w:tcPr>
            <w:tcW w:w="2265" w:type="pct"/>
          </w:tcPr>
          <w:p w:rsidR="00C35757" w:rsidRPr="00452152" w:rsidRDefault="00C35757" w:rsidP="00CA0CEE">
            <w:pPr>
              <w:rPr>
                <w:rFonts w:cs="Calibri"/>
                <w:sz w:val="18"/>
                <w:szCs w:val="18"/>
              </w:rPr>
            </w:pPr>
            <w:r>
              <w:rPr>
                <w:rFonts w:cs="Calibri"/>
                <w:sz w:val="18"/>
                <w:szCs w:val="18"/>
              </w:rPr>
              <w:t>August, September, November, December</w:t>
            </w:r>
          </w:p>
        </w:tc>
      </w:tr>
      <w:tr w:rsidR="00C35757" w:rsidRPr="003F790A" w:rsidTr="00CA0CEE">
        <w:tc>
          <w:tcPr>
            <w:tcW w:w="1227" w:type="pct"/>
          </w:tcPr>
          <w:p w:rsidR="00C35757" w:rsidRPr="003F790A" w:rsidRDefault="00C35757" w:rsidP="00CA0CEE">
            <w:pPr>
              <w:rPr>
                <w:rFonts w:cs="Calibri"/>
                <w:sz w:val="18"/>
                <w:szCs w:val="18"/>
              </w:rPr>
            </w:pPr>
            <w:r>
              <w:rPr>
                <w:rFonts w:cs="Calibri"/>
                <w:b/>
                <w:sz w:val="18"/>
                <w:szCs w:val="18"/>
              </w:rPr>
              <w:t>Property Name</w:t>
            </w:r>
          </w:p>
        </w:tc>
        <w:tc>
          <w:tcPr>
            <w:tcW w:w="1508" w:type="pct"/>
            <w:tcBorders>
              <w:left w:val="single" w:sz="4" w:space="0" w:color="auto"/>
            </w:tcBorders>
          </w:tcPr>
          <w:p w:rsidR="00C35757" w:rsidRPr="00452152" w:rsidRDefault="00C35757" w:rsidP="00CA0CEE">
            <w:pPr>
              <w:rPr>
                <w:rFonts w:cs="Calibri"/>
                <w:sz w:val="18"/>
                <w:szCs w:val="18"/>
              </w:rPr>
            </w:pPr>
            <w:r>
              <w:rPr>
                <w:rFonts w:cs="Calibri"/>
                <w:sz w:val="18"/>
                <w:szCs w:val="18"/>
              </w:rPr>
              <w:t>3</w:t>
            </w:r>
          </w:p>
        </w:tc>
        <w:tc>
          <w:tcPr>
            <w:tcW w:w="2265" w:type="pct"/>
          </w:tcPr>
          <w:p w:rsidR="00C35757" w:rsidRPr="00452152" w:rsidRDefault="00C35757" w:rsidP="00CA0CEE">
            <w:pPr>
              <w:rPr>
                <w:rFonts w:cs="Calibri"/>
                <w:sz w:val="18"/>
                <w:szCs w:val="18"/>
              </w:rPr>
            </w:pPr>
            <w:r>
              <w:rPr>
                <w:rFonts w:cs="Calibri"/>
                <w:sz w:val="18"/>
                <w:szCs w:val="18"/>
              </w:rPr>
              <w:t>August, November, December</w:t>
            </w:r>
          </w:p>
        </w:tc>
      </w:tr>
      <w:tr w:rsidR="00C35757" w:rsidRPr="003F790A" w:rsidTr="00CA0CEE">
        <w:tc>
          <w:tcPr>
            <w:tcW w:w="1227" w:type="pct"/>
          </w:tcPr>
          <w:p w:rsidR="00C35757" w:rsidRPr="00EE7C9F" w:rsidRDefault="00C35757" w:rsidP="00CA0CEE">
            <w:pPr>
              <w:rPr>
                <w:rFonts w:cs="Calibri"/>
                <w:b/>
                <w:sz w:val="18"/>
                <w:szCs w:val="18"/>
              </w:rPr>
            </w:pPr>
            <w:r>
              <w:rPr>
                <w:rFonts w:cs="Calibri"/>
                <w:b/>
                <w:sz w:val="18"/>
                <w:szCs w:val="18"/>
              </w:rPr>
              <w:t>Total</w:t>
            </w:r>
          </w:p>
        </w:tc>
        <w:tc>
          <w:tcPr>
            <w:tcW w:w="1508" w:type="pct"/>
            <w:tcBorders>
              <w:left w:val="single" w:sz="4" w:space="0" w:color="auto"/>
            </w:tcBorders>
          </w:tcPr>
          <w:p w:rsidR="00C35757" w:rsidRPr="00CE3CB9" w:rsidRDefault="00C35757" w:rsidP="00CA0CEE">
            <w:pPr>
              <w:rPr>
                <w:rFonts w:cs="Calibri"/>
                <w:b/>
                <w:sz w:val="18"/>
                <w:szCs w:val="18"/>
              </w:rPr>
            </w:pPr>
            <w:r w:rsidRPr="00CE3CB9">
              <w:rPr>
                <w:rFonts w:cs="Calibri"/>
                <w:b/>
                <w:sz w:val="18"/>
                <w:szCs w:val="18"/>
              </w:rPr>
              <w:t>1</w:t>
            </w:r>
            <w:r>
              <w:rPr>
                <w:rFonts w:cs="Calibri"/>
                <w:b/>
                <w:sz w:val="18"/>
                <w:szCs w:val="18"/>
              </w:rPr>
              <w:t>7</w:t>
            </w:r>
          </w:p>
        </w:tc>
        <w:tc>
          <w:tcPr>
            <w:tcW w:w="2265" w:type="pct"/>
          </w:tcPr>
          <w:p w:rsidR="00C35757" w:rsidRPr="00452152" w:rsidRDefault="00C35757" w:rsidP="00CA0CEE">
            <w:pPr>
              <w:rPr>
                <w:rFonts w:cs="Calibri"/>
                <w:sz w:val="18"/>
                <w:szCs w:val="18"/>
              </w:rPr>
            </w:pPr>
          </w:p>
        </w:tc>
      </w:tr>
    </w:tbl>
    <w:p w:rsidR="00C35757" w:rsidRDefault="00C35757" w:rsidP="00C35757"/>
    <w:p w:rsidR="00C35757" w:rsidRDefault="00C35757" w:rsidP="0037705F">
      <w:pPr>
        <w:pStyle w:val="HA"/>
        <w:spacing w:after="0"/>
        <w:rPr>
          <w:b/>
          <w:color w:val="auto"/>
          <w:sz w:val="24"/>
        </w:rPr>
      </w:pPr>
      <w:bookmarkStart w:id="76" w:name="_Toc425418327"/>
      <w:bookmarkStart w:id="77" w:name="_Toc428450515"/>
      <w:r w:rsidRPr="0037705F">
        <w:rPr>
          <w:b/>
          <w:color w:val="auto"/>
          <w:sz w:val="24"/>
        </w:rPr>
        <w:t>Fauna inventory surveys</w:t>
      </w:r>
      <w:bookmarkEnd w:id="76"/>
      <w:bookmarkEnd w:id="77"/>
    </w:p>
    <w:p w:rsidR="0037705F" w:rsidRPr="0037705F" w:rsidRDefault="0037705F" w:rsidP="0037705F">
      <w:pPr>
        <w:rPr>
          <w:lang w:val="en-US"/>
        </w:rPr>
      </w:pPr>
    </w:p>
    <w:p w:rsidR="00C35757" w:rsidRDefault="00C35757" w:rsidP="0037705F">
      <w:pPr>
        <w:spacing w:line="240" w:lineRule="atLeast"/>
        <w:rPr>
          <w:rFonts w:asciiTheme="minorHAnsi" w:hAnsiTheme="minorHAnsi" w:cs="Arial"/>
          <w:szCs w:val="22"/>
        </w:rPr>
      </w:pPr>
      <w:r>
        <w:rPr>
          <w:rFonts w:asciiTheme="minorHAnsi" w:hAnsiTheme="minorHAnsi" w:cs="Arial"/>
          <w:szCs w:val="22"/>
        </w:rPr>
        <w:t xml:space="preserve">As described in these guidelines </w:t>
      </w:r>
      <w:r w:rsidRPr="00D9337B">
        <w:rPr>
          <w:rFonts w:asciiTheme="minorHAnsi" w:hAnsiTheme="minorHAnsi" w:cs="Arial"/>
          <w:szCs w:val="22"/>
        </w:rPr>
        <w:t xml:space="preserve">only some </w:t>
      </w:r>
      <w:r>
        <w:rPr>
          <w:rFonts w:asciiTheme="minorHAnsi" w:hAnsiTheme="minorHAnsi" w:cs="Arial"/>
          <w:szCs w:val="22"/>
        </w:rPr>
        <w:t xml:space="preserve">animal </w:t>
      </w:r>
      <w:r w:rsidRPr="00D9337B">
        <w:rPr>
          <w:rFonts w:asciiTheme="minorHAnsi" w:hAnsiTheme="minorHAnsi" w:cs="Arial"/>
          <w:szCs w:val="22"/>
        </w:rPr>
        <w:t>group</w:t>
      </w:r>
      <w:r>
        <w:rPr>
          <w:rFonts w:asciiTheme="minorHAnsi" w:hAnsiTheme="minorHAnsi" w:cs="Arial"/>
          <w:szCs w:val="22"/>
        </w:rPr>
        <w:t>s will be targeted for survey. It</w:t>
      </w:r>
      <w:r w:rsidRPr="00922C65">
        <w:rPr>
          <w:rFonts w:asciiTheme="minorHAnsi" w:hAnsiTheme="minorHAnsi" w:cs="Arial"/>
          <w:szCs w:val="22"/>
        </w:rPr>
        <w:t xml:space="preserve"> is necessary to decide which groups are worth pu</w:t>
      </w:r>
      <w:r>
        <w:rPr>
          <w:rFonts w:asciiTheme="minorHAnsi" w:hAnsiTheme="minorHAnsi" w:cs="Arial"/>
          <w:szCs w:val="22"/>
        </w:rPr>
        <w:t>rsuing in a given area</w:t>
      </w:r>
      <w:r w:rsidRPr="00922C65">
        <w:rPr>
          <w:rFonts w:asciiTheme="minorHAnsi" w:hAnsiTheme="minorHAnsi" w:cs="Arial"/>
          <w:szCs w:val="22"/>
        </w:rPr>
        <w:t xml:space="preserve"> (i.e. which survey techniques are to be implemented).  This will vary depending on the attributes of the property.  Groups may be excluded from survey at a given location for the following reasons:</w:t>
      </w:r>
    </w:p>
    <w:p w:rsidR="00C35757" w:rsidRPr="00922C65" w:rsidRDefault="00C35757" w:rsidP="00C35757">
      <w:pPr>
        <w:rPr>
          <w:rFonts w:asciiTheme="minorHAnsi" w:hAnsiTheme="minorHAnsi" w:cs="Arial"/>
          <w:szCs w:val="22"/>
        </w:rPr>
      </w:pPr>
    </w:p>
    <w:p w:rsidR="00C35757" w:rsidRPr="00922C65" w:rsidRDefault="00C35757" w:rsidP="0000491B">
      <w:pPr>
        <w:pStyle w:val="DSEBody"/>
        <w:numPr>
          <w:ilvl w:val="0"/>
          <w:numId w:val="22"/>
        </w:numPr>
        <w:rPr>
          <w:rFonts w:asciiTheme="minorHAnsi" w:hAnsiTheme="minorHAnsi"/>
          <w:sz w:val="22"/>
          <w:szCs w:val="22"/>
        </w:rPr>
      </w:pPr>
      <w:r w:rsidRPr="00922C65">
        <w:rPr>
          <w:rFonts w:asciiTheme="minorHAnsi" w:hAnsiTheme="minorHAnsi"/>
          <w:sz w:val="22"/>
          <w:szCs w:val="22"/>
        </w:rPr>
        <w:t>Their known habitat is absent (e.g. trees for arboreal mammals),</w:t>
      </w:r>
    </w:p>
    <w:p w:rsidR="00C35757" w:rsidRPr="00922C65" w:rsidRDefault="00C35757" w:rsidP="0000491B">
      <w:pPr>
        <w:pStyle w:val="DSEBody"/>
        <w:numPr>
          <w:ilvl w:val="0"/>
          <w:numId w:val="22"/>
        </w:numPr>
        <w:rPr>
          <w:rFonts w:asciiTheme="minorHAnsi" w:hAnsiTheme="minorHAnsi"/>
          <w:sz w:val="22"/>
          <w:szCs w:val="22"/>
        </w:rPr>
      </w:pPr>
      <w:r w:rsidRPr="00922C65">
        <w:rPr>
          <w:rFonts w:asciiTheme="minorHAnsi" w:hAnsiTheme="minorHAnsi"/>
          <w:sz w:val="22"/>
          <w:szCs w:val="22"/>
        </w:rPr>
        <w:t xml:space="preserve">The site (or relevant patches) is deemed too small to support a population of the relevant group which can be effectively managed through interventions at the site (e.g. </w:t>
      </w:r>
      <w:r>
        <w:rPr>
          <w:rFonts w:asciiTheme="minorHAnsi" w:hAnsiTheme="minorHAnsi"/>
          <w:sz w:val="22"/>
          <w:szCs w:val="22"/>
        </w:rPr>
        <w:t xml:space="preserve">It is assumed that </w:t>
      </w:r>
      <w:r w:rsidRPr="00922C65">
        <w:rPr>
          <w:rFonts w:asciiTheme="minorHAnsi" w:hAnsiTheme="minorHAnsi"/>
          <w:sz w:val="22"/>
          <w:szCs w:val="22"/>
        </w:rPr>
        <w:t>the 1.6 ha Truganina Cemetery</w:t>
      </w:r>
      <w:r>
        <w:rPr>
          <w:rFonts w:asciiTheme="minorHAnsi" w:hAnsiTheme="minorHAnsi"/>
          <w:sz w:val="22"/>
          <w:szCs w:val="22"/>
        </w:rPr>
        <w:t xml:space="preserve"> cannot be reasonably managed to benefit</w:t>
      </w:r>
      <w:r w:rsidRPr="00922C65">
        <w:rPr>
          <w:rFonts w:asciiTheme="minorHAnsi" w:hAnsiTheme="minorHAnsi"/>
          <w:sz w:val="22"/>
          <w:szCs w:val="22"/>
        </w:rPr>
        <w:t xml:space="preserve"> owls).</w:t>
      </w:r>
    </w:p>
    <w:p w:rsidR="00C35757" w:rsidRPr="00922C65" w:rsidRDefault="00C35757" w:rsidP="0000491B">
      <w:pPr>
        <w:pStyle w:val="DSEBody"/>
        <w:numPr>
          <w:ilvl w:val="0"/>
          <w:numId w:val="22"/>
        </w:numPr>
        <w:rPr>
          <w:rFonts w:asciiTheme="minorHAnsi" w:hAnsiTheme="minorHAnsi"/>
          <w:sz w:val="22"/>
          <w:szCs w:val="22"/>
        </w:rPr>
      </w:pPr>
      <w:r w:rsidRPr="00922C65">
        <w:rPr>
          <w:rFonts w:asciiTheme="minorHAnsi" w:hAnsiTheme="minorHAnsi"/>
          <w:sz w:val="22"/>
          <w:szCs w:val="22"/>
        </w:rPr>
        <w:t xml:space="preserve">The level of disturbance </w:t>
      </w:r>
      <w:r>
        <w:rPr>
          <w:rFonts w:asciiTheme="minorHAnsi" w:hAnsiTheme="minorHAnsi"/>
          <w:sz w:val="22"/>
          <w:szCs w:val="22"/>
        </w:rPr>
        <w:t xml:space="preserve">that would be </w:t>
      </w:r>
      <w:r w:rsidRPr="00922C65">
        <w:rPr>
          <w:rFonts w:asciiTheme="minorHAnsi" w:hAnsiTheme="minorHAnsi"/>
          <w:sz w:val="22"/>
          <w:szCs w:val="22"/>
        </w:rPr>
        <w:t>required for sampling is unacceptable (e.g. laying tile grids or digging pitfall traps at a small and important site such as Truganina cemetery)</w:t>
      </w:r>
    </w:p>
    <w:p w:rsidR="00C35757" w:rsidRPr="00922C65" w:rsidRDefault="00C35757" w:rsidP="0000491B">
      <w:pPr>
        <w:pStyle w:val="DSEBody"/>
        <w:numPr>
          <w:ilvl w:val="0"/>
          <w:numId w:val="22"/>
        </w:numPr>
        <w:rPr>
          <w:rFonts w:asciiTheme="minorHAnsi" w:hAnsiTheme="minorHAnsi"/>
          <w:sz w:val="22"/>
          <w:szCs w:val="22"/>
        </w:rPr>
      </w:pPr>
      <w:r w:rsidRPr="00922C65">
        <w:rPr>
          <w:rFonts w:asciiTheme="minorHAnsi" w:hAnsiTheme="minorHAnsi"/>
          <w:sz w:val="22"/>
          <w:szCs w:val="22"/>
        </w:rPr>
        <w:t>The equipment required would be insecure in the context (e.g. cameras at urban interface)</w:t>
      </w:r>
    </w:p>
    <w:p w:rsidR="00C35757" w:rsidRPr="00922C65" w:rsidRDefault="00C35757" w:rsidP="0000491B">
      <w:pPr>
        <w:pStyle w:val="DSEBody"/>
        <w:numPr>
          <w:ilvl w:val="0"/>
          <w:numId w:val="22"/>
        </w:numPr>
        <w:rPr>
          <w:rFonts w:asciiTheme="minorHAnsi" w:hAnsiTheme="minorHAnsi"/>
          <w:sz w:val="22"/>
          <w:szCs w:val="22"/>
        </w:rPr>
      </w:pPr>
      <w:r w:rsidRPr="00922C65">
        <w:rPr>
          <w:rFonts w:asciiTheme="minorHAnsi" w:hAnsiTheme="minorHAnsi"/>
          <w:sz w:val="22"/>
          <w:szCs w:val="22"/>
        </w:rPr>
        <w:t>Previous recent surveys (&lt;5 years) have already provided adequate data.</w:t>
      </w:r>
    </w:p>
    <w:p w:rsidR="00C35757" w:rsidRDefault="00C35757" w:rsidP="0037705F">
      <w:pPr>
        <w:pStyle w:val="Body"/>
      </w:pPr>
      <w:r>
        <w:rPr>
          <w:rFonts w:asciiTheme="minorHAnsi" w:hAnsiTheme="minorHAnsi"/>
          <w:sz w:val="22"/>
          <w:szCs w:val="22"/>
        </w:rPr>
        <w:t xml:space="preserve">Information should be provided on which survey techniques are considered appropriate in each area, and the intensity at which they will be applied for the survey area.  </w:t>
      </w:r>
      <w:r>
        <w:br w:type="page"/>
      </w:r>
      <w:proofErr w:type="gramStart"/>
      <w:r w:rsidRPr="00CE3CB9">
        <w:lastRenderedPageBreak/>
        <w:t xml:space="preserve">Table </w:t>
      </w:r>
      <w:r>
        <w:t>3.</w:t>
      </w:r>
      <w:proofErr w:type="gramEnd"/>
      <w:r>
        <w:t xml:space="preserve">  Proposed survey types to be applied in each area, given their attributes.</w:t>
      </w:r>
    </w:p>
    <w:tbl>
      <w:tblPr>
        <w:tblStyle w:val="DELWPTable"/>
        <w:tblW w:w="4737" w:type="pct"/>
        <w:tblInd w:w="0" w:type="dxa"/>
        <w:tblLayout w:type="fixed"/>
        <w:tblLook w:val="04A0" w:firstRow="1" w:lastRow="0" w:firstColumn="1" w:lastColumn="0" w:noHBand="0" w:noVBand="1"/>
      </w:tblPr>
      <w:tblGrid>
        <w:gridCol w:w="1628"/>
        <w:gridCol w:w="906"/>
        <w:gridCol w:w="1059"/>
        <w:gridCol w:w="1059"/>
        <w:gridCol w:w="1057"/>
        <w:gridCol w:w="1210"/>
        <w:gridCol w:w="1359"/>
        <w:gridCol w:w="1059"/>
      </w:tblGrid>
      <w:tr w:rsidR="00C35757" w:rsidRPr="00452152" w:rsidTr="00CA0CEE">
        <w:trPr>
          <w:cnfStyle w:val="100000000000" w:firstRow="1" w:lastRow="0" w:firstColumn="0" w:lastColumn="0" w:oddVBand="0" w:evenVBand="0" w:oddHBand="0" w:evenHBand="0" w:firstRowFirstColumn="0" w:firstRowLastColumn="0" w:lastRowFirstColumn="0" w:lastRowLastColumn="0"/>
        </w:trPr>
        <w:tc>
          <w:tcPr>
            <w:tcW w:w="871" w:type="pct"/>
          </w:tcPr>
          <w:p w:rsidR="00C35757" w:rsidRPr="00452152" w:rsidRDefault="00C35757" w:rsidP="00CA0CEE">
            <w:pPr>
              <w:rPr>
                <w:rFonts w:cs="Calibri"/>
                <w:b/>
                <w:color w:val="FFFFFF" w:themeColor="background1"/>
                <w:sz w:val="18"/>
                <w:szCs w:val="18"/>
              </w:rPr>
            </w:pPr>
            <w:r w:rsidRPr="00452152">
              <w:rPr>
                <w:rFonts w:cs="Calibri"/>
                <w:b/>
                <w:color w:val="FFFFFF" w:themeColor="background1"/>
                <w:sz w:val="18"/>
                <w:szCs w:val="18"/>
              </w:rPr>
              <w:t>Survey type</w:t>
            </w:r>
          </w:p>
        </w:tc>
        <w:tc>
          <w:tcPr>
            <w:tcW w:w="485" w:type="pct"/>
            <w:tcBorders>
              <w:left w:val="single" w:sz="4" w:space="0" w:color="auto"/>
            </w:tcBorders>
          </w:tcPr>
          <w:p w:rsidR="00C35757" w:rsidRPr="00846D41" w:rsidRDefault="00C35757" w:rsidP="00CA0CEE">
            <w:pPr>
              <w:rPr>
                <w:rFonts w:cs="Calibri"/>
                <w:b/>
                <w:color w:val="FFFFFF" w:themeColor="background1"/>
                <w:sz w:val="16"/>
                <w:szCs w:val="16"/>
              </w:rPr>
            </w:pPr>
            <w:proofErr w:type="spellStart"/>
            <w:r w:rsidRPr="00846D41">
              <w:rPr>
                <w:rFonts w:cs="Calibri"/>
                <w:b/>
                <w:color w:val="FFFFFF" w:themeColor="background1"/>
                <w:sz w:val="16"/>
                <w:szCs w:val="16"/>
              </w:rPr>
              <w:t>Sewells</w:t>
            </w:r>
            <w:proofErr w:type="spellEnd"/>
            <w:r w:rsidRPr="00846D41">
              <w:rPr>
                <w:rFonts w:cs="Calibri"/>
                <w:b/>
                <w:color w:val="FFFFFF" w:themeColor="background1"/>
                <w:sz w:val="16"/>
                <w:szCs w:val="16"/>
              </w:rPr>
              <w:t xml:space="preserve"> Road</w:t>
            </w:r>
          </w:p>
          <w:p w:rsidR="00C35757" w:rsidRPr="00846D41" w:rsidRDefault="00C35757" w:rsidP="00CA0CEE">
            <w:pPr>
              <w:rPr>
                <w:rFonts w:cs="Calibri"/>
                <w:b/>
                <w:color w:val="FFFFFF" w:themeColor="background1"/>
                <w:sz w:val="16"/>
                <w:szCs w:val="16"/>
              </w:rPr>
            </w:pPr>
          </w:p>
        </w:tc>
        <w:tc>
          <w:tcPr>
            <w:tcW w:w="567" w:type="pct"/>
          </w:tcPr>
          <w:p w:rsidR="00C35757" w:rsidRPr="00846D41" w:rsidRDefault="00C35757" w:rsidP="00CA0CEE">
            <w:pPr>
              <w:rPr>
                <w:rFonts w:cs="Calibri"/>
                <w:b/>
                <w:color w:val="FFFFFF" w:themeColor="background1"/>
                <w:sz w:val="16"/>
                <w:szCs w:val="16"/>
              </w:rPr>
            </w:pPr>
            <w:r w:rsidRPr="00846D41">
              <w:rPr>
                <w:rFonts w:cs="Calibri"/>
                <w:b/>
                <w:color w:val="FFFFFF" w:themeColor="background1"/>
                <w:sz w:val="16"/>
                <w:szCs w:val="16"/>
              </w:rPr>
              <w:t>Kalkallo</w:t>
            </w:r>
          </w:p>
          <w:p w:rsidR="00C35757" w:rsidRPr="00846D41" w:rsidRDefault="00C35757" w:rsidP="00CA0CEE">
            <w:pPr>
              <w:rPr>
                <w:rFonts w:cs="Calibri"/>
                <w:b/>
                <w:color w:val="FFFFFF" w:themeColor="background1"/>
                <w:sz w:val="16"/>
                <w:szCs w:val="16"/>
              </w:rPr>
            </w:pPr>
            <w:r w:rsidRPr="00846D41">
              <w:rPr>
                <w:rFonts w:cs="Calibri"/>
                <w:b/>
                <w:color w:val="FFFFFF" w:themeColor="background1"/>
                <w:sz w:val="16"/>
                <w:szCs w:val="16"/>
              </w:rPr>
              <w:t>Common</w:t>
            </w:r>
          </w:p>
          <w:p w:rsidR="00C35757" w:rsidRPr="00846D41" w:rsidRDefault="00C35757" w:rsidP="00CA0CEE">
            <w:pPr>
              <w:rPr>
                <w:rFonts w:cs="Calibri"/>
                <w:b/>
                <w:color w:val="FFFFFF" w:themeColor="background1"/>
                <w:sz w:val="16"/>
                <w:szCs w:val="16"/>
              </w:rPr>
            </w:pPr>
          </w:p>
        </w:tc>
        <w:tc>
          <w:tcPr>
            <w:tcW w:w="567" w:type="pct"/>
          </w:tcPr>
          <w:p w:rsidR="00C35757" w:rsidRPr="00846D41" w:rsidRDefault="00C35757" w:rsidP="00CA0CEE">
            <w:pPr>
              <w:rPr>
                <w:rFonts w:cs="Calibri"/>
                <w:b/>
                <w:color w:val="FFFFFF" w:themeColor="background1"/>
                <w:sz w:val="16"/>
                <w:szCs w:val="16"/>
              </w:rPr>
            </w:pPr>
            <w:r w:rsidRPr="00846D41">
              <w:rPr>
                <w:rFonts w:cs="Calibri"/>
                <w:b/>
                <w:color w:val="FFFFFF" w:themeColor="background1"/>
                <w:sz w:val="16"/>
                <w:szCs w:val="16"/>
              </w:rPr>
              <w:t>Truganina cemetery</w:t>
            </w:r>
          </w:p>
          <w:p w:rsidR="00C35757" w:rsidRPr="00846D41" w:rsidRDefault="00C35757" w:rsidP="00CA0CEE">
            <w:pPr>
              <w:rPr>
                <w:rFonts w:cs="Calibri"/>
                <w:b/>
                <w:color w:val="FFFFFF" w:themeColor="background1"/>
                <w:sz w:val="16"/>
                <w:szCs w:val="16"/>
              </w:rPr>
            </w:pPr>
          </w:p>
        </w:tc>
        <w:tc>
          <w:tcPr>
            <w:tcW w:w="566" w:type="pct"/>
          </w:tcPr>
          <w:p w:rsidR="00C35757" w:rsidRPr="00846D41" w:rsidRDefault="00C35757" w:rsidP="00CA0CEE">
            <w:pPr>
              <w:rPr>
                <w:rFonts w:cs="Calibri"/>
                <w:b/>
                <w:color w:val="FFFFFF" w:themeColor="background1"/>
                <w:sz w:val="16"/>
                <w:szCs w:val="16"/>
              </w:rPr>
            </w:pPr>
            <w:r w:rsidRPr="00846D41">
              <w:rPr>
                <w:rFonts w:cs="Calibri"/>
                <w:b/>
                <w:color w:val="FFFFFF" w:themeColor="background1"/>
                <w:sz w:val="16"/>
                <w:szCs w:val="16"/>
              </w:rPr>
              <w:t>Clyde-Tooradin</w:t>
            </w:r>
          </w:p>
          <w:p w:rsidR="00C35757" w:rsidRPr="00846D41" w:rsidRDefault="00C35757" w:rsidP="00CA0CEE">
            <w:pPr>
              <w:rPr>
                <w:rFonts w:cs="Calibri"/>
                <w:b/>
                <w:color w:val="FFFFFF" w:themeColor="background1"/>
                <w:sz w:val="16"/>
                <w:szCs w:val="16"/>
              </w:rPr>
            </w:pPr>
          </w:p>
        </w:tc>
        <w:tc>
          <w:tcPr>
            <w:tcW w:w="648" w:type="pct"/>
          </w:tcPr>
          <w:p w:rsidR="00C35757" w:rsidRPr="00846D41" w:rsidRDefault="00C35757" w:rsidP="00CA0CEE">
            <w:pPr>
              <w:rPr>
                <w:rFonts w:cs="Calibri"/>
                <w:b/>
                <w:color w:val="FFFFFF" w:themeColor="background1"/>
                <w:sz w:val="16"/>
                <w:szCs w:val="16"/>
              </w:rPr>
            </w:pPr>
            <w:r w:rsidRPr="00846D41">
              <w:rPr>
                <w:rFonts w:cs="Calibri"/>
                <w:b/>
                <w:color w:val="FFFFFF" w:themeColor="background1"/>
                <w:sz w:val="16"/>
                <w:szCs w:val="16"/>
              </w:rPr>
              <w:t>Little Raven</w:t>
            </w:r>
          </w:p>
        </w:tc>
        <w:tc>
          <w:tcPr>
            <w:tcW w:w="728" w:type="pct"/>
          </w:tcPr>
          <w:p w:rsidR="00C35757" w:rsidRPr="00846D41" w:rsidRDefault="00C35757" w:rsidP="00CA0CEE">
            <w:pPr>
              <w:rPr>
                <w:rFonts w:cs="Calibri"/>
                <w:b/>
                <w:color w:val="FFFFFF" w:themeColor="background1"/>
                <w:sz w:val="16"/>
                <w:szCs w:val="16"/>
              </w:rPr>
            </w:pPr>
            <w:r w:rsidRPr="00846D41">
              <w:rPr>
                <w:rFonts w:cs="Calibri"/>
                <w:b/>
                <w:color w:val="FFFFFF" w:themeColor="background1"/>
                <w:sz w:val="16"/>
                <w:szCs w:val="16"/>
              </w:rPr>
              <w:t>Magpie</w:t>
            </w:r>
          </w:p>
        </w:tc>
        <w:tc>
          <w:tcPr>
            <w:tcW w:w="567" w:type="pct"/>
          </w:tcPr>
          <w:p w:rsidR="00C35757" w:rsidRPr="00846D41" w:rsidRDefault="00C35757" w:rsidP="00CA0CEE">
            <w:pPr>
              <w:rPr>
                <w:rFonts w:cs="Calibri"/>
                <w:b/>
                <w:color w:val="FFFFFF" w:themeColor="background1"/>
                <w:sz w:val="16"/>
                <w:szCs w:val="16"/>
              </w:rPr>
            </w:pPr>
            <w:r w:rsidRPr="00846D41">
              <w:rPr>
                <w:rFonts w:cs="Calibri"/>
                <w:b/>
                <w:color w:val="FFFFFF" w:themeColor="background1"/>
                <w:sz w:val="16"/>
                <w:szCs w:val="16"/>
              </w:rPr>
              <w:t>Likely months of survey</w:t>
            </w:r>
          </w:p>
        </w:tc>
      </w:tr>
      <w:tr w:rsidR="00C35757" w:rsidRPr="00A2032A" w:rsidTr="00CA0CEE">
        <w:tc>
          <w:tcPr>
            <w:tcW w:w="871" w:type="pct"/>
          </w:tcPr>
          <w:p w:rsidR="00C35757" w:rsidRPr="00A2032A" w:rsidRDefault="00C35757" w:rsidP="00CA0CEE">
            <w:pPr>
              <w:rPr>
                <w:rFonts w:cs="Calibri"/>
                <w:sz w:val="16"/>
                <w:szCs w:val="16"/>
              </w:rPr>
            </w:pPr>
            <w:r w:rsidRPr="00A2032A">
              <w:rPr>
                <w:rFonts w:cs="Calibri"/>
                <w:sz w:val="16"/>
                <w:szCs w:val="16"/>
              </w:rPr>
              <w:t>Roof tiles</w:t>
            </w:r>
            <w:r>
              <w:rPr>
                <w:rFonts w:cs="Calibri"/>
                <w:sz w:val="16"/>
                <w:szCs w:val="16"/>
              </w:rPr>
              <w:t xml:space="preserve"> (general)</w:t>
            </w:r>
          </w:p>
        </w:tc>
        <w:tc>
          <w:tcPr>
            <w:tcW w:w="485" w:type="pct"/>
            <w:tcBorders>
              <w:left w:val="single" w:sz="4" w:space="0" w:color="auto"/>
            </w:tcBorders>
          </w:tcPr>
          <w:p w:rsidR="00C35757" w:rsidRDefault="00C35757" w:rsidP="00CA0CEE">
            <w:pPr>
              <w:rPr>
                <w:rFonts w:cs="Calibri"/>
                <w:sz w:val="16"/>
                <w:szCs w:val="16"/>
              </w:rPr>
            </w:pPr>
            <w:r w:rsidRPr="00A2032A">
              <w:rPr>
                <w:rFonts w:cs="Calibri"/>
                <w:sz w:val="16"/>
                <w:szCs w:val="16"/>
              </w:rPr>
              <w:t>1 grid</w:t>
            </w:r>
          </w:p>
          <w:p w:rsidR="00C35757" w:rsidRPr="00A2032A" w:rsidRDefault="00C35757" w:rsidP="00CA0CEE">
            <w:pPr>
              <w:rPr>
                <w:rFonts w:cs="Calibri"/>
                <w:sz w:val="16"/>
                <w:szCs w:val="16"/>
              </w:rPr>
            </w:pPr>
            <w:r>
              <w:rPr>
                <w:rFonts w:cs="Calibri"/>
                <w:sz w:val="16"/>
                <w:szCs w:val="16"/>
              </w:rPr>
              <w:t>(elongated)</w:t>
            </w:r>
          </w:p>
        </w:tc>
        <w:tc>
          <w:tcPr>
            <w:tcW w:w="567" w:type="pct"/>
          </w:tcPr>
          <w:p w:rsidR="00C35757" w:rsidRPr="00A2032A" w:rsidRDefault="00C35757" w:rsidP="00CA0CEE">
            <w:pPr>
              <w:rPr>
                <w:rFonts w:cs="Calibri"/>
                <w:sz w:val="16"/>
                <w:szCs w:val="16"/>
              </w:rPr>
            </w:pPr>
            <w:r>
              <w:rPr>
                <w:rFonts w:cs="Calibri"/>
                <w:sz w:val="16"/>
                <w:szCs w:val="16"/>
              </w:rPr>
              <w:t>4</w:t>
            </w:r>
            <w:r w:rsidRPr="00A2032A">
              <w:rPr>
                <w:rFonts w:cs="Calibri"/>
                <w:sz w:val="16"/>
                <w:szCs w:val="16"/>
              </w:rPr>
              <w:t xml:space="preserve"> grids</w:t>
            </w:r>
            <w:r>
              <w:rPr>
                <w:rFonts w:cs="Calibri"/>
                <w:sz w:val="16"/>
                <w:szCs w:val="16"/>
              </w:rPr>
              <w:t>:</w:t>
            </w:r>
          </w:p>
          <w:p w:rsidR="00C35757" w:rsidRPr="006967D7" w:rsidRDefault="00C35757" w:rsidP="00CA0CEE">
            <w:pPr>
              <w:rPr>
                <w:rFonts w:cs="Calibri"/>
                <w:i/>
                <w:sz w:val="16"/>
                <w:szCs w:val="16"/>
              </w:rPr>
            </w:pPr>
            <w:r w:rsidRPr="006967D7">
              <w:rPr>
                <w:rFonts w:cs="Calibri"/>
                <w:i/>
                <w:sz w:val="16"/>
                <w:szCs w:val="16"/>
              </w:rPr>
              <w:t xml:space="preserve">2 Rocky rise </w:t>
            </w:r>
          </w:p>
          <w:p w:rsidR="00C35757" w:rsidRPr="006967D7" w:rsidRDefault="00C35757" w:rsidP="00CA0CEE">
            <w:pPr>
              <w:rPr>
                <w:rFonts w:cs="Calibri"/>
                <w:i/>
                <w:sz w:val="16"/>
                <w:szCs w:val="16"/>
              </w:rPr>
            </w:pPr>
            <w:r w:rsidRPr="006967D7">
              <w:rPr>
                <w:rFonts w:cs="Calibri"/>
                <w:i/>
                <w:sz w:val="16"/>
                <w:szCs w:val="16"/>
              </w:rPr>
              <w:t>1 Gilgai plain</w:t>
            </w:r>
          </w:p>
          <w:p w:rsidR="00C35757" w:rsidRPr="006967D7" w:rsidRDefault="00C35757" w:rsidP="00CA0CEE">
            <w:pPr>
              <w:rPr>
                <w:rFonts w:cs="Calibri"/>
                <w:sz w:val="16"/>
                <w:szCs w:val="16"/>
              </w:rPr>
            </w:pPr>
          </w:p>
        </w:tc>
        <w:tc>
          <w:tcPr>
            <w:tcW w:w="567" w:type="pct"/>
          </w:tcPr>
          <w:p w:rsidR="00C35757" w:rsidRDefault="00C35757" w:rsidP="00CA0CEE">
            <w:pPr>
              <w:rPr>
                <w:rFonts w:cs="Calibri"/>
                <w:sz w:val="16"/>
                <w:szCs w:val="16"/>
              </w:rPr>
            </w:pPr>
            <w:r w:rsidRPr="00A2032A">
              <w:rPr>
                <w:rFonts w:cs="Calibri"/>
                <w:sz w:val="16"/>
                <w:szCs w:val="16"/>
              </w:rPr>
              <w:t>No</w:t>
            </w:r>
          </w:p>
          <w:p w:rsidR="00C35757" w:rsidRPr="00A2032A" w:rsidRDefault="00C35757" w:rsidP="00CA0CEE">
            <w:pPr>
              <w:rPr>
                <w:rFonts w:cs="Calibri"/>
                <w:sz w:val="16"/>
                <w:szCs w:val="16"/>
              </w:rPr>
            </w:pPr>
            <w:r>
              <w:rPr>
                <w:rFonts w:cs="Calibri"/>
                <w:sz w:val="16"/>
                <w:szCs w:val="16"/>
              </w:rPr>
              <w:t>(insecure)</w:t>
            </w:r>
          </w:p>
        </w:tc>
        <w:tc>
          <w:tcPr>
            <w:tcW w:w="566" w:type="pct"/>
          </w:tcPr>
          <w:p w:rsidR="00C35757" w:rsidRPr="00A2032A" w:rsidRDefault="00C35757" w:rsidP="00CA0CEE">
            <w:pPr>
              <w:rPr>
                <w:rFonts w:cs="Calibri"/>
                <w:sz w:val="16"/>
                <w:szCs w:val="16"/>
              </w:rPr>
            </w:pPr>
            <w:r w:rsidRPr="00A2032A">
              <w:rPr>
                <w:rFonts w:cs="Calibri"/>
                <w:sz w:val="16"/>
                <w:szCs w:val="16"/>
              </w:rPr>
              <w:t>1 grid</w:t>
            </w:r>
          </w:p>
          <w:p w:rsidR="00C35757" w:rsidRPr="00A2032A" w:rsidRDefault="00C35757" w:rsidP="00CA0CEE">
            <w:pPr>
              <w:rPr>
                <w:rFonts w:cs="Calibri"/>
                <w:sz w:val="16"/>
                <w:szCs w:val="16"/>
              </w:rPr>
            </w:pPr>
            <w:r w:rsidRPr="00A2032A">
              <w:rPr>
                <w:rFonts w:cs="Calibri"/>
                <w:sz w:val="16"/>
                <w:szCs w:val="16"/>
              </w:rPr>
              <w:t>(elongated)</w:t>
            </w:r>
          </w:p>
        </w:tc>
        <w:tc>
          <w:tcPr>
            <w:tcW w:w="648" w:type="pct"/>
          </w:tcPr>
          <w:p w:rsidR="00C35757" w:rsidRPr="00A2032A" w:rsidRDefault="00C35757" w:rsidP="00CA0CEE">
            <w:pPr>
              <w:rPr>
                <w:rFonts w:cs="Calibri"/>
                <w:sz w:val="16"/>
                <w:szCs w:val="16"/>
              </w:rPr>
            </w:pPr>
            <w:r>
              <w:rPr>
                <w:rFonts w:cs="Calibri"/>
                <w:sz w:val="16"/>
                <w:szCs w:val="16"/>
              </w:rPr>
              <w:t>4</w:t>
            </w:r>
            <w:r w:rsidRPr="00A2032A">
              <w:rPr>
                <w:rFonts w:cs="Calibri"/>
                <w:sz w:val="16"/>
                <w:szCs w:val="16"/>
              </w:rPr>
              <w:t xml:space="preserve"> grids</w:t>
            </w:r>
            <w:r>
              <w:rPr>
                <w:rFonts w:cs="Calibri"/>
                <w:sz w:val="16"/>
                <w:szCs w:val="16"/>
              </w:rPr>
              <w:t>:</w:t>
            </w:r>
          </w:p>
          <w:p w:rsidR="00C35757" w:rsidRPr="006967D7" w:rsidRDefault="00C35757" w:rsidP="00CA0CEE">
            <w:pPr>
              <w:rPr>
                <w:rFonts w:cs="Calibri"/>
                <w:i/>
                <w:sz w:val="16"/>
                <w:szCs w:val="16"/>
              </w:rPr>
            </w:pPr>
            <w:r>
              <w:rPr>
                <w:rFonts w:cs="Calibri"/>
                <w:i/>
                <w:sz w:val="16"/>
                <w:szCs w:val="16"/>
              </w:rPr>
              <w:t>2</w:t>
            </w:r>
            <w:r w:rsidRPr="006967D7">
              <w:rPr>
                <w:rFonts w:cs="Calibri"/>
                <w:i/>
                <w:sz w:val="16"/>
                <w:szCs w:val="16"/>
              </w:rPr>
              <w:t xml:space="preserve"> North paddock</w:t>
            </w:r>
            <w:r w:rsidRPr="00B45F52">
              <w:rPr>
                <w:rFonts w:cs="Calibri"/>
                <w:i/>
                <w:sz w:val="16"/>
                <w:szCs w:val="16"/>
                <w:vertAlign w:val="superscript"/>
              </w:rPr>
              <w:t>1</w:t>
            </w:r>
          </w:p>
          <w:p w:rsidR="00C35757" w:rsidRPr="006967D7" w:rsidRDefault="00C35757" w:rsidP="00CA0CEE">
            <w:pPr>
              <w:rPr>
                <w:rFonts w:cs="Calibri"/>
                <w:sz w:val="16"/>
                <w:szCs w:val="16"/>
              </w:rPr>
            </w:pPr>
            <w:r w:rsidRPr="006967D7">
              <w:rPr>
                <w:rFonts w:cs="Calibri"/>
                <w:i/>
                <w:sz w:val="16"/>
                <w:szCs w:val="16"/>
              </w:rPr>
              <w:t>2 South paddock</w:t>
            </w:r>
          </w:p>
        </w:tc>
        <w:tc>
          <w:tcPr>
            <w:tcW w:w="728" w:type="pct"/>
          </w:tcPr>
          <w:p w:rsidR="00C35757" w:rsidRPr="00A2032A" w:rsidRDefault="00C35757" w:rsidP="00CA0CEE">
            <w:pPr>
              <w:rPr>
                <w:rFonts w:cs="Calibri"/>
                <w:sz w:val="16"/>
                <w:szCs w:val="16"/>
              </w:rPr>
            </w:pPr>
            <w:r>
              <w:rPr>
                <w:rFonts w:cs="Calibri"/>
                <w:sz w:val="16"/>
                <w:szCs w:val="16"/>
              </w:rPr>
              <w:t>5</w:t>
            </w:r>
            <w:r w:rsidRPr="00A2032A">
              <w:rPr>
                <w:rFonts w:cs="Calibri"/>
                <w:sz w:val="16"/>
                <w:szCs w:val="16"/>
              </w:rPr>
              <w:t xml:space="preserve"> grids</w:t>
            </w:r>
            <w:r>
              <w:rPr>
                <w:rFonts w:cs="Calibri"/>
                <w:sz w:val="16"/>
                <w:szCs w:val="16"/>
              </w:rPr>
              <w:t>:</w:t>
            </w:r>
          </w:p>
          <w:p w:rsidR="00C35757" w:rsidRPr="006967D7" w:rsidRDefault="00C35757" w:rsidP="00CA0CEE">
            <w:pPr>
              <w:rPr>
                <w:rFonts w:cs="Calibri"/>
                <w:i/>
                <w:sz w:val="16"/>
                <w:szCs w:val="16"/>
              </w:rPr>
            </w:pPr>
            <w:r w:rsidRPr="006967D7">
              <w:rPr>
                <w:rFonts w:cs="Calibri"/>
                <w:i/>
                <w:sz w:val="16"/>
                <w:szCs w:val="16"/>
              </w:rPr>
              <w:t>3 Rocky rises</w:t>
            </w:r>
          </w:p>
          <w:p w:rsidR="00C35757" w:rsidRPr="006967D7" w:rsidRDefault="00C35757" w:rsidP="00CA0CEE">
            <w:pPr>
              <w:rPr>
                <w:rFonts w:cs="Calibri"/>
                <w:sz w:val="16"/>
                <w:szCs w:val="16"/>
              </w:rPr>
            </w:pPr>
            <w:r>
              <w:rPr>
                <w:rFonts w:cs="Calibri"/>
                <w:i/>
                <w:sz w:val="16"/>
                <w:szCs w:val="16"/>
              </w:rPr>
              <w:t>2</w:t>
            </w:r>
            <w:r w:rsidRPr="006967D7">
              <w:rPr>
                <w:rFonts w:cs="Calibri"/>
                <w:i/>
                <w:sz w:val="16"/>
                <w:szCs w:val="16"/>
              </w:rPr>
              <w:t xml:space="preserve"> Former cropland</w:t>
            </w:r>
          </w:p>
        </w:tc>
        <w:tc>
          <w:tcPr>
            <w:tcW w:w="567" w:type="pct"/>
          </w:tcPr>
          <w:p w:rsidR="00C35757" w:rsidRDefault="00C35757" w:rsidP="00CA0CEE">
            <w:pPr>
              <w:rPr>
                <w:rFonts w:cs="Calibri"/>
                <w:sz w:val="16"/>
                <w:szCs w:val="16"/>
              </w:rPr>
            </w:pPr>
            <w:r>
              <w:rPr>
                <w:rFonts w:cs="Calibri"/>
                <w:sz w:val="16"/>
                <w:szCs w:val="16"/>
              </w:rPr>
              <w:t>Sept - Apr</w:t>
            </w:r>
          </w:p>
        </w:tc>
      </w:tr>
      <w:tr w:rsidR="00C35757" w:rsidRPr="00A2032A" w:rsidTr="00CA0CEE">
        <w:tc>
          <w:tcPr>
            <w:tcW w:w="871" w:type="pct"/>
          </w:tcPr>
          <w:p w:rsidR="00C35757" w:rsidRPr="00A2032A" w:rsidRDefault="00C35757" w:rsidP="00CA0CEE">
            <w:pPr>
              <w:rPr>
                <w:rFonts w:cs="Calibri"/>
                <w:sz w:val="16"/>
                <w:szCs w:val="16"/>
              </w:rPr>
            </w:pPr>
            <w:proofErr w:type="spellStart"/>
            <w:r>
              <w:rPr>
                <w:rFonts w:cs="Calibri"/>
                <w:sz w:val="16"/>
                <w:szCs w:val="16"/>
              </w:rPr>
              <w:t>Rooftiles</w:t>
            </w:r>
            <w:proofErr w:type="spellEnd"/>
            <w:r>
              <w:rPr>
                <w:rFonts w:cs="Calibri"/>
                <w:sz w:val="16"/>
                <w:szCs w:val="16"/>
              </w:rPr>
              <w:t xml:space="preserve"> (SLL)</w:t>
            </w:r>
          </w:p>
        </w:tc>
        <w:tc>
          <w:tcPr>
            <w:tcW w:w="485" w:type="pct"/>
            <w:tcBorders>
              <w:left w:val="single" w:sz="4" w:space="0" w:color="auto"/>
            </w:tcBorders>
          </w:tcPr>
          <w:p w:rsidR="00C35757" w:rsidRPr="00A2032A" w:rsidRDefault="00C35757" w:rsidP="00CA0CEE">
            <w:pPr>
              <w:rPr>
                <w:rFonts w:cs="Calibri"/>
                <w:sz w:val="16"/>
                <w:szCs w:val="16"/>
              </w:rPr>
            </w:pPr>
            <w:r>
              <w:rPr>
                <w:rFonts w:cs="Calibri"/>
                <w:sz w:val="16"/>
                <w:szCs w:val="16"/>
              </w:rPr>
              <w:t>No</w:t>
            </w:r>
          </w:p>
        </w:tc>
        <w:tc>
          <w:tcPr>
            <w:tcW w:w="567" w:type="pct"/>
          </w:tcPr>
          <w:p w:rsidR="00C35757" w:rsidRPr="00A2032A" w:rsidRDefault="00C35757" w:rsidP="00CA0CEE">
            <w:pPr>
              <w:rPr>
                <w:rFonts w:cs="Calibri"/>
                <w:sz w:val="16"/>
                <w:szCs w:val="16"/>
              </w:rPr>
            </w:pPr>
            <w:r>
              <w:rPr>
                <w:rFonts w:cs="Calibri"/>
                <w:sz w:val="16"/>
                <w:szCs w:val="16"/>
              </w:rPr>
              <w:t>1 grid</w:t>
            </w:r>
          </w:p>
        </w:tc>
        <w:tc>
          <w:tcPr>
            <w:tcW w:w="567" w:type="pct"/>
          </w:tcPr>
          <w:p w:rsidR="00C35757" w:rsidRPr="00A2032A" w:rsidRDefault="00C35757" w:rsidP="00CA0CEE">
            <w:pPr>
              <w:rPr>
                <w:rFonts w:cs="Calibri"/>
                <w:sz w:val="16"/>
                <w:szCs w:val="16"/>
              </w:rPr>
            </w:pPr>
            <w:r>
              <w:rPr>
                <w:rFonts w:cs="Calibri"/>
                <w:sz w:val="16"/>
                <w:szCs w:val="16"/>
              </w:rPr>
              <w:t>No</w:t>
            </w:r>
          </w:p>
        </w:tc>
        <w:tc>
          <w:tcPr>
            <w:tcW w:w="566" w:type="pct"/>
          </w:tcPr>
          <w:p w:rsidR="00C35757" w:rsidRPr="00A2032A" w:rsidRDefault="00C35757" w:rsidP="00CA0CEE">
            <w:pPr>
              <w:rPr>
                <w:rFonts w:cs="Calibri"/>
                <w:sz w:val="16"/>
                <w:szCs w:val="16"/>
              </w:rPr>
            </w:pPr>
            <w:r>
              <w:rPr>
                <w:rFonts w:cs="Calibri"/>
                <w:sz w:val="16"/>
                <w:szCs w:val="16"/>
              </w:rPr>
              <w:t>No</w:t>
            </w:r>
          </w:p>
        </w:tc>
        <w:tc>
          <w:tcPr>
            <w:tcW w:w="648" w:type="pct"/>
          </w:tcPr>
          <w:p w:rsidR="00C35757" w:rsidRPr="00A2032A" w:rsidRDefault="00C35757" w:rsidP="00CA0CEE">
            <w:pPr>
              <w:rPr>
                <w:rFonts w:cs="Calibri"/>
                <w:sz w:val="16"/>
                <w:szCs w:val="16"/>
              </w:rPr>
            </w:pPr>
            <w:r>
              <w:rPr>
                <w:rFonts w:cs="Calibri"/>
                <w:sz w:val="16"/>
                <w:szCs w:val="16"/>
              </w:rPr>
              <w:t>2 grids</w:t>
            </w:r>
          </w:p>
        </w:tc>
        <w:tc>
          <w:tcPr>
            <w:tcW w:w="728" w:type="pct"/>
          </w:tcPr>
          <w:p w:rsidR="00C35757" w:rsidRPr="00A2032A" w:rsidRDefault="00C35757" w:rsidP="00CA0CEE">
            <w:pPr>
              <w:rPr>
                <w:rFonts w:cs="Calibri"/>
                <w:sz w:val="16"/>
                <w:szCs w:val="16"/>
              </w:rPr>
            </w:pPr>
            <w:r>
              <w:rPr>
                <w:rFonts w:cs="Calibri"/>
                <w:sz w:val="16"/>
                <w:szCs w:val="16"/>
              </w:rPr>
              <w:t>1 grids</w:t>
            </w:r>
          </w:p>
        </w:tc>
        <w:tc>
          <w:tcPr>
            <w:tcW w:w="567" w:type="pct"/>
          </w:tcPr>
          <w:p w:rsidR="00C35757" w:rsidRDefault="00C35757" w:rsidP="00CA0CEE">
            <w:pPr>
              <w:rPr>
                <w:rFonts w:cs="Calibri"/>
                <w:sz w:val="16"/>
                <w:szCs w:val="16"/>
              </w:rPr>
            </w:pPr>
            <w:r>
              <w:rPr>
                <w:rFonts w:cs="Calibri"/>
                <w:sz w:val="16"/>
                <w:szCs w:val="16"/>
              </w:rPr>
              <w:t>Sept-Dec</w:t>
            </w:r>
          </w:p>
        </w:tc>
      </w:tr>
      <w:tr w:rsidR="00C35757" w:rsidRPr="00A2032A" w:rsidTr="00CA0CEE">
        <w:tc>
          <w:tcPr>
            <w:tcW w:w="871" w:type="pct"/>
          </w:tcPr>
          <w:p w:rsidR="00C35757" w:rsidRPr="00A2032A" w:rsidRDefault="00C35757" w:rsidP="00CA0CEE">
            <w:pPr>
              <w:rPr>
                <w:rFonts w:cs="Calibri"/>
                <w:sz w:val="16"/>
                <w:szCs w:val="16"/>
              </w:rPr>
            </w:pPr>
            <w:r w:rsidRPr="00A2032A">
              <w:rPr>
                <w:rFonts w:cs="Calibri"/>
                <w:sz w:val="16"/>
                <w:szCs w:val="16"/>
              </w:rPr>
              <w:t xml:space="preserve">Rock rolling </w:t>
            </w:r>
          </w:p>
        </w:tc>
        <w:tc>
          <w:tcPr>
            <w:tcW w:w="485" w:type="pct"/>
            <w:tcBorders>
              <w:left w:val="single" w:sz="4" w:space="0" w:color="auto"/>
            </w:tcBorders>
          </w:tcPr>
          <w:p w:rsidR="00C35757" w:rsidRPr="00A2032A" w:rsidRDefault="00C35757" w:rsidP="00CA0CEE">
            <w:pPr>
              <w:rPr>
                <w:rFonts w:cs="Calibri"/>
                <w:sz w:val="16"/>
                <w:szCs w:val="16"/>
              </w:rPr>
            </w:pPr>
            <w:r w:rsidRPr="00A2032A">
              <w:rPr>
                <w:rFonts w:cs="Calibri"/>
                <w:sz w:val="16"/>
                <w:szCs w:val="16"/>
              </w:rPr>
              <w:t>1 visit</w:t>
            </w:r>
          </w:p>
        </w:tc>
        <w:tc>
          <w:tcPr>
            <w:tcW w:w="567" w:type="pct"/>
          </w:tcPr>
          <w:p w:rsidR="00C35757" w:rsidRPr="00A2032A" w:rsidRDefault="00C35757" w:rsidP="00CA0CEE">
            <w:pPr>
              <w:rPr>
                <w:rFonts w:cs="Calibri"/>
                <w:sz w:val="16"/>
                <w:szCs w:val="16"/>
              </w:rPr>
            </w:pPr>
            <w:r w:rsidRPr="00A2032A">
              <w:rPr>
                <w:rFonts w:cs="Calibri"/>
                <w:sz w:val="16"/>
                <w:szCs w:val="16"/>
              </w:rPr>
              <w:t>2 visits</w:t>
            </w:r>
          </w:p>
        </w:tc>
        <w:tc>
          <w:tcPr>
            <w:tcW w:w="567" w:type="pct"/>
          </w:tcPr>
          <w:p w:rsidR="00C35757" w:rsidRPr="00A2032A" w:rsidRDefault="00C35757" w:rsidP="00CA0CEE">
            <w:pPr>
              <w:rPr>
                <w:rFonts w:cs="Calibri"/>
                <w:sz w:val="16"/>
                <w:szCs w:val="16"/>
              </w:rPr>
            </w:pPr>
            <w:r w:rsidRPr="00A2032A">
              <w:rPr>
                <w:rFonts w:cs="Calibri"/>
                <w:sz w:val="16"/>
                <w:szCs w:val="16"/>
              </w:rPr>
              <w:t>No</w:t>
            </w:r>
          </w:p>
        </w:tc>
        <w:tc>
          <w:tcPr>
            <w:tcW w:w="566" w:type="pct"/>
          </w:tcPr>
          <w:p w:rsidR="00C35757" w:rsidRPr="00A2032A" w:rsidRDefault="00C35757" w:rsidP="00CA0CEE">
            <w:pPr>
              <w:rPr>
                <w:rFonts w:cs="Calibri"/>
                <w:sz w:val="16"/>
                <w:szCs w:val="16"/>
              </w:rPr>
            </w:pPr>
            <w:r w:rsidRPr="00A2032A">
              <w:rPr>
                <w:rFonts w:cs="Calibri"/>
                <w:sz w:val="16"/>
                <w:szCs w:val="16"/>
              </w:rPr>
              <w:t>No</w:t>
            </w:r>
          </w:p>
        </w:tc>
        <w:tc>
          <w:tcPr>
            <w:tcW w:w="648" w:type="pct"/>
          </w:tcPr>
          <w:p w:rsidR="00C35757" w:rsidRPr="00A2032A" w:rsidRDefault="00C35757" w:rsidP="00CA0CEE">
            <w:pPr>
              <w:rPr>
                <w:rFonts w:cs="Calibri"/>
                <w:sz w:val="16"/>
                <w:szCs w:val="16"/>
              </w:rPr>
            </w:pPr>
            <w:r w:rsidRPr="00A2032A">
              <w:rPr>
                <w:rFonts w:cs="Calibri"/>
                <w:sz w:val="16"/>
                <w:szCs w:val="16"/>
              </w:rPr>
              <w:t>2 visits</w:t>
            </w:r>
          </w:p>
        </w:tc>
        <w:tc>
          <w:tcPr>
            <w:tcW w:w="728" w:type="pct"/>
          </w:tcPr>
          <w:p w:rsidR="00C35757" w:rsidRPr="00A2032A" w:rsidRDefault="00C35757" w:rsidP="00CA0CEE">
            <w:pPr>
              <w:rPr>
                <w:rFonts w:cs="Calibri"/>
                <w:sz w:val="16"/>
                <w:szCs w:val="16"/>
              </w:rPr>
            </w:pPr>
            <w:r w:rsidRPr="00A2032A">
              <w:rPr>
                <w:rFonts w:cs="Calibri"/>
                <w:sz w:val="16"/>
                <w:szCs w:val="16"/>
              </w:rPr>
              <w:t>2 visits</w:t>
            </w:r>
          </w:p>
        </w:tc>
        <w:tc>
          <w:tcPr>
            <w:tcW w:w="567" w:type="pct"/>
          </w:tcPr>
          <w:p w:rsidR="00C35757" w:rsidRDefault="00C35757" w:rsidP="00CA0CEE">
            <w:pPr>
              <w:rPr>
                <w:rFonts w:cs="Calibri"/>
                <w:sz w:val="16"/>
                <w:szCs w:val="16"/>
              </w:rPr>
            </w:pPr>
            <w:r>
              <w:rPr>
                <w:rFonts w:cs="Calibri"/>
                <w:sz w:val="16"/>
                <w:szCs w:val="16"/>
              </w:rPr>
              <w:t>Sept - Apr</w:t>
            </w:r>
          </w:p>
        </w:tc>
      </w:tr>
      <w:tr w:rsidR="00C35757" w:rsidRPr="00A2032A" w:rsidTr="00CA0CEE">
        <w:tc>
          <w:tcPr>
            <w:tcW w:w="871" w:type="pct"/>
          </w:tcPr>
          <w:p w:rsidR="00C35757" w:rsidRPr="00A2032A" w:rsidRDefault="00C35757" w:rsidP="00CA0CEE">
            <w:pPr>
              <w:rPr>
                <w:rFonts w:cs="Calibri"/>
                <w:sz w:val="16"/>
                <w:szCs w:val="16"/>
              </w:rPr>
            </w:pPr>
            <w:r>
              <w:rPr>
                <w:rFonts w:cs="Calibri"/>
                <w:sz w:val="16"/>
                <w:szCs w:val="16"/>
              </w:rPr>
              <w:t xml:space="preserve">General </w:t>
            </w:r>
            <w:r w:rsidRPr="00A2032A">
              <w:rPr>
                <w:rFonts w:cs="Calibri"/>
                <w:sz w:val="16"/>
                <w:szCs w:val="16"/>
              </w:rPr>
              <w:t>Observation</w:t>
            </w:r>
          </w:p>
        </w:tc>
        <w:tc>
          <w:tcPr>
            <w:tcW w:w="485" w:type="pct"/>
            <w:tcBorders>
              <w:left w:val="single" w:sz="4" w:space="0" w:color="auto"/>
            </w:tcBorders>
          </w:tcPr>
          <w:p w:rsidR="00C35757" w:rsidRPr="00A2032A" w:rsidRDefault="00C35757" w:rsidP="00CA0CEE">
            <w:pPr>
              <w:rPr>
                <w:rFonts w:cs="Calibri"/>
                <w:sz w:val="16"/>
                <w:szCs w:val="16"/>
              </w:rPr>
            </w:pPr>
            <w:r w:rsidRPr="00A2032A">
              <w:rPr>
                <w:rFonts w:cs="Calibri"/>
                <w:sz w:val="16"/>
                <w:szCs w:val="16"/>
              </w:rPr>
              <w:t>1 visit</w:t>
            </w:r>
          </w:p>
        </w:tc>
        <w:tc>
          <w:tcPr>
            <w:tcW w:w="567" w:type="pct"/>
          </w:tcPr>
          <w:p w:rsidR="00C35757" w:rsidRPr="00A2032A" w:rsidRDefault="00C35757" w:rsidP="00CA0CEE">
            <w:pPr>
              <w:rPr>
                <w:rFonts w:cs="Calibri"/>
                <w:sz w:val="16"/>
                <w:szCs w:val="16"/>
              </w:rPr>
            </w:pPr>
            <w:r w:rsidRPr="00A2032A">
              <w:rPr>
                <w:rFonts w:cs="Calibri"/>
                <w:sz w:val="16"/>
                <w:szCs w:val="16"/>
              </w:rPr>
              <w:t>2 visits</w:t>
            </w:r>
          </w:p>
        </w:tc>
        <w:tc>
          <w:tcPr>
            <w:tcW w:w="567" w:type="pct"/>
          </w:tcPr>
          <w:p w:rsidR="00C35757" w:rsidRPr="00A2032A" w:rsidRDefault="00C35757" w:rsidP="00CA0CEE">
            <w:pPr>
              <w:rPr>
                <w:rFonts w:cs="Calibri"/>
                <w:sz w:val="16"/>
                <w:szCs w:val="16"/>
              </w:rPr>
            </w:pPr>
            <w:r w:rsidRPr="00A2032A">
              <w:rPr>
                <w:rFonts w:cs="Calibri"/>
                <w:sz w:val="16"/>
                <w:szCs w:val="16"/>
              </w:rPr>
              <w:t>1 visit</w:t>
            </w:r>
          </w:p>
        </w:tc>
        <w:tc>
          <w:tcPr>
            <w:tcW w:w="566" w:type="pct"/>
          </w:tcPr>
          <w:p w:rsidR="00C35757" w:rsidRPr="00A2032A" w:rsidRDefault="00C35757" w:rsidP="00CA0CEE">
            <w:pPr>
              <w:rPr>
                <w:rFonts w:cs="Calibri"/>
                <w:sz w:val="16"/>
                <w:szCs w:val="16"/>
              </w:rPr>
            </w:pPr>
            <w:r w:rsidRPr="00A2032A">
              <w:rPr>
                <w:rFonts w:cs="Calibri"/>
                <w:sz w:val="16"/>
                <w:szCs w:val="16"/>
              </w:rPr>
              <w:t>1 visit</w:t>
            </w:r>
          </w:p>
        </w:tc>
        <w:tc>
          <w:tcPr>
            <w:tcW w:w="648" w:type="pct"/>
          </w:tcPr>
          <w:p w:rsidR="00C35757" w:rsidRPr="00A2032A" w:rsidRDefault="00C35757" w:rsidP="00CA0CEE">
            <w:pPr>
              <w:rPr>
                <w:rFonts w:cs="Calibri"/>
                <w:sz w:val="16"/>
                <w:szCs w:val="16"/>
              </w:rPr>
            </w:pPr>
            <w:r w:rsidRPr="00A2032A">
              <w:rPr>
                <w:rFonts w:cs="Calibri"/>
                <w:sz w:val="16"/>
                <w:szCs w:val="16"/>
              </w:rPr>
              <w:t>2 visits</w:t>
            </w:r>
          </w:p>
        </w:tc>
        <w:tc>
          <w:tcPr>
            <w:tcW w:w="728" w:type="pct"/>
          </w:tcPr>
          <w:p w:rsidR="00C35757" w:rsidRPr="00A2032A" w:rsidRDefault="00C35757" w:rsidP="00CA0CEE">
            <w:pPr>
              <w:rPr>
                <w:rFonts w:cs="Calibri"/>
                <w:sz w:val="16"/>
                <w:szCs w:val="16"/>
              </w:rPr>
            </w:pPr>
            <w:r w:rsidRPr="00A2032A">
              <w:rPr>
                <w:rFonts w:cs="Calibri"/>
                <w:sz w:val="16"/>
                <w:szCs w:val="16"/>
              </w:rPr>
              <w:t>2 visits</w:t>
            </w:r>
          </w:p>
        </w:tc>
        <w:tc>
          <w:tcPr>
            <w:tcW w:w="567" w:type="pct"/>
          </w:tcPr>
          <w:p w:rsidR="00C35757" w:rsidRDefault="00C35757" w:rsidP="00CA0CEE">
            <w:pPr>
              <w:rPr>
                <w:rFonts w:cs="Calibri"/>
                <w:sz w:val="16"/>
                <w:szCs w:val="16"/>
              </w:rPr>
            </w:pPr>
            <w:r>
              <w:rPr>
                <w:rFonts w:cs="Calibri"/>
                <w:sz w:val="16"/>
                <w:szCs w:val="16"/>
              </w:rPr>
              <w:t>Sept - Apr</w:t>
            </w:r>
          </w:p>
        </w:tc>
      </w:tr>
      <w:tr w:rsidR="00C35757" w:rsidRPr="00A2032A" w:rsidTr="00CA0CEE">
        <w:tc>
          <w:tcPr>
            <w:tcW w:w="871" w:type="pct"/>
          </w:tcPr>
          <w:p w:rsidR="00C35757" w:rsidRPr="00A2032A" w:rsidRDefault="00C35757" w:rsidP="00CA0CEE">
            <w:pPr>
              <w:rPr>
                <w:rFonts w:cs="Calibri"/>
                <w:sz w:val="16"/>
                <w:szCs w:val="16"/>
              </w:rPr>
            </w:pPr>
            <w:r w:rsidRPr="00A2032A">
              <w:rPr>
                <w:rFonts w:cs="Calibri"/>
                <w:sz w:val="16"/>
                <w:szCs w:val="16"/>
              </w:rPr>
              <w:t>Remote cameras</w:t>
            </w:r>
          </w:p>
        </w:tc>
        <w:tc>
          <w:tcPr>
            <w:tcW w:w="485" w:type="pct"/>
            <w:tcBorders>
              <w:left w:val="single" w:sz="4" w:space="0" w:color="auto"/>
            </w:tcBorders>
          </w:tcPr>
          <w:p w:rsidR="00C35757" w:rsidRPr="00A2032A" w:rsidRDefault="00C35757" w:rsidP="00CA0CEE">
            <w:pPr>
              <w:rPr>
                <w:rFonts w:cs="Calibri"/>
                <w:sz w:val="16"/>
                <w:szCs w:val="16"/>
              </w:rPr>
            </w:pPr>
            <w:r w:rsidRPr="00A2032A">
              <w:rPr>
                <w:rFonts w:cs="Calibri"/>
                <w:sz w:val="16"/>
                <w:szCs w:val="16"/>
              </w:rPr>
              <w:t>1 camera</w:t>
            </w:r>
          </w:p>
        </w:tc>
        <w:tc>
          <w:tcPr>
            <w:tcW w:w="567" w:type="pct"/>
          </w:tcPr>
          <w:p w:rsidR="00C35757" w:rsidRPr="00A2032A" w:rsidRDefault="00C35757" w:rsidP="00CA0CEE">
            <w:pPr>
              <w:rPr>
                <w:rFonts w:cs="Calibri"/>
                <w:sz w:val="16"/>
                <w:szCs w:val="16"/>
              </w:rPr>
            </w:pPr>
            <w:r w:rsidRPr="00A2032A">
              <w:rPr>
                <w:rFonts w:cs="Calibri"/>
                <w:sz w:val="16"/>
                <w:szCs w:val="16"/>
              </w:rPr>
              <w:t>2 cameras</w:t>
            </w:r>
          </w:p>
        </w:tc>
        <w:tc>
          <w:tcPr>
            <w:tcW w:w="567" w:type="pct"/>
          </w:tcPr>
          <w:p w:rsidR="00C35757" w:rsidRPr="00A2032A" w:rsidRDefault="00C35757" w:rsidP="00CA0CEE">
            <w:pPr>
              <w:rPr>
                <w:rFonts w:cs="Calibri"/>
                <w:sz w:val="16"/>
                <w:szCs w:val="16"/>
              </w:rPr>
            </w:pPr>
            <w:r w:rsidRPr="00A2032A">
              <w:rPr>
                <w:rFonts w:cs="Calibri"/>
                <w:sz w:val="16"/>
                <w:szCs w:val="16"/>
              </w:rPr>
              <w:t>No</w:t>
            </w:r>
          </w:p>
        </w:tc>
        <w:tc>
          <w:tcPr>
            <w:tcW w:w="566" w:type="pct"/>
          </w:tcPr>
          <w:p w:rsidR="00C35757" w:rsidRPr="00A2032A" w:rsidRDefault="00C35757" w:rsidP="00CA0CEE">
            <w:pPr>
              <w:rPr>
                <w:rFonts w:cs="Calibri"/>
                <w:sz w:val="16"/>
                <w:szCs w:val="16"/>
              </w:rPr>
            </w:pPr>
            <w:r w:rsidRPr="00A2032A">
              <w:rPr>
                <w:rFonts w:cs="Calibri"/>
                <w:sz w:val="16"/>
                <w:szCs w:val="16"/>
              </w:rPr>
              <w:t>1 camera</w:t>
            </w:r>
          </w:p>
        </w:tc>
        <w:tc>
          <w:tcPr>
            <w:tcW w:w="648" w:type="pct"/>
          </w:tcPr>
          <w:p w:rsidR="00C35757" w:rsidRPr="00A2032A" w:rsidRDefault="00C35757" w:rsidP="00CA0CEE">
            <w:pPr>
              <w:rPr>
                <w:rFonts w:cs="Calibri"/>
                <w:sz w:val="16"/>
                <w:szCs w:val="16"/>
              </w:rPr>
            </w:pPr>
            <w:r w:rsidRPr="00A2032A">
              <w:rPr>
                <w:rFonts w:cs="Calibri"/>
                <w:sz w:val="16"/>
                <w:szCs w:val="16"/>
              </w:rPr>
              <w:t>2 cameras</w:t>
            </w:r>
          </w:p>
        </w:tc>
        <w:tc>
          <w:tcPr>
            <w:tcW w:w="728" w:type="pct"/>
          </w:tcPr>
          <w:p w:rsidR="00C35757" w:rsidRPr="00A2032A" w:rsidRDefault="00C35757" w:rsidP="00CA0CEE">
            <w:pPr>
              <w:rPr>
                <w:rFonts w:cs="Calibri"/>
                <w:sz w:val="16"/>
                <w:szCs w:val="16"/>
              </w:rPr>
            </w:pPr>
            <w:r w:rsidRPr="00A2032A">
              <w:rPr>
                <w:rFonts w:cs="Calibri"/>
                <w:sz w:val="16"/>
                <w:szCs w:val="16"/>
              </w:rPr>
              <w:t>2 cameras</w:t>
            </w:r>
          </w:p>
        </w:tc>
        <w:tc>
          <w:tcPr>
            <w:tcW w:w="567" w:type="pct"/>
          </w:tcPr>
          <w:p w:rsidR="00C35757" w:rsidRDefault="00C35757" w:rsidP="00CA0CEE">
            <w:pPr>
              <w:rPr>
                <w:rFonts w:cs="Calibri"/>
                <w:sz w:val="16"/>
                <w:szCs w:val="16"/>
              </w:rPr>
            </w:pPr>
            <w:r>
              <w:rPr>
                <w:rFonts w:cs="Calibri"/>
                <w:sz w:val="16"/>
                <w:szCs w:val="16"/>
              </w:rPr>
              <w:t>Feb - Mar</w:t>
            </w:r>
          </w:p>
        </w:tc>
      </w:tr>
      <w:tr w:rsidR="00C35757" w:rsidRPr="00A2032A" w:rsidTr="00CA0CEE">
        <w:tc>
          <w:tcPr>
            <w:tcW w:w="871" w:type="pct"/>
          </w:tcPr>
          <w:p w:rsidR="00C35757" w:rsidRPr="00A2032A" w:rsidRDefault="00C35757" w:rsidP="00CA0CEE">
            <w:pPr>
              <w:rPr>
                <w:rFonts w:cs="Calibri"/>
                <w:sz w:val="16"/>
                <w:szCs w:val="16"/>
              </w:rPr>
            </w:pPr>
            <w:r w:rsidRPr="00A2032A">
              <w:rPr>
                <w:rFonts w:cs="Calibri"/>
                <w:sz w:val="16"/>
                <w:szCs w:val="16"/>
              </w:rPr>
              <w:t>Spotlighting - Amphibians</w:t>
            </w:r>
          </w:p>
        </w:tc>
        <w:tc>
          <w:tcPr>
            <w:tcW w:w="485" w:type="pct"/>
            <w:tcBorders>
              <w:left w:val="single" w:sz="4" w:space="0" w:color="auto"/>
            </w:tcBorders>
          </w:tcPr>
          <w:p w:rsidR="00C35757" w:rsidRPr="00A2032A" w:rsidRDefault="00C35757" w:rsidP="00CA0CEE">
            <w:pPr>
              <w:rPr>
                <w:rFonts w:cs="Calibri"/>
                <w:sz w:val="16"/>
                <w:szCs w:val="16"/>
              </w:rPr>
            </w:pPr>
            <w:r w:rsidRPr="00A2032A">
              <w:rPr>
                <w:rFonts w:cs="Calibri"/>
                <w:sz w:val="16"/>
                <w:szCs w:val="16"/>
              </w:rPr>
              <w:t>No</w:t>
            </w:r>
          </w:p>
        </w:tc>
        <w:tc>
          <w:tcPr>
            <w:tcW w:w="567" w:type="pct"/>
          </w:tcPr>
          <w:p w:rsidR="00C35757" w:rsidRPr="00A2032A" w:rsidRDefault="00C35757" w:rsidP="00CA0CEE">
            <w:pPr>
              <w:rPr>
                <w:rFonts w:cs="Calibri"/>
                <w:sz w:val="16"/>
                <w:szCs w:val="16"/>
              </w:rPr>
            </w:pPr>
            <w:r w:rsidRPr="00A2032A">
              <w:rPr>
                <w:rFonts w:cs="Calibri"/>
                <w:sz w:val="16"/>
                <w:szCs w:val="16"/>
              </w:rPr>
              <w:t>No</w:t>
            </w:r>
          </w:p>
        </w:tc>
        <w:tc>
          <w:tcPr>
            <w:tcW w:w="567" w:type="pct"/>
          </w:tcPr>
          <w:p w:rsidR="00C35757" w:rsidRPr="00A2032A" w:rsidRDefault="00C35757" w:rsidP="00CA0CEE">
            <w:pPr>
              <w:rPr>
                <w:rFonts w:cs="Calibri"/>
                <w:sz w:val="16"/>
                <w:szCs w:val="16"/>
              </w:rPr>
            </w:pPr>
            <w:r w:rsidRPr="00A2032A">
              <w:rPr>
                <w:rFonts w:cs="Calibri"/>
                <w:sz w:val="16"/>
                <w:szCs w:val="16"/>
              </w:rPr>
              <w:t>No</w:t>
            </w:r>
          </w:p>
        </w:tc>
        <w:tc>
          <w:tcPr>
            <w:tcW w:w="566" w:type="pct"/>
          </w:tcPr>
          <w:p w:rsidR="00C35757" w:rsidRPr="00A2032A" w:rsidRDefault="00C35757" w:rsidP="00CA0CEE">
            <w:pPr>
              <w:rPr>
                <w:rFonts w:cs="Calibri"/>
                <w:sz w:val="16"/>
                <w:szCs w:val="16"/>
              </w:rPr>
            </w:pPr>
            <w:r w:rsidRPr="00A2032A">
              <w:rPr>
                <w:rFonts w:cs="Calibri"/>
                <w:sz w:val="16"/>
                <w:szCs w:val="16"/>
              </w:rPr>
              <w:t>1 visit</w:t>
            </w:r>
          </w:p>
        </w:tc>
        <w:tc>
          <w:tcPr>
            <w:tcW w:w="648" w:type="pct"/>
          </w:tcPr>
          <w:p w:rsidR="00C35757" w:rsidRPr="00A2032A" w:rsidRDefault="00C35757" w:rsidP="00CA0CEE">
            <w:pPr>
              <w:rPr>
                <w:rFonts w:cs="Calibri"/>
                <w:sz w:val="16"/>
                <w:szCs w:val="16"/>
              </w:rPr>
            </w:pPr>
            <w:r w:rsidRPr="00A2032A">
              <w:rPr>
                <w:rFonts w:cs="Calibri"/>
                <w:sz w:val="16"/>
                <w:szCs w:val="16"/>
              </w:rPr>
              <w:t>1 visit</w:t>
            </w:r>
          </w:p>
          <w:p w:rsidR="00C35757" w:rsidRPr="00A2032A" w:rsidRDefault="00C35757" w:rsidP="00CA0CEE">
            <w:pPr>
              <w:rPr>
                <w:rFonts w:cs="Calibri"/>
                <w:sz w:val="16"/>
                <w:szCs w:val="16"/>
              </w:rPr>
            </w:pPr>
            <w:r w:rsidRPr="00A2032A">
              <w:rPr>
                <w:rFonts w:cs="Calibri"/>
                <w:sz w:val="16"/>
                <w:szCs w:val="16"/>
              </w:rPr>
              <w:t>(if SHW wet)</w:t>
            </w:r>
          </w:p>
        </w:tc>
        <w:tc>
          <w:tcPr>
            <w:tcW w:w="728" w:type="pct"/>
          </w:tcPr>
          <w:p w:rsidR="00C35757" w:rsidRPr="00A2032A" w:rsidRDefault="00C35757" w:rsidP="00CA0CEE">
            <w:pPr>
              <w:rPr>
                <w:rFonts w:cs="Calibri"/>
                <w:sz w:val="16"/>
                <w:szCs w:val="16"/>
              </w:rPr>
            </w:pPr>
            <w:r w:rsidRPr="00A2032A">
              <w:rPr>
                <w:rFonts w:cs="Calibri"/>
                <w:sz w:val="16"/>
                <w:szCs w:val="16"/>
              </w:rPr>
              <w:t>No</w:t>
            </w:r>
          </w:p>
        </w:tc>
        <w:tc>
          <w:tcPr>
            <w:tcW w:w="567" w:type="pct"/>
          </w:tcPr>
          <w:p w:rsidR="00C35757" w:rsidRDefault="00C35757" w:rsidP="00CA0CEE">
            <w:pPr>
              <w:rPr>
                <w:rFonts w:cs="Calibri"/>
                <w:sz w:val="16"/>
                <w:szCs w:val="16"/>
              </w:rPr>
            </w:pPr>
            <w:r>
              <w:rPr>
                <w:rFonts w:cs="Calibri"/>
                <w:sz w:val="16"/>
                <w:szCs w:val="16"/>
              </w:rPr>
              <w:t>Oct - Dec</w:t>
            </w:r>
          </w:p>
        </w:tc>
      </w:tr>
      <w:tr w:rsidR="00C35757" w:rsidRPr="00A2032A" w:rsidTr="00CA0CEE">
        <w:tc>
          <w:tcPr>
            <w:tcW w:w="871" w:type="pct"/>
          </w:tcPr>
          <w:p w:rsidR="00C35757" w:rsidRPr="00A2032A" w:rsidRDefault="00C35757" w:rsidP="00CA0CEE">
            <w:pPr>
              <w:rPr>
                <w:rFonts w:cs="Calibri"/>
                <w:sz w:val="16"/>
                <w:szCs w:val="16"/>
              </w:rPr>
            </w:pPr>
            <w:r w:rsidRPr="00A2032A">
              <w:rPr>
                <w:rFonts w:cs="Calibri"/>
                <w:sz w:val="16"/>
                <w:szCs w:val="16"/>
              </w:rPr>
              <w:t>Counts – Diurnal birds</w:t>
            </w:r>
          </w:p>
        </w:tc>
        <w:tc>
          <w:tcPr>
            <w:tcW w:w="485" w:type="pct"/>
            <w:tcBorders>
              <w:left w:val="single" w:sz="4" w:space="0" w:color="auto"/>
            </w:tcBorders>
          </w:tcPr>
          <w:p w:rsidR="00C35757" w:rsidRPr="00A2032A" w:rsidRDefault="00C35757" w:rsidP="00CA0CEE">
            <w:pPr>
              <w:rPr>
                <w:rFonts w:cs="Calibri"/>
                <w:sz w:val="16"/>
                <w:szCs w:val="16"/>
              </w:rPr>
            </w:pPr>
            <w:r>
              <w:rPr>
                <w:rFonts w:cs="Calibri"/>
                <w:sz w:val="16"/>
                <w:szCs w:val="16"/>
              </w:rPr>
              <w:t>yes</w:t>
            </w:r>
          </w:p>
        </w:tc>
        <w:tc>
          <w:tcPr>
            <w:tcW w:w="567" w:type="pct"/>
          </w:tcPr>
          <w:p w:rsidR="00C35757" w:rsidRPr="00A2032A" w:rsidRDefault="00C35757" w:rsidP="00CA0CEE">
            <w:pPr>
              <w:rPr>
                <w:rFonts w:cs="Calibri"/>
                <w:sz w:val="16"/>
                <w:szCs w:val="16"/>
              </w:rPr>
            </w:pPr>
            <w:r>
              <w:rPr>
                <w:rFonts w:cs="Calibri"/>
                <w:sz w:val="16"/>
                <w:szCs w:val="16"/>
              </w:rPr>
              <w:t>yes</w:t>
            </w:r>
          </w:p>
        </w:tc>
        <w:tc>
          <w:tcPr>
            <w:tcW w:w="567" w:type="pct"/>
          </w:tcPr>
          <w:p w:rsidR="00C35757" w:rsidRPr="00A2032A" w:rsidRDefault="00C35757" w:rsidP="00CA0CEE">
            <w:pPr>
              <w:rPr>
                <w:rFonts w:cs="Calibri"/>
                <w:sz w:val="16"/>
                <w:szCs w:val="16"/>
              </w:rPr>
            </w:pPr>
            <w:r>
              <w:rPr>
                <w:rFonts w:cs="Calibri"/>
                <w:sz w:val="16"/>
                <w:szCs w:val="16"/>
              </w:rPr>
              <w:t>yes</w:t>
            </w:r>
          </w:p>
        </w:tc>
        <w:tc>
          <w:tcPr>
            <w:tcW w:w="566" w:type="pct"/>
          </w:tcPr>
          <w:p w:rsidR="00C35757" w:rsidRPr="00A2032A" w:rsidRDefault="00C35757" w:rsidP="00CA0CEE">
            <w:pPr>
              <w:rPr>
                <w:rFonts w:cs="Calibri"/>
                <w:sz w:val="16"/>
                <w:szCs w:val="16"/>
              </w:rPr>
            </w:pPr>
            <w:r>
              <w:rPr>
                <w:rFonts w:cs="Calibri"/>
                <w:sz w:val="16"/>
                <w:szCs w:val="16"/>
              </w:rPr>
              <w:t>yes</w:t>
            </w:r>
          </w:p>
        </w:tc>
        <w:tc>
          <w:tcPr>
            <w:tcW w:w="648" w:type="pct"/>
          </w:tcPr>
          <w:p w:rsidR="00C35757" w:rsidRPr="00A2032A" w:rsidRDefault="00C35757" w:rsidP="00CA0CEE">
            <w:pPr>
              <w:rPr>
                <w:rFonts w:cs="Calibri"/>
                <w:sz w:val="16"/>
                <w:szCs w:val="16"/>
              </w:rPr>
            </w:pPr>
            <w:r>
              <w:rPr>
                <w:rFonts w:cs="Calibri"/>
                <w:sz w:val="16"/>
                <w:szCs w:val="16"/>
              </w:rPr>
              <w:t>yes</w:t>
            </w:r>
          </w:p>
        </w:tc>
        <w:tc>
          <w:tcPr>
            <w:tcW w:w="728" w:type="pct"/>
          </w:tcPr>
          <w:p w:rsidR="00C35757" w:rsidRPr="00A2032A" w:rsidRDefault="00C35757" w:rsidP="00CA0CEE">
            <w:pPr>
              <w:rPr>
                <w:rFonts w:cs="Calibri"/>
                <w:sz w:val="16"/>
                <w:szCs w:val="16"/>
              </w:rPr>
            </w:pPr>
            <w:r>
              <w:rPr>
                <w:rFonts w:cs="Calibri"/>
                <w:sz w:val="16"/>
                <w:szCs w:val="16"/>
              </w:rPr>
              <w:t>yes</w:t>
            </w:r>
          </w:p>
        </w:tc>
        <w:tc>
          <w:tcPr>
            <w:tcW w:w="567" w:type="pct"/>
          </w:tcPr>
          <w:p w:rsidR="00C35757" w:rsidRDefault="00C35757" w:rsidP="00CA0CEE">
            <w:pPr>
              <w:rPr>
                <w:rFonts w:cs="Calibri"/>
                <w:sz w:val="16"/>
                <w:szCs w:val="16"/>
              </w:rPr>
            </w:pPr>
            <w:r>
              <w:rPr>
                <w:rFonts w:cs="Calibri"/>
                <w:sz w:val="16"/>
                <w:szCs w:val="16"/>
              </w:rPr>
              <w:t>Sept – Dec</w:t>
            </w:r>
          </w:p>
        </w:tc>
      </w:tr>
      <w:tr w:rsidR="00C35757" w:rsidRPr="00A2032A" w:rsidTr="00CA0CEE">
        <w:tc>
          <w:tcPr>
            <w:tcW w:w="871" w:type="pct"/>
          </w:tcPr>
          <w:p w:rsidR="00C35757" w:rsidRPr="00A2032A" w:rsidRDefault="00C35757" w:rsidP="00CA0CEE">
            <w:pPr>
              <w:rPr>
                <w:rFonts w:cs="Calibri"/>
                <w:sz w:val="16"/>
                <w:szCs w:val="16"/>
              </w:rPr>
            </w:pPr>
            <w:r w:rsidRPr="00A2032A">
              <w:rPr>
                <w:rFonts w:cs="Calibri"/>
                <w:sz w:val="16"/>
                <w:szCs w:val="16"/>
              </w:rPr>
              <w:t>Spotlighting – Plains-wanderer</w:t>
            </w:r>
          </w:p>
        </w:tc>
        <w:tc>
          <w:tcPr>
            <w:tcW w:w="485" w:type="pct"/>
            <w:tcBorders>
              <w:left w:val="single" w:sz="4" w:space="0" w:color="auto"/>
            </w:tcBorders>
          </w:tcPr>
          <w:p w:rsidR="00C35757" w:rsidRPr="00A2032A" w:rsidRDefault="00C35757" w:rsidP="00CA0CEE">
            <w:pPr>
              <w:rPr>
                <w:rFonts w:cs="Calibri"/>
                <w:sz w:val="16"/>
                <w:szCs w:val="16"/>
              </w:rPr>
            </w:pPr>
            <w:r w:rsidRPr="00A2032A">
              <w:rPr>
                <w:rFonts w:cs="Calibri"/>
                <w:sz w:val="16"/>
                <w:szCs w:val="16"/>
              </w:rPr>
              <w:t>No</w:t>
            </w:r>
          </w:p>
        </w:tc>
        <w:tc>
          <w:tcPr>
            <w:tcW w:w="567" w:type="pct"/>
          </w:tcPr>
          <w:p w:rsidR="00C35757" w:rsidRPr="00A2032A" w:rsidRDefault="00C35757" w:rsidP="00CA0CEE">
            <w:pPr>
              <w:rPr>
                <w:rFonts w:cs="Calibri"/>
                <w:sz w:val="16"/>
                <w:szCs w:val="16"/>
              </w:rPr>
            </w:pPr>
            <w:r w:rsidRPr="00A2032A">
              <w:rPr>
                <w:rFonts w:cs="Calibri"/>
                <w:sz w:val="16"/>
                <w:szCs w:val="16"/>
              </w:rPr>
              <w:t>No</w:t>
            </w:r>
          </w:p>
        </w:tc>
        <w:tc>
          <w:tcPr>
            <w:tcW w:w="567" w:type="pct"/>
          </w:tcPr>
          <w:p w:rsidR="00C35757" w:rsidRPr="00A2032A" w:rsidRDefault="00C35757" w:rsidP="00CA0CEE">
            <w:pPr>
              <w:rPr>
                <w:rFonts w:cs="Calibri"/>
                <w:sz w:val="16"/>
                <w:szCs w:val="16"/>
              </w:rPr>
            </w:pPr>
            <w:r w:rsidRPr="00A2032A">
              <w:rPr>
                <w:rFonts w:cs="Calibri"/>
                <w:sz w:val="16"/>
                <w:szCs w:val="16"/>
              </w:rPr>
              <w:t>No</w:t>
            </w:r>
          </w:p>
        </w:tc>
        <w:tc>
          <w:tcPr>
            <w:tcW w:w="566" w:type="pct"/>
          </w:tcPr>
          <w:p w:rsidR="00C35757" w:rsidRPr="00A2032A" w:rsidRDefault="00C35757" w:rsidP="00CA0CEE">
            <w:pPr>
              <w:rPr>
                <w:rFonts w:cs="Calibri"/>
                <w:sz w:val="16"/>
                <w:szCs w:val="16"/>
              </w:rPr>
            </w:pPr>
            <w:r w:rsidRPr="00A2032A">
              <w:rPr>
                <w:rFonts w:cs="Calibri"/>
                <w:sz w:val="16"/>
                <w:szCs w:val="16"/>
              </w:rPr>
              <w:t>No</w:t>
            </w:r>
          </w:p>
        </w:tc>
        <w:tc>
          <w:tcPr>
            <w:tcW w:w="648" w:type="pct"/>
          </w:tcPr>
          <w:p w:rsidR="00C35757" w:rsidRPr="00A2032A" w:rsidRDefault="00C35757" w:rsidP="00CA0CEE">
            <w:pPr>
              <w:rPr>
                <w:rFonts w:cs="Calibri"/>
                <w:sz w:val="16"/>
                <w:szCs w:val="16"/>
              </w:rPr>
            </w:pPr>
            <w:r w:rsidRPr="00A2032A">
              <w:rPr>
                <w:rFonts w:cs="Calibri"/>
                <w:sz w:val="16"/>
                <w:szCs w:val="16"/>
              </w:rPr>
              <w:t>No</w:t>
            </w:r>
          </w:p>
        </w:tc>
        <w:tc>
          <w:tcPr>
            <w:tcW w:w="728" w:type="pct"/>
          </w:tcPr>
          <w:p w:rsidR="00C35757" w:rsidRPr="00A2032A" w:rsidRDefault="00C35757" w:rsidP="00CA0CEE">
            <w:pPr>
              <w:rPr>
                <w:rFonts w:cs="Calibri"/>
                <w:sz w:val="16"/>
                <w:szCs w:val="16"/>
              </w:rPr>
            </w:pPr>
            <w:r w:rsidRPr="00A2032A">
              <w:rPr>
                <w:rFonts w:cs="Calibri"/>
                <w:sz w:val="16"/>
                <w:szCs w:val="16"/>
              </w:rPr>
              <w:t>No</w:t>
            </w:r>
          </w:p>
        </w:tc>
        <w:tc>
          <w:tcPr>
            <w:tcW w:w="567" w:type="pct"/>
          </w:tcPr>
          <w:p w:rsidR="00C35757" w:rsidRDefault="00C35757" w:rsidP="00CA0CEE">
            <w:pPr>
              <w:rPr>
                <w:rFonts w:cs="Calibri"/>
                <w:sz w:val="16"/>
                <w:szCs w:val="16"/>
              </w:rPr>
            </w:pPr>
            <w:r>
              <w:rPr>
                <w:rFonts w:cs="Calibri"/>
                <w:sz w:val="16"/>
                <w:szCs w:val="16"/>
              </w:rPr>
              <w:t>NA</w:t>
            </w:r>
          </w:p>
        </w:tc>
      </w:tr>
      <w:tr w:rsidR="00C35757" w:rsidRPr="00A2032A" w:rsidTr="00CA0CEE">
        <w:tc>
          <w:tcPr>
            <w:tcW w:w="871" w:type="pct"/>
          </w:tcPr>
          <w:p w:rsidR="00C35757" w:rsidRPr="00E24555" w:rsidRDefault="00C35757" w:rsidP="00CA0CEE">
            <w:pPr>
              <w:rPr>
                <w:rFonts w:cs="Calibri"/>
                <w:sz w:val="16"/>
                <w:szCs w:val="16"/>
              </w:rPr>
            </w:pPr>
            <w:r w:rsidRPr="00E24555">
              <w:rPr>
                <w:rFonts w:cs="Calibri"/>
                <w:sz w:val="16"/>
                <w:szCs w:val="16"/>
              </w:rPr>
              <w:t>Call-playback</w:t>
            </w:r>
          </w:p>
        </w:tc>
        <w:tc>
          <w:tcPr>
            <w:tcW w:w="485" w:type="pct"/>
            <w:tcBorders>
              <w:left w:val="single" w:sz="4" w:space="0" w:color="auto"/>
            </w:tcBorders>
          </w:tcPr>
          <w:p w:rsidR="00C35757" w:rsidRPr="00E24555" w:rsidRDefault="00C35757" w:rsidP="00CA0CEE">
            <w:pPr>
              <w:rPr>
                <w:rFonts w:cs="Calibri"/>
                <w:sz w:val="16"/>
                <w:szCs w:val="16"/>
              </w:rPr>
            </w:pPr>
            <w:r w:rsidRPr="00E24555">
              <w:rPr>
                <w:rFonts w:cs="Calibri"/>
                <w:sz w:val="16"/>
                <w:szCs w:val="16"/>
              </w:rPr>
              <w:t>No</w:t>
            </w:r>
          </w:p>
        </w:tc>
        <w:tc>
          <w:tcPr>
            <w:tcW w:w="567" w:type="pct"/>
          </w:tcPr>
          <w:p w:rsidR="00C35757" w:rsidRPr="00E24555" w:rsidRDefault="00C35757" w:rsidP="00CA0CEE">
            <w:pPr>
              <w:rPr>
                <w:rFonts w:cs="Calibri"/>
                <w:sz w:val="16"/>
                <w:szCs w:val="16"/>
              </w:rPr>
            </w:pPr>
            <w:r>
              <w:rPr>
                <w:rFonts w:cs="Calibri"/>
                <w:sz w:val="16"/>
                <w:szCs w:val="16"/>
              </w:rPr>
              <w:t>No</w:t>
            </w:r>
          </w:p>
        </w:tc>
        <w:tc>
          <w:tcPr>
            <w:tcW w:w="567" w:type="pct"/>
          </w:tcPr>
          <w:p w:rsidR="00C35757" w:rsidRPr="00E24555" w:rsidRDefault="00C35757" w:rsidP="00CA0CEE">
            <w:pPr>
              <w:rPr>
                <w:rFonts w:cs="Calibri"/>
                <w:sz w:val="16"/>
                <w:szCs w:val="16"/>
              </w:rPr>
            </w:pPr>
            <w:r w:rsidRPr="00E24555">
              <w:rPr>
                <w:rFonts w:cs="Calibri"/>
                <w:sz w:val="16"/>
                <w:szCs w:val="16"/>
              </w:rPr>
              <w:t>No</w:t>
            </w:r>
          </w:p>
        </w:tc>
        <w:tc>
          <w:tcPr>
            <w:tcW w:w="566" w:type="pct"/>
          </w:tcPr>
          <w:p w:rsidR="00C35757" w:rsidRPr="00E24555" w:rsidRDefault="00C35757" w:rsidP="00CA0CEE">
            <w:pPr>
              <w:rPr>
                <w:rFonts w:cs="Calibri"/>
                <w:sz w:val="16"/>
                <w:szCs w:val="16"/>
              </w:rPr>
            </w:pPr>
            <w:r w:rsidRPr="00E24555">
              <w:rPr>
                <w:rFonts w:cs="Calibri"/>
                <w:sz w:val="16"/>
                <w:szCs w:val="16"/>
              </w:rPr>
              <w:t>No</w:t>
            </w:r>
          </w:p>
        </w:tc>
        <w:tc>
          <w:tcPr>
            <w:tcW w:w="648" w:type="pct"/>
          </w:tcPr>
          <w:p w:rsidR="00C35757" w:rsidRPr="00E24555" w:rsidRDefault="00C35757" w:rsidP="00CA0CEE">
            <w:pPr>
              <w:rPr>
                <w:rFonts w:cs="Calibri"/>
                <w:sz w:val="16"/>
                <w:szCs w:val="16"/>
              </w:rPr>
            </w:pPr>
            <w:r>
              <w:rPr>
                <w:rFonts w:cs="Calibri"/>
                <w:sz w:val="16"/>
                <w:szCs w:val="16"/>
              </w:rPr>
              <w:t>1 visit</w:t>
            </w:r>
          </w:p>
        </w:tc>
        <w:tc>
          <w:tcPr>
            <w:tcW w:w="728" w:type="pct"/>
          </w:tcPr>
          <w:p w:rsidR="00C35757" w:rsidRPr="00E24555" w:rsidRDefault="00C35757" w:rsidP="00CA0CEE">
            <w:pPr>
              <w:rPr>
                <w:rFonts w:cs="Calibri"/>
                <w:sz w:val="16"/>
                <w:szCs w:val="16"/>
              </w:rPr>
            </w:pPr>
            <w:r>
              <w:rPr>
                <w:rFonts w:cs="Calibri"/>
                <w:sz w:val="16"/>
                <w:szCs w:val="16"/>
              </w:rPr>
              <w:t>1 visit</w:t>
            </w:r>
          </w:p>
        </w:tc>
        <w:tc>
          <w:tcPr>
            <w:tcW w:w="567" w:type="pct"/>
          </w:tcPr>
          <w:p w:rsidR="00C35757" w:rsidRPr="00E24555" w:rsidRDefault="00C35757" w:rsidP="00CA0CEE">
            <w:pPr>
              <w:rPr>
                <w:rFonts w:cs="Calibri"/>
                <w:sz w:val="16"/>
                <w:szCs w:val="16"/>
              </w:rPr>
            </w:pPr>
            <w:r w:rsidRPr="00E24555">
              <w:rPr>
                <w:rFonts w:cs="Calibri"/>
                <w:sz w:val="16"/>
                <w:szCs w:val="16"/>
              </w:rPr>
              <w:t>Nov - Dec</w:t>
            </w:r>
          </w:p>
        </w:tc>
      </w:tr>
      <w:tr w:rsidR="00C35757" w:rsidRPr="00A2032A" w:rsidTr="00CA0CEE">
        <w:tc>
          <w:tcPr>
            <w:tcW w:w="871" w:type="pct"/>
          </w:tcPr>
          <w:p w:rsidR="00C35757" w:rsidRPr="00A2032A" w:rsidRDefault="00C35757" w:rsidP="00CA0CEE">
            <w:pPr>
              <w:rPr>
                <w:rFonts w:cs="Calibri"/>
                <w:sz w:val="16"/>
                <w:szCs w:val="16"/>
              </w:rPr>
            </w:pPr>
            <w:r w:rsidRPr="00A2032A">
              <w:rPr>
                <w:rFonts w:cs="Calibri"/>
                <w:sz w:val="16"/>
                <w:szCs w:val="16"/>
              </w:rPr>
              <w:t>Bat detectors</w:t>
            </w:r>
          </w:p>
        </w:tc>
        <w:tc>
          <w:tcPr>
            <w:tcW w:w="485" w:type="pct"/>
            <w:tcBorders>
              <w:left w:val="single" w:sz="4" w:space="0" w:color="auto"/>
            </w:tcBorders>
          </w:tcPr>
          <w:p w:rsidR="00C35757" w:rsidRPr="00A2032A" w:rsidRDefault="00C35757" w:rsidP="00CA0CEE">
            <w:pPr>
              <w:rPr>
                <w:rFonts w:cs="Calibri"/>
                <w:sz w:val="16"/>
                <w:szCs w:val="16"/>
              </w:rPr>
            </w:pPr>
            <w:r w:rsidRPr="00A2032A">
              <w:rPr>
                <w:rFonts w:cs="Calibri"/>
                <w:sz w:val="16"/>
                <w:szCs w:val="16"/>
              </w:rPr>
              <w:t>1 detector</w:t>
            </w:r>
          </w:p>
        </w:tc>
        <w:tc>
          <w:tcPr>
            <w:tcW w:w="567" w:type="pct"/>
          </w:tcPr>
          <w:p w:rsidR="00C35757" w:rsidRPr="00A2032A" w:rsidRDefault="00C35757" w:rsidP="00CA0CEE">
            <w:pPr>
              <w:rPr>
                <w:rFonts w:cs="Calibri"/>
                <w:sz w:val="16"/>
                <w:szCs w:val="16"/>
              </w:rPr>
            </w:pPr>
            <w:r w:rsidRPr="00A2032A">
              <w:rPr>
                <w:rFonts w:cs="Calibri"/>
                <w:sz w:val="16"/>
                <w:szCs w:val="16"/>
              </w:rPr>
              <w:t>1 detector</w:t>
            </w:r>
          </w:p>
        </w:tc>
        <w:tc>
          <w:tcPr>
            <w:tcW w:w="567" w:type="pct"/>
          </w:tcPr>
          <w:p w:rsidR="00C35757" w:rsidRPr="00A2032A" w:rsidRDefault="00C35757" w:rsidP="00CA0CEE">
            <w:pPr>
              <w:rPr>
                <w:rFonts w:cs="Calibri"/>
                <w:sz w:val="16"/>
                <w:szCs w:val="16"/>
              </w:rPr>
            </w:pPr>
            <w:r w:rsidRPr="00A2032A">
              <w:rPr>
                <w:rFonts w:cs="Calibri"/>
                <w:sz w:val="16"/>
                <w:szCs w:val="16"/>
              </w:rPr>
              <w:t>No</w:t>
            </w:r>
          </w:p>
        </w:tc>
        <w:tc>
          <w:tcPr>
            <w:tcW w:w="566" w:type="pct"/>
          </w:tcPr>
          <w:p w:rsidR="00C35757" w:rsidRPr="00A2032A" w:rsidRDefault="00C35757" w:rsidP="00CA0CEE">
            <w:pPr>
              <w:rPr>
                <w:rFonts w:cs="Calibri"/>
                <w:sz w:val="16"/>
                <w:szCs w:val="16"/>
              </w:rPr>
            </w:pPr>
            <w:r w:rsidRPr="00A2032A">
              <w:rPr>
                <w:rFonts w:cs="Calibri"/>
                <w:sz w:val="16"/>
                <w:szCs w:val="16"/>
              </w:rPr>
              <w:t>1 detector</w:t>
            </w:r>
          </w:p>
        </w:tc>
        <w:tc>
          <w:tcPr>
            <w:tcW w:w="648" w:type="pct"/>
          </w:tcPr>
          <w:p w:rsidR="00C35757" w:rsidRPr="00A2032A" w:rsidRDefault="00C35757" w:rsidP="00CA0CEE">
            <w:pPr>
              <w:rPr>
                <w:rFonts w:cs="Calibri"/>
                <w:sz w:val="16"/>
                <w:szCs w:val="16"/>
              </w:rPr>
            </w:pPr>
            <w:r w:rsidRPr="00A2032A">
              <w:rPr>
                <w:rFonts w:cs="Calibri"/>
                <w:sz w:val="16"/>
                <w:szCs w:val="16"/>
              </w:rPr>
              <w:t>2 detectors</w:t>
            </w:r>
          </w:p>
        </w:tc>
        <w:tc>
          <w:tcPr>
            <w:tcW w:w="728" w:type="pct"/>
          </w:tcPr>
          <w:p w:rsidR="00C35757" w:rsidRPr="00A2032A" w:rsidRDefault="00C35757" w:rsidP="00CA0CEE">
            <w:pPr>
              <w:rPr>
                <w:rFonts w:cs="Calibri"/>
                <w:sz w:val="16"/>
                <w:szCs w:val="16"/>
              </w:rPr>
            </w:pPr>
            <w:r w:rsidRPr="00A2032A">
              <w:rPr>
                <w:rFonts w:cs="Calibri"/>
                <w:sz w:val="16"/>
                <w:szCs w:val="16"/>
              </w:rPr>
              <w:t>2 detectors</w:t>
            </w:r>
          </w:p>
        </w:tc>
        <w:tc>
          <w:tcPr>
            <w:tcW w:w="567" w:type="pct"/>
          </w:tcPr>
          <w:p w:rsidR="00C35757" w:rsidRDefault="00C35757" w:rsidP="00CA0CEE">
            <w:pPr>
              <w:rPr>
                <w:rFonts w:cs="Calibri"/>
                <w:sz w:val="16"/>
                <w:szCs w:val="16"/>
              </w:rPr>
            </w:pPr>
            <w:r>
              <w:rPr>
                <w:rFonts w:cs="Calibri"/>
                <w:sz w:val="16"/>
                <w:szCs w:val="16"/>
              </w:rPr>
              <w:t>Feb - Mar</w:t>
            </w:r>
          </w:p>
        </w:tc>
      </w:tr>
      <w:tr w:rsidR="00C35757" w:rsidRPr="00A2032A" w:rsidTr="00CA0CEE">
        <w:tc>
          <w:tcPr>
            <w:tcW w:w="871" w:type="pct"/>
          </w:tcPr>
          <w:p w:rsidR="00C35757" w:rsidRPr="00A2032A" w:rsidRDefault="00C35757" w:rsidP="00CA0CEE">
            <w:pPr>
              <w:rPr>
                <w:rFonts w:cs="Calibri"/>
                <w:sz w:val="16"/>
                <w:szCs w:val="16"/>
              </w:rPr>
            </w:pPr>
            <w:r w:rsidRPr="00A2032A">
              <w:rPr>
                <w:rFonts w:cs="Calibri"/>
                <w:sz w:val="16"/>
                <w:szCs w:val="16"/>
              </w:rPr>
              <w:t>Vacuum sampling</w:t>
            </w:r>
          </w:p>
        </w:tc>
        <w:tc>
          <w:tcPr>
            <w:tcW w:w="485" w:type="pct"/>
            <w:tcBorders>
              <w:left w:val="single" w:sz="4" w:space="0" w:color="auto"/>
            </w:tcBorders>
          </w:tcPr>
          <w:p w:rsidR="00C35757" w:rsidRPr="00A2032A" w:rsidRDefault="00C35757" w:rsidP="00CA0CEE">
            <w:pPr>
              <w:rPr>
                <w:rFonts w:cs="Calibri"/>
                <w:sz w:val="16"/>
                <w:szCs w:val="16"/>
              </w:rPr>
            </w:pPr>
            <w:r w:rsidRPr="00A2032A">
              <w:rPr>
                <w:rFonts w:cs="Calibri"/>
                <w:sz w:val="16"/>
                <w:szCs w:val="16"/>
              </w:rPr>
              <w:t>No</w:t>
            </w:r>
          </w:p>
        </w:tc>
        <w:tc>
          <w:tcPr>
            <w:tcW w:w="567" w:type="pct"/>
          </w:tcPr>
          <w:p w:rsidR="00C35757" w:rsidRPr="00A2032A" w:rsidRDefault="00C35757" w:rsidP="00CA0CEE">
            <w:pPr>
              <w:rPr>
                <w:rFonts w:cs="Calibri"/>
                <w:sz w:val="16"/>
                <w:szCs w:val="16"/>
              </w:rPr>
            </w:pPr>
            <w:r w:rsidRPr="00A2032A">
              <w:rPr>
                <w:rFonts w:cs="Calibri"/>
                <w:sz w:val="16"/>
                <w:szCs w:val="16"/>
              </w:rPr>
              <w:t>No</w:t>
            </w:r>
          </w:p>
        </w:tc>
        <w:tc>
          <w:tcPr>
            <w:tcW w:w="567" w:type="pct"/>
          </w:tcPr>
          <w:p w:rsidR="00C35757" w:rsidRPr="00A2032A" w:rsidRDefault="00C35757" w:rsidP="00CA0CEE">
            <w:pPr>
              <w:rPr>
                <w:rFonts w:cs="Calibri"/>
                <w:sz w:val="16"/>
                <w:szCs w:val="16"/>
              </w:rPr>
            </w:pPr>
            <w:r w:rsidRPr="00A2032A">
              <w:rPr>
                <w:rFonts w:cs="Calibri"/>
                <w:sz w:val="16"/>
                <w:szCs w:val="16"/>
              </w:rPr>
              <w:t>No</w:t>
            </w:r>
          </w:p>
        </w:tc>
        <w:tc>
          <w:tcPr>
            <w:tcW w:w="566" w:type="pct"/>
          </w:tcPr>
          <w:p w:rsidR="00C35757" w:rsidRPr="00A2032A" w:rsidRDefault="00C35757" w:rsidP="00CA0CEE">
            <w:pPr>
              <w:rPr>
                <w:rFonts w:cs="Calibri"/>
                <w:sz w:val="16"/>
                <w:szCs w:val="16"/>
              </w:rPr>
            </w:pPr>
            <w:r w:rsidRPr="00A2032A">
              <w:rPr>
                <w:rFonts w:cs="Calibri"/>
                <w:sz w:val="16"/>
                <w:szCs w:val="16"/>
              </w:rPr>
              <w:t>No</w:t>
            </w:r>
          </w:p>
        </w:tc>
        <w:tc>
          <w:tcPr>
            <w:tcW w:w="648" w:type="pct"/>
          </w:tcPr>
          <w:p w:rsidR="00C35757" w:rsidRPr="00A2032A" w:rsidRDefault="00C35757" w:rsidP="00CA0CEE">
            <w:pPr>
              <w:rPr>
                <w:rFonts w:cs="Calibri"/>
                <w:sz w:val="16"/>
                <w:szCs w:val="16"/>
              </w:rPr>
            </w:pPr>
            <w:r w:rsidRPr="00A2032A">
              <w:rPr>
                <w:rFonts w:cs="Calibri"/>
                <w:sz w:val="16"/>
                <w:szCs w:val="16"/>
              </w:rPr>
              <w:t>Yes</w:t>
            </w:r>
          </w:p>
        </w:tc>
        <w:tc>
          <w:tcPr>
            <w:tcW w:w="728" w:type="pct"/>
          </w:tcPr>
          <w:p w:rsidR="00C35757" w:rsidRPr="00A2032A" w:rsidRDefault="00C35757" w:rsidP="00CA0CEE">
            <w:pPr>
              <w:rPr>
                <w:rFonts w:cs="Calibri"/>
                <w:sz w:val="16"/>
                <w:szCs w:val="16"/>
              </w:rPr>
            </w:pPr>
            <w:r w:rsidRPr="00A2032A">
              <w:rPr>
                <w:rFonts w:cs="Calibri"/>
                <w:sz w:val="16"/>
                <w:szCs w:val="16"/>
              </w:rPr>
              <w:t>Yes</w:t>
            </w:r>
          </w:p>
        </w:tc>
        <w:tc>
          <w:tcPr>
            <w:tcW w:w="567" w:type="pct"/>
          </w:tcPr>
          <w:p w:rsidR="00C35757" w:rsidRDefault="00C35757" w:rsidP="00CA0CEE">
            <w:pPr>
              <w:rPr>
                <w:rFonts w:cs="Calibri"/>
                <w:sz w:val="16"/>
                <w:szCs w:val="16"/>
              </w:rPr>
            </w:pPr>
            <w:r>
              <w:rPr>
                <w:rFonts w:cs="Calibri"/>
                <w:sz w:val="16"/>
                <w:szCs w:val="16"/>
              </w:rPr>
              <w:t>Nov -Dec</w:t>
            </w:r>
          </w:p>
        </w:tc>
      </w:tr>
      <w:tr w:rsidR="00C35757" w:rsidRPr="00A2032A" w:rsidTr="00CA0CEE">
        <w:tc>
          <w:tcPr>
            <w:tcW w:w="871" w:type="pct"/>
          </w:tcPr>
          <w:p w:rsidR="00C35757" w:rsidRPr="00A2032A" w:rsidRDefault="00C35757" w:rsidP="00CA0CEE">
            <w:pPr>
              <w:rPr>
                <w:rFonts w:cs="Calibri"/>
                <w:sz w:val="16"/>
                <w:szCs w:val="16"/>
              </w:rPr>
            </w:pPr>
            <w:r>
              <w:rPr>
                <w:rFonts w:cs="Calibri"/>
                <w:sz w:val="16"/>
                <w:szCs w:val="16"/>
              </w:rPr>
              <w:t xml:space="preserve">Invertebrate </w:t>
            </w:r>
            <w:r w:rsidRPr="00A2032A">
              <w:rPr>
                <w:rFonts w:cs="Calibri"/>
                <w:sz w:val="16"/>
                <w:szCs w:val="16"/>
              </w:rPr>
              <w:t>Pitfall traps</w:t>
            </w:r>
          </w:p>
        </w:tc>
        <w:tc>
          <w:tcPr>
            <w:tcW w:w="485" w:type="pct"/>
            <w:tcBorders>
              <w:left w:val="single" w:sz="4" w:space="0" w:color="auto"/>
            </w:tcBorders>
          </w:tcPr>
          <w:p w:rsidR="00C35757" w:rsidRPr="00A2032A" w:rsidRDefault="00C35757" w:rsidP="00CA0CEE">
            <w:pPr>
              <w:rPr>
                <w:rFonts w:cs="Calibri"/>
                <w:sz w:val="16"/>
                <w:szCs w:val="16"/>
              </w:rPr>
            </w:pPr>
            <w:r>
              <w:rPr>
                <w:rFonts w:cs="Calibri"/>
                <w:sz w:val="16"/>
                <w:szCs w:val="16"/>
              </w:rPr>
              <w:t>1 plot</w:t>
            </w:r>
          </w:p>
        </w:tc>
        <w:tc>
          <w:tcPr>
            <w:tcW w:w="567" w:type="pct"/>
          </w:tcPr>
          <w:p w:rsidR="00C35757" w:rsidRPr="00A2032A" w:rsidRDefault="00C35757" w:rsidP="00CA0CEE">
            <w:pPr>
              <w:rPr>
                <w:rFonts w:cs="Calibri"/>
                <w:sz w:val="16"/>
                <w:szCs w:val="16"/>
              </w:rPr>
            </w:pPr>
            <w:r>
              <w:rPr>
                <w:rFonts w:cs="Calibri"/>
                <w:sz w:val="16"/>
                <w:szCs w:val="16"/>
              </w:rPr>
              <w:t>1 plot</w:t>
            </w:r>
          </w:p>
        </w:tc>
        <w:tc>
          <w:tcPr>
            <w:tcW w:w="567" w:type="pct"/>
          </w:tcPr>
          <w:p w:rsidR="00C35757" w:rsidRPr="00A2032A" w:rsidRDefault="00C35757" w:rsidP="00CA0CEE">
            <w:pPr>
              <w:rPr>
                <w:rFonts w:cs="Calibri"/>
                <w:sz w:val="16"/>
                <w:szCs w:val="16"/>
              </w:rPr>
            </w:pPr>
            <w:r w:rsidRPr="00A2032A">
              <w:rPr>
                <w:rFonts w:cs="Calibri"/>
                <w:sz w:val="16"/>
                <w:szCs w:val="16"/>
              </w:rPr>
              <w:t>No</w:t>
            </w:r>
          </w:p>
        </w:tc>
        <w:tc>
          <w:tcPr>
            <w:tcW w:w="566" w:type="pct"/>
          </w:tcPr>
          <w:p w:rsidR="00C35757" w:rsidRPr="00A2032A" w:rsidRDefault="00C35757" w:rsidP="00CA0CEE">
            <w:pPr>
              <w:rPr>
                <w:rFonts w:cs="Calibri"/>
                <w:sz w:val="16"/>
                <w:szCs w:val="16"/>
              </w:rPr>
            </w:pPr>
            <w:r w:rsidRPr="00A2032A">
              <w:rPr>
                <w:rFonts w:cs="Calibri"/>
                <w:sz w:val="16"/>
                <w:szCs w:val="16"/>
              </w:rPr>
              <w:t>No</w:t>
            </w:r>
          </w:p>
        </w:tc>
        <w:tc>
          <w:tcPr>
            <w:tcW w:w="648" w:type="pct"/>
          </w:tcPr>
          <w:p w:rsidR="00C35757" w:rsidRPr="00A2032A" w:rsidRDefault="00C35757" w:rsidP="00CA0CEE">
            <w:pPr>
              <w:rPr>
                <w:rFonts w:cs="Calibri"/>
                <w:sz w:val="16"/>
                <w:szCs w:val="16"/>
              </w:rPr>
            </w:pPr>
            <w:r>
              <w:rPr>
                <w:rFonts w:cs="Calibri"/>
                <w:sz w:val="16"/>
                <w:szCs w:val="16"/>
              </w:rPr>
              <w:t>3 plots</w:t>
            </w:r>
          </w:p>
        </w:tc>
        <w:tc>
          <w:tcPr>
            <w:tcW w:w="728" w:type="pct"/>
          </w:tcPr>
          <w:p w:rsidR="00C35757" w:rsidRPr="00A2032A" w:rsidRDefault="00C35757" w:rsidP="00CA0CEE">
            <w:pPr>
              <w:rPr>
                <w:rFonts w:cs="Calibri"/>
                <w:sz w:val="16"/>
                <w:szCs w:val="16"/>
              </w:rPr>
            </w:pPr>
            <w:r>
              <w:rPr>
                <w:rFonts w:cs="Calibri"/>
                <w:sz w:val="16"/>
                <w:szCs w:val="16"/>
              </w:rPr>
              <w:t>2 plots</w:t>
            </w:r>
          </w:p>
        </w:tc>
        <w:tc>
          <w:tcPr>
            <w:tcW w:w="567" w:type="pct"/>
          </w:tcPr>
          <w:p w:rsidR="00C35757" w:rsidRDefault="00C35757" w:rsidP="00CA0CEE">
            <w:pPr>
              <w:rPr>
                <w:rFonts w:cs="Calibri"/>
                <w:sz w:val="16"/>
                <w:szCs w:val="16"/>
              </w:rPr>
            </w:pPr>
            <w:r>
              <w:rPr>
                <w:rFonts w:cs="Calibri"/>
                <w:sz w:val="16"/>
                <w:szCs w:val="16"/>
              </w:rPr>
              <w:t>Nov -Dec</w:t>
            </w:r>
          </w:p>
        </w:tc>
      </w:tr>
      <w:tr w:rsidR="00C35757" w:rsidRPr="00A2032A" w:rsidTr="00CA0CEE">
        <w:tc>
          <w:tcPr>
            <w:tcW w:w="871" w:type="pct"/>
          </w:tcPr>
          <w:p w:rsidR="00C35757" w:rsidRPr="00A2032A" w:rsidRDefault="00C35757" w:rsidP="00CA0CEE">
            <w:pPr>
              <w:rPr>
                <w:rFonts w:cs="Calibri"/>
                <w:sz w:val="16"/>
                <w:szCs w:val="16"/>
              </w:rPr>
            </w:pPr>
            <w:r w:rsidRPr="00A2032A">
              <w:rPr>
                <w:rFonts w:cs="Calibri"/>
                <w:sz w:val="16"/>
                <w:szCs w:val="16"/>
              </w:rPr>
              <w:t>Spotlighting - Arboreal mammals</w:t>
            </w:r>
          </w:p>
        </w:tc>
        <w:tc>
          <w:tcPr>
            <w:tcW w:w="485" w:type="pct"/>
            <w:tcBorders>
              <w:left w:val="single" w:sz="4" w:space="0" w:color="auto"/>
            </w:tcBorders>
          </w:tcPr>
          <w:p w:rsidR="00C35757" w:rsidRPr="00A2032A" w:rsidRDefault="00C35757" w:rsidP="00CA0CEE">
            <w:pPr>
              <w:rPr>
                <w:rFonts w:cs="Calibri"/>
                <w:sz w:val="16"/>
                <w:szCs w:val="16"/>
              </w:rPr>
            </w:pPr>
            <w:r w:rsidRPr="00A2032A">
              <w:rPr>
                <w:rFonts w:cs="Calibri"/>
                <w:sz w:val="16"/>
                <w:szCs w:val="16"/>
              </w:rPr>
              <w:t>No</w:t>
            </w:r>
          </w:p>
        </w:tc>
        <w:tc>
          <w:tcPr>
            <w:tcW w:w="567" w:type="pct"/>
          </w:tcPr>
          <w:p w:rsidR="00C35757" w:rsidRPr="00A2032A" w:rsidRDefault="00C35757" w:rsidP="00CA0CEE">
            <w:pPr>
              <w:rPr>
                <w:rFonts w:cs="Calibri"/>
                <w:sz w:val="16"/>
                <w:szCs w:val="16"/>
              </w:rPr>
            </w:pPr>
            <w:r w:rsidRPr="00A2032A">
              <w:rPr>
                <w:rFonts w:cs="Calibri"/>
                <w:sz w:val="16"/>
                <w:szCs w:val="16"/>
              </w:rPr>
              <w:t>No</w:t>
            </w:r>
          </w:p>
        </w:tc>
        <w:tc>
          <w:tcPr>
            <w:tcW w:w="567" w:type="pct"/>
          </w:tcPr>
          <w:p w:rsidR="00C35757" w:rsidRPr="00A2032A" w:rsidRDefault="00C35757" w:rsidP="00CA0CEE">
            <w:pPr>
              <w:rPr>
                <w:rFonts w:cs="Calibri"/>
                <w:sz w:val="16"/>
                <w:szCs w:val="16"/>
              </w:rPr>
            </w:pPr>
            <w:r w:rsidRPr="00A2032A">
              <w:rPr>
                <w:rFonts w:cs="Calibri"/>
                <w:sz w:val="16"/>
                <w:szCs w:val="16"/>
              </w:rPr>
              <w:t>No</w:t>
            </w:r>
          </w:p>
        </w:tc>
        <w:tc>
          <w:tcPr>
            <w:tcW w:w="566" w:type="pct"/>
          </w:tcPr>
          <w:p w:rsidR="00C35757" w:rsidRPr="00A2032A" w:rsidRDefault="00C35757" w:rsidP="00CA0CEE">
            <w:pPr>
              <w:rPr>
                <w:rFonts w:cs="Calibri"/>
                <w:sz w:val="16"/>
                <w:szCs w:val="16"/>
              </w:rPr>
            </w:pPr>
            <w:r w:rsidRPr="00A2032A">
              <w:rPr>
                <w:rFonts w:cs="Calibri"/>
                <w:sz w:val="16"/>
                <w:szCs w:val="16"/>
              </w:rPr>
              <w:t>No</w:t>
            </w:r>
          </w:p>
        </w:tc>
        <w:tc>
          <w:tcPr>
            <w:tcW w:w="648" w:type="pct"/>
          </w:tcPr>
          <w:p w:rsidR="00C35757" w:rsidRPr="00A2032A" w:rsidRDefault="00C35757" w:rsidP="00CA0CEE">
            <w:pPr>
              <w:rPr>
                <w:rFonts w:cs="Calibri"/>
                <w:sz w:val="16"/>
                <w:szCs w:val="16"/>
              </w:rPr>
            </w:pPr>
            <w:r w:rsidRPr="00A2032A">
              <w:rPr>
                <w:rFonts w:cs="Calibri"/>
                <w:sz w:val="16"/>
                <w:szCs w:val="16"/>
              </w:rPr>
              <w:t>No</w:t>
            </w:r>
          </w:p>
        </w:tc>
        <w:tc>
          <w:tcPr>
            <w:tcW w:w="728" w:type="pct"/>
          </w:tcPr>
          <w:p w:rsidR="00C35757" w:rsidRPr="00A2032A" w:rsidRDefault="00C35757" w:rsidP="00CA0CEE">
            <w:pPr>
              <w:rPr>
                <w:rFonts w:cs="Calibri"/>
                <w:sz w:val="16"/>
                <w:szCs w:val="16"/>
              </w:rPr>
            </w:pPr>
            <w:r w:rsidRPr="00A2032A">
              <w:rPr>
                <w:rFonts w:cs="Calibri"/>
                <w:sz w:val="16"/>
                <w:szCs w:val="16"/>
              </w:rPr>
              <w:t>No</w:t>
            </w:r>
          </w:p>
        </w:tc>
        <w:tc>
          <w:tcPr>
            <w:tcW w:w="567" w:type="pct"/>
          </w:tcPr>
          <w:p w:rsidR="00C35757" w:rsidRDefault="00C35757" w:rsidP="00CA0CEE">
            <w:pPr>
              <w:rPr>
                <w:rFonts w:cs="Calibri"/>
                <w:sz w:val="16"/>
                <w:szCs w:val="16"/>
              </w:rPr>
            </w:pPr>
            <w:r>
              <w:rPr>
                <w:rFonts w:cs="Calibri"/>
                <w:sz w:val="16"/>
                <w:szCs w:val="16"/>
              </w:rPr>
              <w:t>NA</w:t>
            </w:r>
          </w:p>
        </w:tc>
      </w:tr>
      <w:tr w:rsidR="00C35757" w:rsidRPr="00A2032A" w:rsidTr="00CA0CEE">
        <w:tc>
          <w:tcPr>
            <w:tcW w:w="871" w:type="pct"/>
          </w:tcPr>
          <w:p w:rsidR="00C35757" w:rsidRPr="00A2032A" w:rsidRDefault="00C35757" w:rsidP="00CA0CEE">
            <w:pPr>
              <w:rPr>
                <w:rFonts w:cs="Calibri"/>
                <w:sz w:val="16"/>
                <w:szCs w:val="16"/>
              </w:rPr>
            </w:pPr>
            <w:r>
              <w:rPr>
                <w:rFonts w:cs="Calibri"/>
                <w:sz w:val="16"/>
                <w:szCs w:val="16"/>
              </w:rPr>
              <w:t xml:space="preserve">Golden Sun Moth </w:t>
            </w:r>
            <w:r w:rsidRPr="00A2032A">
              <w:rPr>
                <w:rFonts w:cs="Calibri"/>
                <w:sz w:val="16"/>
                <w:szCs w:val="16"/>
              </w:rPr>
              <w:t xml:space="preserve">Area search </w:t>
            </w:r>
          </w:p>
        </w:tc>
        <w:tc>
          <w:tcPr>
            <w:tcW w:w="485" w:type="pct"/>
            <w:tcBorders>
              <w:left w:val="single" w:sz="4" w:space="0" w:color="auto"/>
            </w:tcBorders>
          </w:tcPr>
          <w:p w:rsidR="00C35757" w:rsidRPr="00A2032A" w:rsidRDefault="00C35757" w:rsidP="00CA0CEE">
            <w:pPr>
              <w:rPr>
                <w:rFonts w:cs="Calibri"/>
                <w:sz w:val="16"/>
                <w:szCs w:val="16"/>
              </w:rPr>
            </w:pPr>
            <w:r w:rsidRPr="00A2032A">
              <w:rPr>
                <w:rFonts w:cs="Calibri"/>
                <w:sz w:val="16"/>
                <w:szCs w:val="16"/>
              </w:rPr>
              <w:t>No</w:t>
            </w:r>
          </w:p>
        </w:tc>
        <w:tc>
          <w:tcPr>
            <w:tcW w:w="567" w:type="pct"/>
          </w:tcPr>
          <w:p w:rsidR="00C35757" w:rsidRPr="00A2032A" w:rsidRDefault="00C35757" w:rsidP="00CA0CEE">
            <w:pPr>
              <w:rPr>
                <w:rFonts w:cs="Calibri"/>
                <w:sz w:val="16"/>
                <w:szCs w:val="16"/>
              </w:rPr>
            </w:pPr>
            <w:r>
              <w:rPr>
                <w:rFonts w:cs="Calibri"/>
                <w:sz w:val="16"/>
                <w:szCs w:val="16"/>
              </w:rPr>
              <w:t xml:space="preserve">1 plot </w:t>
            </w:r>
          </w:p>
        </w:tc>
        <w:tc>
          <w:tcPr>
            <w:tcW w:w="567" w:type="pct"/>
          </w:tcPr>
          <w:p w:rsidR="00C35757" w:rsidRPr="00A2032A" w:rsidRDefault="00C35757" w:rsidP="00CA0CEE">
            <w:pPr>
              <w:rPr>
                <w:rFonts w:cs="Calibri"/>
                <w:sz w:val="16"/>
                <w:szCs w:val="16"/>
              </w:rPr>
            </w:pPr>
            <w:r w:rsidRPr="00A2032A">
              <w:rPr>
                <w:rFonts w:cs="Calibri"/>
                <w:sz w:val="16"/>
                <w:szCs w:val="16"/>
              </w:rPr>
              <w:t>No</w:t>
            </w:r>
          </w:p>
        </w:tc>
        <w:tc>
          <w:tcPr>
            <w:tcW w:w="566" w:type="pct"/>
          </w:tcPr>
          <w:p w:rsidR="00C35757" w:rsidRPr="00A2032A" w:rsidRDefault="00C35757" w:rsidP="00CA0CEE">
            <w:pPr>
              <w:rPr>
                <w:rFonts w:cs="Calibri"/>
                <w:sz w:val="16"/>
                <w:szCs w:val="16"/>
              </w:rPr>
            </w:pPr>
            <w:r w:rsidRPr="00A2032A">
              <w:rPr>
                <w:rFonts w:cs="Calibri"/>
                <w:sz w:val="16"/>
                <w:szCs w:val="16"/>
              </w:rPr>
              <w:t>No</w:t>
            </w:r>
          </w:p>
        </w:tc>
        <w:tc>
          <w:tcPr>
            <w:tcW w:w="648" w:type="pct"/>
          </w:tcPr>
          <w:p w:rsidR="00C35757" w:rsidRPr="00A2032A" w:rsidRDefault="00C35757" w:rsidP="00CA0CEE">
            <w:pPr>
              <w:rPr>
                <w:rFonts w:cs="Calibri"/>
                <w:sz w:val="16"/>
                <w:szCs w:val="16"/>
              </w:rPr>
            </w:pPr>
            <w:r>
              <w:rPr>
                <w:rFonts w:cs="Calibri"/>
                <w:sz w:val="16"/>
                <w:szCs w:val="16"/>
              </w:rPr>
              <w:t xml:space="preserve">1 plot </w:t>
            </w:r>
          </w:p>
        </w:tc>
        <w:tc>
          <w:tcPr>
            <w:tcW w:w="728" w:type="pct"/>
          </w:tcPr>
          <w:p w:rsidR="00C35757" w:rsidRPr="00A2032A" w:rsidRDefault="00C35757" w:rsidP="00CA0CEE">
            <w:pPr>
              <w:rPr>
                <w:rFonts w:cs="Calibri"/>
                <w:sz w:val="16"/>
                <w:szCs w:val="16"/>
              </w:rPr>
            </w:pPr>
            <w:r>
              <w:rPr>
                <w:rFonts w:cs="Calibri"/>
                <w:sz w:val="16"/>
                <w:szCs w:val="16"/>
              </w:rPr>
              <w:t xml:space="preserve">1 plot </w:t>
            </w:r>
          </w:p>
        </w:tc>
        <w:tc>
          <w:tcPr>
            <w:tcW w:w="567" w:type="pct"/>
          </w:tcPr>
          <w:p w:rsidR="00C35757" w:rsidRDefault="00C35757" w:rsidP="00CA0CEE">
            <w:pPr>
              <w:rPr>
                <w:rFonts w:cs="Calibri"/>
                <w:sz w:val="16"/>
                <w:szCs w:val="16"/>
              </w:rPr>
            </w:pPr>
            <w:r>
              <w:rPr>
                <w:rFonts w:cs="Calibri"/>
                <w:sz w:val="16"/>
                <w:szCs w:val="16"/>
              </w:rPr>
              <w:t>Nov -Jan</w:t>
            </w:r>
          </w:p>
        </w:tc>
      </w:tr>
    </w:tbl>
    <w:p w:rsidR="00061928" w:rsidRDefault="00061928" w:rsidP="00061928">
      <w:pPr>
        <w:sectPr w:rsidR="00061928" w:rsidSect="00061928">
          <w:headerReference w:type="first" r:id="rId27"/>
          <w:footerReference w:type="first" r:id="rId28"/>
          <w:pgSz w:w="11907" w:h="16840" w:code="9"/>
          <w:pgMar w:top="1134" w:right="1134" w:bottom="1134" w:left="1134" w:header="709" w:footer="567" w:gutter="0"/>
          <w:pgNumType w:start="1"/>
          <w:cols w:space="708"/>
          <w:formProt w:val="0"/>
          <w:titlePg/>
          <w:docGrid w:linePitch="360"/>
        </w:sectPr>
      </w:pPr>
    </w:p>
    <w:p w:rsidR="008A7E20" w:rsidRDefault="008A7E20" w:rsidP="00590EF3"/>
    <w:p w:rsidR="008A7E20" w:rsidRDefault="008A7E20" w:rsidP="00590EF3"/>
    <w:p w:rsidR="008A7E20" w:rsidRDefault="008A7E20" w:rsidP="00590EF3"/>
    <w:p w:rsidR="008A7E20" w:rsidRDefault="008A7E20" w:rsidP="00590EF3"/>
    <w:p w:rsidR="008A7E20" w:rsidRDefault="008A7E20" w:rsidP="00590EF3"/>
    <w:p w:rsidR="008A7E20" w:rsidRDefault="008A7E20" w:rsidP="00590EF3"/>
    <w:p w:rsidR="008A7E20" w:rsidRDefault="008A7E20" w:rsidP="00590EF3"/>
    <w:p w:rsidR="008A7E20" w:rsidRDefault="008A7E20" w:rsidP="00590EF3"/>
    <w:p w:rsidR="006C2C00" w:rsidRDefault="006C2C00" w:rsidP="003917F9"/>
    <w:p w:rsidR="006C2C00" w:rsidRDefault="006C2C00" w:rsidP="003917F9"/>
    <w:p w:rsidR="006C2C00" w:rsidRDefault="006C2C00" w:rsidP="003917F9">
      <w:pPr>
        <w:sectPr w:rsidR="006C2C00" w:rsidSect="003917F9">
          <w:headerReference w:type="first" r:id="rId29"/>
          <w:footerReference w:type="first" r:id="rId30"/>
          <w:pgSz w:w="11907" w:h="16840" w:code="9"/>
          <w:pgMar w:top="1134" w:right="1134" w:bottom="1134" w:left="1134" w:header="709" w:footer="567" w:gutter="0"/>
          <w:pgNumType w:start="1"/>
          <w:cols w:space="708"/>
          <w:formProt w:val="0"/>
          <w:titlePg/>
          <w:docGrid w:linePitch="360"/>
        </w:sectPr>
      </w:pPr>
    </w:p>
    <w:p w:rsidR="009F61FE" w:rsidRDefault="009F61FE" w:rsidP="003917F9"/>
    <w:sectPr w:rsidR="009F61FE" w:rsidSect="006C2C00">
      <w:type w:val="continuous"/>
      <w:pgSz w:w="11907" w:h="16840" w:code="9"/>
      <w:pgMar w:top="1134" w:right="1134" w:bottom="1134" w:left="1134" w:header="709" w:footer="567" w:gutter="0"/>
      <w:pgNumType w:start="1"/>
      <w:cols w:space="708"/>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357F" w:rsidRDefault="002E357F">
      <w:r>
        <w:separator/>
      </w:r>
    </w:p>
  </w:endnote>
  <w:endnote w:type="continuationSeparator" w:id="0">
    <w:p w:rsidR="002E357F" w:rsidRDefault="002E3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357F" w:rsidRDefault="002E357F" w:rsidP="00207A7C">
    <w:pPr>
      <w:pStyle w:val="Footer"/>
    </w:pPr>
    <w:r>
      <w:rPr>
        <w:noProof/>
        <w:lang w:eastAsia="en-AU"/>
      </w:rPr>
      <w:drawing>
        <wp:anchor distT="0" distB="0" distL="114300" distR="114300" simplePos="0" relativeHeight="251661312" behindDoc="0" locked="0" layoutInCell="1" allowOverlap="1" wp14:anchorId="584824E9" wp14:editId="62BCDEA0">
          <wp:simplePos x="0" y="0"/>
          <wp:positionH relativeFrom="column">
            <wp:posOffset>4573129</wp:posOffset>
          </wp:positionH>
          <wp:positionV relativeFrom="paragraph">
            <wp:posOffset>-121648</wp:posOffset>
          </wp:positionV>
          <wp:extent cx="1861200" cy="540000"/>
          <wp:effectExtent l="0" t="0" r="5715"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CGOV_ENVIRONMENT_LOGO_GOV_BLUE_PMS2145.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61200" cy="540000"/>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357F" w:rsidRDefault="002E357F" w:rsidP="00274E8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121C1">
      <w:rPr>
        <w:rStyle w:val="PageNumber"/>
        <w:noProof/>
      </w:rPr>
      <w:t>27</w:t>
    </w:r>
    <w:r>
      <w:rPr>
        <w:rStyle w:val="PageNumber"/>
      </w:rPr>
      <w:fldChar w:fldCharType="end"/>
    </w:r>
  </w:p>
  <w:p w:rsidR="002E357F" w:rsidRDefault="002E357F" w:rsidP="00607A4C">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357F" w:rsidRDefault="002E357F" w:rsidP="00341520">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357F" w:rsidRPr="00371E21" w:rsidRDefault="002E357F" w:rsidP="00DA6378">
    <w:pPr>
      <w:pStyle w:val="zFooter"/>
      <w:rPr>
        <w:rStyle w:val="zRptPgNum"/>
        <w:color w:val="auto"/>
      </w:rPr>
    </w:pPr>
    <w:r>
      <w:rPr>
        <w:rStyle w:val="zRptPgNum"/>
        <w:b/>
        <w:color w:val="auto"/>
      </w:rPr>
      <w:t xml:space="preserve">Melbourne Strategic </w:t>
    </w:r>
    <w:proofErr w:type="spellStart"/>
    <w:r>
      <w:rPr>
        <w:rStyle w:val="zRptPgNum"/>
        <w:b/>
        <w:color w:val="auto"/>
      </w:rPr>
      <w:t>Asessment</w:t>
    </w:r>
    <w:proofErr w:type="spellEnd"/>
    <w:r>
      <w:rPr>
        <w:rStyle w:val="zRptPgNum"/>
        <w:b/>
        <w:color w:val="auto"/>
      </w:rPr>
      <w:t>-</w:t>
    </w:r>
    <w:r w:rsidRPr="00DA6378">
      <w:rPr>
        <w:rStyle w:val="zRptPgNum"/>
        <w:color w:val="auto"/>
      </w:rPr>
      <w:t>Property Inventory Guidelines</w:t>
    </w:r>
  </w:p>
  <w:p w:rsidR="002E357F" w:rsidRPr="003F347D" w:rsidRDefault="002E357F" w:rsidP="00EA4AEF">
    <w:pPr>
      <w:pStyle w:val="zFooter"/>
    </w:pPr>
    <w:r w:rsidRPr="003F347D">
      <w:rPr>
        <w:rStyle w:val="zRptPgNum"/>
      </w:rPr>
      <w:fldChar w:fldCharType="begin"/>
    </w:r>
    <w:r w:rsidRPr="003F347D">
      <w:rPr>
        <w:rStyle w:val="zRptPgNum"/>
      </w:rPr>
      <w:instrText xml:space="preserve"> PAGE   \* MERGEFORMAT </w:instrText>
    </w:r>
    <w:r w:rsidRPr="003F347D">
      <w:rPr>
        <w:rStyle w:val="zRptPgNum"/>
      </w:rPr>
      <w:fldChar w:fldCharType="separate"/>
    </w:r>
    <w:r w:rsidR="00D121C1">
      <w:rPr>
        <w:rStyle w:val="zRptPgNum"/>
        <w:noProof/>
      </w:rPr>
      <w:t>20</w:t>
    </w:r>
    <w:r w:rsidRPr="003F347D">
      <w:rPr>
        <w:rStyle w:val="zRptPgNum"/>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357F" w:rsidRPr="00371E21" w:rsidRDefault="002E357F" w:rsidP="006C2C00">
    <w:pPr>
      <w:pStyle w:val="zFooter"/>
      <w:rPr>
        <w:rStyle w:val="zRptPgNum"/>
        <w:color w:val="auto"/>
      </w:rPr>
    </w:pPr>
    <w:r>
      <w:rPr>
        <w:rStyle w:val="zRptPgNum"/>
        <w:b/>
        <w:color w:val="auto"/>
      </w:rPr>
      <w:t xml:space="preserve">Melbourne Strategic </w:t>
    </w:r>
    <w:proofErr w:type="spellStart"/>
    <w:r>
      <w:rPr>
        <w:rStyle w:val="zRptPgNum"/>
        <w:b/>
        <w:color w:val="auto"/>
      </w:rPr>
      <w:t>Asessment</w:t>
    </w:r>
    <w:proofErr w:type="spellEnd"/>
    <w:r>
      <w:rPr>
        <w:rStyle w:val="zRptPgNum"/>
        <w:b/>
        <w:color w:val="auto"/>
      </w:rPr>
      <w:t>-</w:t>
    </w:r>
    <w:r w:rsidRPr="00DA6378">
      <w:rPr>
        <w:rStyle w:val="zRptPgNum"/>
        <w:color w:val="auto"/>
      </w:rPr>
      <w:t>Property Inventory Guidelines</w:t>
    </w:r>
  </w:p>
  <w:p w:rsidR="002E357F" w:rsidRPr="00040071" w:rsidRDefault="002E357F" w:rsidP="006C2C00">
    <w:pPr>
      <w:pStyle w:val="zFooter"/>
      <w:rPr>
        <w:rStyle w:val="zRptPgNum"/>
      </w:rPr>
    </w:pPr>
    <w:r w:rsidRPr="00040071">
      <w:rPr>
        <w:rStyle w:val="zRptPgNum"/>
      </w:rPr>
      <w:fldChar w:fldCharType="begin"/>
    </w:r>
    <w:r w:rsidRPr="00040071">
      <w:rPr>
        <w:rStyle w:val="zRptPgNum"/>
      </w:rPr>
      <w:instrText xml:space="preserve"> PAGE  \* Arabic  \* MERGEFORMAT </w:instrText>
    </w:r>
    <w:r w:rsidRPr="00040071">
      <w:rPr>
        <w:rStyle w:val="zRptPgNum"/>
      </w:rPr>
      <w:fldChar w:fldCharType="separate"/>
    </w:r>
    <w:r w:rsidR="00D121C1">
      <w:rPr>
        <w:rStyle w:val="zRptPgNum"/>
        <w:noProof/>
      </w:rPr>
      <w:t>1</w:t>
    </w:r>
    <w:r w:rsidRPr="00040071">
      <w:rPr>
        <w:rStyle w:val="zRptPgNum"/>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357F" w:rsidRPr="009F61FE" w:rsidRDefault="002E357F" w:rsidP="009F61FE">
    <w:pPr>
      <w:pStyle w:val="Footer"/>
      <w:rPr>
        <w:rStyle w:val="zRptPgNum"/>
        <w:color w:val="auto"/>
      </w:rPr>
    </w:pPr>
    <w:r>
      <w:rPr>
        <w:noProof/>
        <w:lang w:eastAsia="en-AU"/>
      </w:rPr>
      <mc:AlternateContent>
        <mc:Choice Requires="wps">
          <w:drawing>
            <wp:anchor distT="0" distB="0" distL="114300" distR="114300" simplePos="0" relativeHeight="251664384" behindDoc="0" locked="0" layoutInCell="1" allowOverlap="1" wp14:anchorId="020EF973" wp14:editId="13846DC6">
              <wp:simplePos x="0" y="0"/>
              <wp:positionH relativeFrom="column">
                <wp:posOffset>368935</wp:posOffset>
              </wp:positionH>
              <wp:positionV relativeFrom="paragraph">
                <wp:posOffset>-2204720</wp:posOffset>
              </wp:positionV>
              <wp:extent cx="2966720" cy="1473200"/>
              <wp:effectExtent l="0" t="0" r="0" b="0"/>
              <wp:wrapNone/>
              <wp:docPr id="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6720" cy="147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E357F" w:rsidRDefault="002E357F">
                          <w:pPr>
                            <w:rPr>
                              <w:rFonts w:ascii="Arial" w:hAnsi="Arial" w:cs="Arial"/>
                              <w:color w:val="FFFFFF"/>
                            </w:rPr>
                          </w:pPr>
                        </w:p>
                        <w:p w:rsidR="002E357F" w:rsidRDefault="002E357F">
                          <w:pPr>
                            <w:rPr>
                              <w:rFonts w:ascii="Arial" w:hAnsi="Arial" w:cs="Arial"/>
                              <w:color w:val="FFFFFF"/>
                            </w:rPr>
                          </w:pPr>
                        </w:p>
                        <w:p w:rsidR="002E357F" w:rsidRDefault="002E357F">
                          <w:pPr>
                            <w:rPr>
                              <w:rFonts w:ascii="Arial" w:hAnsi="Arial" w:cs="Arial"/>
                              <w:color w:val="FFFFFF"/>
                            </w:rPr>
                          </w:pPr>
                        </w:p>
                        <w:p w:rsidR="002E357F" w:rsidRDefault="002E357F">
                          <w:pPr>
                            <w:rPr>
                              <w:rFonts w:ascii="Arial" w:hAnsi="Arial" w:cs="Arial"/>
                              <w:color w:val="FFFFFF"/>
                            </w:rPr>
                          </w:pPr>
                        </w:p>
                        <w:p w:rsidR="002E357F" w:rsidRDefault="002E357F">
                          <w:pPr>
                            <w:rPr>
                              <w:rFonts w:ascii="Arial" w:hAnsi="Arial" w:cs="Arial"/>
                              <w:color w:val="FFFFFF"/>
                            </w:rPr>
                          </w:pPr>
                        </w:p>
                        <w:p w:rsidR="002E357F" w:rsidRPr="0090189E" w:rsidRDefault="002E357F">
                          <w:pPr>
                            <w:rPr>
                              <w:rFonts w:asciiTheme="minorHAnsi" w:hAnsiTheme="minorHAnsi" w:cstheme="minorHAnsi"/>
                              <w:color w:val="FFFFFF"/>
                              <w:sz w:val="40"/>
                              <w:szCs w:val="40"/>
                            </w:rPr>
                          </w:pPr>
                          <w:r w:rsidRPr="0090189E">
                            <w:rPr>
                              <w:rFonts w:asciiTheme="minorHAnsi" w:hAnsiTheme="minorHAnsi" w:cstheme="minorHAnsi"/>
                              <w:color w:val="FFFFFF"/>
                              <w:sz w:val="40"/>
                              <w:szCs w:val="40"/>
                            </w:rPr>
                            <w:t>www.delwp.vic.gov.au</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7" type="#_x0000_t202" style="position:absolute;margin-left:29.05pt;margin-top:-173.6pt;width:233.6pt;height:11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" filled="f" stroked="f">
              <v:textbox inset=",7.2pt,,7.2pt">
                <w:txbxContent>
                  <w:p w:rsidR="002E357F" w:rsidRDefault="002E357F">
                    <w:pPr>
                      <w:rPr>
                        <w:rFonts w:ascii="Arial" w:hAnsi="Arial" w:cs="Arial"/>
                        <w:color w:val="FFFFFF"/>
                      </w:rPr>
                    </w:pPr>
                  </w:p>
                  <w:p w:rsidR="002E357F" w:rsidRDefault="002E357F">
                    <w:pPr>
                      <w:rPr>
                        <w:rFonts w:ascii="Arial" w:hAnsi="Arial" w:cs="Arial"/>
                        <w:color w:val="FFFFFF"/>
                      </w:rPr>
                    </w:pPr>
                  </w:p>
                  <w:p w:rsidR="002E357F" w:rsidRDefault="002E357F">
                    <w:pPr>
                      <w:rPr>
                        <w:rFonts w:ascii="Arial" w:hAnsi="Arial" w:cs="Arial"/>
                        <w:color w:val="FFFFFF"/>
                      </w:rPr>
                    </w:pPr>
                  </w:p>
                  <w:p w:rsidR="002E357F" w:rsidRDefault="002E357F">
                    <w:pPr>
                      <w:rPr>
                        <w:rFonts w:ascii="Arial" w:hAnsi="Arial" w:cs="Arial"/>
                        <w:color w:val="FFFFFF"/>
                      </w:rPr>
                    </w:pPr>
                  </w:p>
                  <w:p w:rsidR="002E357F" w:rsidRDefault="002E357F">
                    <w:pPr>
                      <w:rPr>
                        <w:rFonts w:ascii="Arial" w:hAnsi="Arial" w:cs="Arial"/>
                        <w:color w:val="FFFFFF"/>
                      </w:rPr>
                    </w:pPr>
                  </w:p>
                  <w:p w:rsidR="002E357F" w:rsidRPr="0090189E" w:rsidRDefault="002E357F">
                    <w:pPr>
                      <w:rPr>
                        <w:rFonts w:asciiTheme="minorHAnsi" w:hAnsiTheme="minorHAnsi" w:cstheme="minorHAnsi"/>
                        <w:color w:val="FFFFFF"/>
                        <w:sz w:val="40"/>
                        <w:szCs w:val="40"/>
                      </w:rPr>
                    </w:pPr>
                    <w:r w:rsidRPr="0090189E">
                      <w:rPr>
                        <w:rFonts w:asciiTheme="minorHAnsi" w:hAnsiTheme="minorHAnsi" w:cstheme="minorHAnsi"/>
                        <w:color w:val="FFFFFF"/>
                        <w:sz w:val="40"/>
                        <w:szCs w:val="40"/>
                      </w:rPr>
                      <w:t>www.delwp.vic.gov.au</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357F" w:rsidRPr="009F61FE" w:rsidRDefault="002E357F" w:rsidP="009F61FE">
    <w:pPr>
      <w:pStyle w:val="Footer"/>
      <w:rPr>
        <w:rStyle w:val="zRptPgNum"/>
        <w:color w:val="auto"/>
      </w:rPr>
    </w:pPr>
    <w:r>
      <w:rPr>
        <w:noProof/>
        <w:lang w:eastAsia="en-AU"/>
      </w:rPr>
      <mc:AlternateContent>
        <mc:Choice Requires="wps">
          <w:drawing>
            <wp:anchor distT="0" distB="0" distL="114300" distR="114300" simplePos="0" relativeHeight="251658240" behindDoc="0" locked="0" layoutInCell="1" allowOverlap="1" wp14:anchorId="67C830EA" wp14:editId="060972D4">
              <wp:simplePos x="0" y="0"/>
              <wp:positionH relativeFrom="column">
                <wp:posOffset>368935</wp:posOffset>
              </wp:positionH>
              <wp:positionV relativeFrom="paragraph">
                <wp:posOffset>-2204720</wp:posOffset>
              </wp:positionV>
              <wp:extent cx="2966720" cy="1473200"/>
              <wp:effectExtent l="0" t="0" r="0" b="0"/>
              <wp:wrapNone/>
              <wp:docPr id="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6720" cy="147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E357F" w:rsidRDefault="002E357F">
                          <w:pPr>
                            <w:rPr>
                              <w:rFonts w:ascii="Arial" w:hAnsi="Arial" w:cs="Arial"/>
                              <w:color w:val="FFFFFF"/>
                            </w:rPr>
                          </w:pPr>
                        </w:p>
                        <w:p w:rsidR="002E357F" w:rsidRDefault="002E357F">
                          <w:pPr>
                            <w:rPr>
                              <w:rFonts w:ascii="Arial" w:hAnsi="Arial" w:cs="Arial"/>
                              <w:color w:val="FFFFFF"/>
                            </w:rPr>
                          </w:pPr>
                        </w:p>
                        <w:p w:rsidR="002E357F" w:rsidRDefault="002E357F">
                          <w:pPr>
                            <w:rPr>
                              <w:rFonts w:ascii="Arial" w:hAnsi="Arial" w:cs="Arial"/>
                              <w:color w:val="FFFFFF"/>
                            </w:rPr>
                          </w:pPr>
                        </w:p>
                        <w:p w:rsidR="002E357F" w:rsidRDefault="002E357F">
                          <w:pPr>
                            <w:rPr>
                              <w:rFonts w:ascii="Arial" w:hAnsi="Arial" w:cs="Arial"/>
                              <w:color w:val="FFFFFF"/>
                            </w:rPr>
                          </w:pPr>
                        </w:p>
                        <w:p w:rsidR="002E357F" w:rsidRDefault="002E357F">
                          <w:pPr>
                            <w:rPr>
                              <w:rFonts w:ascii="Arial" w:hAnsi="Arial" w:cs="Arial"/>
                              <w:color w:val="FFFFFF"/>
                            </w:rPr>
                          </w:pPr>
                        </w:p>
                        <w:p w:rsidR="002E357F" w:rsidRPr="0090189E" w:rsidRDefault="002E357F">
                          <w:pPr>
                            <w:rPr>
                              <w:rFonts w:asciiTheme="minorHAnsi" w:hAnsiTheme="minorHAnsi" w:cstheme="minorHAnsi"/>
                              <w:color w:val="FFFFFF"/>
                              <w:sz w:val="40"/>
                              <w:szCs w:val="40"/>
                            </w:rPr>
                          </w:pPr>
                          <w:r w:rsidRPr="0090189E">
                            <w:rPr>
                              <w:rFonts w:asciiTheme="minorHAnsi" w:hAnsiTheme="minorHAnsi" w:cstheme="minorHAnsi"/>
                              <w:color w:val="FFFFFF"/>
                              <w:sz w:val="40"/>
                              <w:szCs w:val="40"/>
                            </w:rPr>
                            <w:t>www.delwp.vic.gov.au</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28" type="#_x0000_t202" style="position:absolute;margin-left:29.05pt;margin-top:-173.6pt;width:233.6pt;height:11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" filled="f" stroked="f">
              <v:textbox inset=",7.2pt,,7.2pt">
                <w:txbxContent>
                  <w:p w:rsidR="002E357F" w:rsidRDefault="002E357F">
                    <w:pPr>
                      <w:rPr>
                        <w:rFonts w:ascii="Arial" w:hAnsi="Arial" w:cs="Arial"/>
                        <w:color w:val="FFFFFF"/>
                      </w:rPr>
                    </w:pPr>
                  </w:p>
                  <w:p w:rsidR="002E357F" w:rsidRDefault="002E357F">
                    <w:pPr>
                      <w:rPr>
                        <w:rFonts w:ascii="Arial" w:hAnsi="Arial" w:cs="Arial"/>
                        <w:color w:val="FFFFFF"/>
                      </w:rPr>
                    </w:pPr>
                  </w:p>
                  <w:p w:rsidR="002E357F" w:rsidRDefault="002E357F">
                    <w:pPr>
                      <w:rPr>
                        <w:rFonts w:ascii="Arial" w:hAnsi="Arial" w:cs="Arial"/>
                        <w:color w:val="FFFFFF"/>
                      </w:rPr>
                    </w:pPr>
                  </w:p>
                  <w:p w:rsidR="002E357F" w:rsidRDefault="002E357F">
                    <w:pPr>
                      <w:rPr>
                        <w:rFonts w:ascii="Arial" w:hAnsi="Arial" w:cs="Arial"/>
                        <w:color w:val="FFFFFF"/>
                      </w:rPr>
                    </w:pPr>
                  </w:p>
                  <w:p w:rsidR="002E357F" w:rsidRDefault="002E357F">
                    <w:pPr>
                      <w:rPr>
                        <w:rFonts w:ascii="Arial" w:hAnsi="Arial" w:cs="Arial"/>
                        <w:color w:val="FFFFFF"/>
                      </w:rPr>
                    </w:pPr>
                  </w:p>
                  <w:p w:rsidR="002E357F" w:rsidRPr="0090189E" w:rsidRDefault="002E357F">
                    <w:pPr>
                      <w:rPr>
                        <w:rFonts w:asciiTheme="minorHAnsi" w:hAnsiTheme="minorHAnsi" w:cstheme="minorHAnsi"/>
                        <w:color w:val="FFFFFF"/>
                        <w:sz w:val="40"/>
                        <w:szCs w:val="40"/>
                      </w:rPr>
                    </w:pPr>
                    <w:r w:rsidRPr="0090189E">
                      <w:rPr>
                        <w:rFonts w:asciiTheme="minorHAnsi" w:hAnsiTheme="minorHAnsi" w:cstheme="minorHAnsi"/>
                        <w:color w:val="FFFFFF"/>
                        <w:sz w:val="40"/>
                        <w:szCs w:val="40"/>
                      </w:rPr>
                      <w:t>www.delwp.vic.gov.au</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357F" w:rsidRPr="00D07E53" w:rsidRDefault="002E357F">
      <w:pPr>
        <w:rPr>
          <w:color w:val="FFFFFF"/>
        </w:rPr>
      </w:pPr>
      <w:r w:rsidRPr="00D07E53">
        <w:rPr>
          <w:color w:val="FFFFFF"/>
        </w:rPr>
        <w:separator/>
      </w:r>
    </w:p>
  </w:footnote>
  <w:footnote w:type="continuationSeparator" w:id="0">
    <w:p w:rsidR="002E357F" w:rsidRDefault="002E35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357F" w:rsidRDefault="002E357F">
    <w:pPr>
      <w:pStyle w:val="Header"/>
    </w:pPr>
    <w:r>
      <w:rPr>
        <w:noProof/>
        <w:lang w:eastAsia="en-AU"/>
      </w:rPr>
      <w:drawing>
        <wp:anchor distT="0" distB="0" distL="114300" distR="114300" simplePos="0" relativeHeight="251657216" behindDoc="1" locked="0" layoutInCell="1" allowOverlap="1" wp14:anchorId="2140A018" wp14:editId="474A7230">
          <wp:simplePos x="0" y="0"/>
          <wp:positionH relativeFrom="column">
            <wp:posOffset>-342900</wp:posOffset>
          </wp:positionH>
          <wp:positionV relativeFrom="paragraph">
            <wp:posOffset>-111760</wp:posOffset>
          </wp:positionV>
          <wp:extent cx="6805295" cy="3149600"/>
          <wp:effectExtent l="0" t="0" r="0" b="0"/>
          <wp:wrapNone/>
          <wp:docPr id="19" name="Picture 19" descr="Untitle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Untitled-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05295" cy="3149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357F" w:rsidRDefault="002E357F" w:rsidP="003424E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357F" w:rsidRDefault="002E357F" w:rsidP="009046B1">
    <w:pPr>
      <w:pStyle w:val="z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357F" w:rsidRDefault="002E357F" w:rsidP="009046B1">
    <w:pPr>
      <w:pStyle w:val="z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357F" w:rsidRDefault="002E357F" w:rsidP="009046B1">
    <w:pPr>
      <w:pStyle w:val="zHeader"/>
    </w:pPr>
    <w:r>
      <w:rPr>
        <w:noProof/>
        <w:lang w:eastAsia="en-AU"/>
      </w:rPr>
      <w:drawing>
        <wp:anchor distT="0" distB="0" distL="114300" distR="114300" simplePos="0" relativeHeight="251656192" behindDoc="1" locked="0" layoutInCell="1" allowOverlap="1" wp14:anchorId="471D3B1C" wp14:editId="47717CA9">
          <wp:simplePos x="0" y="0"/>
          <wp:positionH relativeFrom="column">
            <wp:posOffset>-353060</wp:posOffset>
          </wp:positionH>
          <wp:positionV relativeFrom="paragraph">
            <wp:posOffset>-101600</wp:posOffset>
          </wp:positionV>
          <wp:extent cx="6837680" cy="9627870"/>
          <wp:effectExtent l="0" t="0" r="1270" b="0"/>
          <wp:wrapNone/>
          <wp:docPr id="9" name="Picture 9" descr="Untitled-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Untitled-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37680" cy="96278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FB428F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EB6ADD6E"/>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30B4BCEA"/>
    <w:lvl w:ilvl="0">
      <w:start w:val="1"/>
      <w:numFmt w:val="decimal"/>
      <w:pStyle w:val="ListNumber3"/>
      <w:lvlText w:val="%1."/>
      <w:lvlJc w:val="left"/>
      <w:pPr>
        <w:tabs>
          <w:tab w:val="num" w:pos="926"/>
        </w:tabs>
        <w:ind w:left="926" w:hanging="360"/>
      </w:pPr>
    </w:lvl>
  </w:abstractNum>
  <w:abstractNum w:abstractNumId="3">
    <w:nsid w:val="FFFFFF7F"/>
    <w:multiLevelType w:val="singleLevel"/>
    <w:tmpl w:val="CD70D66E"/>
    <w:lvl w:ilvl="0">
      <w:start w:val="1"/>
      <w:numFmt w:val="decimal"/>
      <w:pStyle w:val="ListNumber2"/>
      <w:lvlText w:val="%1."/>
      <w:lvlJc w:val="left"/>
      <w:pPr>
        <w:tabs>
          <w:tab w:val="num" w:pos="643"/>
        </w:tabs>
        <w:ind w:left="643" w:hanging="360"/>
      </w:pPr>
    </w:lvl>
  </w:abstractNum>
  <w:abstractNum w:abstractNumId="4">
    <w:nsid w:val="FFFFFF80"/>
    <w:multiLevelType w:val="singleLevel"/>
    <w:tmpl w:val="1A30ECFE"/>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20362624"/>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2F8EAC82"/>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D6700E62"/>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8BA2316C"/>
    <w:lvl w:ilvl="0">
      <w:start w:val="1"/>
      <w:numFmt w:val="decimal"/>
      <w:pStyle w:val="ListNumber"/>
      <w:lvlText w:val="%1."/>
      <w:lvlJc w:val="left"/>
      <w:pPr>
        <w:tabs>
          <w:tab w:val="num" w:pos="360"/>
        </w:tabs>
        <w:ind w:left="360" w:hanging="360"/>
      </w:pPr>
    </w:lvl>
  </w:abstractNum>
  <w:abstractNum w:abstractNumId="9">
    <w:nsid w:val="FFFFFF89"/>
    <w:multiLevelType w:val="singleLevel"/>
    <w:tmpl w:val="A246F1C0"/>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2F46764"/>
    <w:multiLevelType w:val="hybridMultilevel"/>
    <w:tmpl w:val="4A28461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03F21472"/>
    <w:multiLevelType w:val="hybridMultilevel"/>
    <w:tmpl w:val="FECEAA5E"/>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043E687C"/>
    <w:multiLevelType w:val="hybridMultilevel"/>
    <w:tmpl w:val="F35A8474"/>
    <w:lvl w:ilvl="0" w:tplc="EC5C4A44">
      <w:start w:val="1"/>
      <w:numFmt w:val="bullet"/>
      <w:pStyle w:val="TblBllt"/>
      <w:lvlText w:val=""/>
      <w:lvlJc w:val="left"/>
      <w:pPr>
        <w:ind w:left="72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059550C3"/>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073C43CD"/>
    <w:multiLevelType w:val="hybridMultilevel"/>
    <w:tmpl w:val="83F8509C"/>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081956F9"/>
    <w:multiLevelType w:val="hybridMultilevel"/>
    <w:tmpl w:val="DBB2C87A"/>
    <w:lvl w:ilvl="0" w:tplc="D11EF60A">
      <w:start w:val="1"/>
      <w:numFmt w:val="bullet"/>
      <w:pStyle w:val="Bullet"/>
      <w:lvlText w:val=""/>
      <w:lvlJc w:val="left"/>
      <w:pPr>
        <w:tabs>
          <w:tab w:val="num" w:pos="720"/>
        </w:tabs>
        <w:ind w:left="720" w:hanging="360"/>
      </w:pPr>
      <w:rPr>
        <w:rFonts w:ascii="Symbol" w:hAnsi="Symbol" w:hint="default"/>
      </w:rPr>
    </w:lvl>
    <w:lvl w:ilvl="1" w:tplc="CDBA1164">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09C7468E"/>
    <w:multiLevelType w:val="hybridMultilevel"/>
    <w:tmpl w:val="DEE0BE32"/>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0C42778C"/>
    <w:multiLevelType w:val="hybridMultilevel"/>
    <w:tmpl w:val="0DDE68B8"/>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0F817EB7"/>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10DD2200"/>
    <w:multiLevelType w:val="hybridMultilevel"/>
    <w:tmpl w:val="5E9E6276"/>
    <w:lvl w:ilvl="0" w:tplc="0C090005">
      <w:start w:val="1"/>
      <w:numFmt w:val="bullet"/>
      <w:lvlText w:val=""/>
      <w:lvlJc w:val="left"/>
      <w:pPr>
        <w:ind w:left="720" w:hanging="360"/>
      </w:pPr>
      <w:rPr>
        <w:rFonts w:ascii="Wingdings" w:hAnsi="Wingdings" w:hint="default"/>
      </w:rPr>
    </w:lvl>
    <w:lvl w:ilvl="1" w:tplc="7CCC4358">
      <w:start w:val="1"/>
      <w:numFmt w:val="bullet"/>
      <w:lvlText w:val="o"/>
      <w:lvlJc w:val="left"/>
      <w:pPr>
        <w:ind w:left="1440" w:hanging="360"/>
      </w:pPr>
      <w:rPr>
        <w:rFonts w:ascii="Courier New" w:hAnsi="Courier New" w:cs="Courier New" w:hint="default"/>
        <w:sz w:val="22"/>
        <w:szCs w:val="22"/>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1C9E1B6E"/>
    <w:multiLevelType w:val="hybridMultilevel"/>
    <w:tmpl w:val="169E0622"/>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1D73059B"/>
    <w:multiLevelType w:val="hybridMultilevel"/>
    <w:tmpl w:val="9C5CF5FA"/>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nsid w:val="2C183DD0"/>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nsid w:val="2E7D1BED"/>
    <w:multiLevelType w:val="hybridMultilevel"/>
    <w:tmpl w:val="26AAC89C"/>
    <w:lvl w:ilvl="0" w:tplc="0C090005">
      <w:start w:val="1"/>
      <w:numFmt w:val="bullet"/>
      <w:lvlText w:val=""/>
      <w:lvlJc w:val="left"/>
      <w:pPr>
        <w:ind w:left="815" w:hanging="360"/>
      </w:pPr>
      <w:rPr>
        <w:rFonts w:ascii="Wingdings" w:hAnsi="Wingdings" w:hint="default"/>
      </w:rPr>
    </w:lvl>
    <w:lvl w:ilvl="1" w:tplc="0C090003" w:tentative="1">
      <w:start w:val="1"/>
      <w:numFmt w:val="bullet"/>
      <w:lvlText w:val="o"/>
      <w:lvlJc w:val="left"/>
      <w:pPr>
        <w:ind w:left="1535" w:hanging="360"/>
      </w:pPr>
      <w:rPr>
        <w:rFonts w:ascii="Courier New" w:hAnsi="Courier New" w:cs="Courier New" w:hint="default"/>
      </w:rPr>
    </w:lvl>
    <w:lvl w:ilvl="2" w:tplc="0C090005" w:tentative="1">
      <w:start w:val="1"/>
      <w:numFmt w:val="bullet"/>
      <w:lvlText w:val=""/>
      <w:lvlJc w:val="left"/>
      <w:pPr>
        <w:ind w:left="2255" w:hanging="360"/>
      </w:pPr>
      <w:rPr>
        <w:rFonts w:ascii="Wingdings" w:hAnsi="Wingdings" w:hint="default"/>
      </w:rPr>
    </w:lvl>
    <w:lvl w:ilvl="3" w:tplc="0C090001" w:tentative="1">
      <w:start w:val="1"/>
      <w:numFmt w:val="bullet"/>
      <w:lvlText w:val=""/>
      <w:lvlJc w:val="left"/>
      <w:pPr>
        <w:ind w:left="2975" w:hanging="360"/>
      </w:pPr>
      <w:rPr>
        <w:rFonts w:ascii="Symbol" w:hAnsi="Symbol" w:hint="default"/>
      </w:rPr>
    </w:lvl>
    <w:lvl w:ilvl="4" w:tplc="0C090003" w:tentative="1">
      <w:start w:val="1"/>
      <w:numFmt w:val="bullet"/>
      <w:lvlText w:val="o"/>
      <w:lvlJc w:val="left"/>
      <w:pPr>
        <w:ind w:left="3695" w:hanging="360"/>
      </w:pPr>
      <w:rPr>
        <w:rFonts w:ascii="Courier New" w:hAnsi="Courier New" w:cs="Courier New" w:hint="default"/>
      </w:rPr>
    </w:lvl>
    <w:lvl w:ilvl="5" w:tplc="0C090005" w:tentative="1">
      <w:start w:val="1"/>
      <w:numFmt w:val="bullet"/>
      <w:lvlText w:val=""/>
      <w:lvlJc w:val="left"/>
      <w:pPr>
        <w:ind w:left="4415" w:hanging="360"/>
      </w:pPr>
      <w:rPr>
        <w:rFonts w:ascii="Wingdings" w:hAnsi="Wingdings" w:hint="default"/>
      </w:rPr>
    </w:lvl>
    <w:lvl w:ilvl="6" w:tplc="0C090001" w:tentative="1">
      <w:start w:val="1"/>
      <w:numFmt w:val="bullet"/>
      <w:lvlText w:val=""/>
      <w:lvlJc w:val="left"/>
      <w:pPr>
        <w:ind w:left="5135" w:hanging="360"/>
      </w:pPr>
      <w:rPr>
        <w:rFonts w:ascii="Symbol" w:hAnsi="Symbol" w:hint="default"/>
      </w:rPr>
    </w:lvl>
    <w:lvl w:ilvl="7" w:tplc="0C090003" w:tentative="1">
      <w:start w:val="1"/>
      <w:numFmt w:val="bullet"/>
      <w:lvlText w:val="o"/>
      <w:lvlJc w:val="left"/>
      <w:pPr>
        <w:ind w:left="5855" w:hanging="360"/>
      </w:pPr>
      <w:rPr>
        <w:rFonts w:ascii="Courier New" w:hAnsi="Courier New" w:cs="Courier New" w:hint="default"/>
      </w:rPr>
    </w:lvl>
    <w:lvl w:ilvl="8" w:tplc="0C090005" w:tentative="1">
      <w:start w:val="1"/>
      <w:numFmt w:val="bullet"/>
      <w:lvlText w:val=""/>
      <w:lvlJc w:val="left"/>
      <w:pPr>
        <w:ind w:left="6575" w:hanging="360"/>
      </w:pPr>
      <w:rPr>
        <w:rFonts w:ascii="Wingdings" w:hAnsi="Wingdings" w:hint="default"/>
      </w:rPr>
    </w:lvl>
  </w:abstractNum>
  <w:abstractNum w:abstractNumId="24">
    <w:nsid w:val="343E6859"/>
    <w:multiLevelType w:val="hybridMultilevel"/>
    <w:tmpl w:val="DEB095B6"/>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nsid w:val="3B92220B"/>
    <w:multiLevelType w:val="hybridMultilevel"/>
    <w:tmpl w:val="67664FEC"/>
    <w:lvl w:ilvl="0" w:tplc="0C090005">
      <w:start w:val="1"/>
      <w:numFmt w:val="bullet"/>
      <w:lvlText w:val=""/>
      <w:lvlJc w:val="left"/>
      <w:pPr>
        <w:ind w:left="720" w:hanging="360"/>
      </w:pPr>
      <w:rPr>
        <w:rFonts w:ascii="Wingdings" w:hAnsi="Wingdings"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nsid w:val="3D6C1A0A"/>
    <w:multiLevelType w:val="hybridMultilevel"/>
    <w:tmpl w:val="60064326"/>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nsid w:val="405F3CA0"/>
    <w:multiLevelType w:val="hybridMultilevel"/>
    <w:tmpl w:val="F0BAB4FC"/>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nsid w:val="4539576A"/>
    <w:multiLevelType w:val="hybridMultilevel"/>
    <w:tmpl w:val="F482C09C"/>
    <w:lvl w:ilvl="0" w:tplc="0C090005">
      <w:start w:val="1"/>
      <w:numFmt w:val="bullet"/>
      <w:lvlText w:val=""/>
      <w:lvlJc w:val="left"/>
      <w:pPr>
        <w:ind w:left="720" w:hanging="360"/>
      </w:pPr>
      <w:rPr>
        <w:rFonts w:ascii="Wingdings" w:hAnsi="Wingdings"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nsid w:val="46724FAC"/>
    <w:multiLevelType w:val="hybridMultilevel"/>
    <w:tmpl w:val="89062B6A"/>
    <w:lvl w:ilvl="0" w:tplc="0C090005">
      <w:start w:val="1"/>
      <w:numFmt w:val="bullet"/>
      <w:lvlText w:val=""/>
      <w:lvlJc w:val="left"/>
      <w:pPr>
        <w:ind w:left="720" w:hanging="360"/>
      </w:pPr>
      <w:rPr>
        <w:rFonts w:ascii="Wingdings" w:hAnsi="Wingdings"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nsid w:val="51CA7F56"/>
    <w:multiLevelType w:val="hybridMultilevel"/>
    <w:tmpl w:val="D6AABFAE"/>
    <w:lvl w:ilvl="0" w:tplc="0C090005">
      <w:start w:val="1"/>
      <w:numFmt w:val="bullet"/>
      <w:lvlText w:val=""/>
      <w:lvlJc w:val="left"/>
      <w:pPr>
        <w:ind w:left="720" w:hanging="360"/>
      </w:pPr>
      <w:rPr>
        <w:rFonts w:ascii="Wingdings" w:hAnsi="Wingdings"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nsid w:val="51D40667"/>
    <w:multiLevelType w:val="hybridMultilevel"/>
    <w:tmpl w:val="BB86A53C"/>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2">
    <w:nsid w:val="53FE6DF5"/>
    <w:multiLevelType w:val="hybridMultilevel"/>
    <w:tmpl w:val="1CA405D0"/>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3">
    <w:nsid w:val="58F32796"/>
    <w:multiLevelType w:val="hybridMultilevel"/>
    <w:tmpl w:val="A166315E"/>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nsid w:val="6B1438B5"/>
    <w:multiLevelType w:val="hybridMultilevel"/>
    <w:tmpl w:val="7B54AA38"/>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nsid w:val="6CBC458E"/>
    <w:multiLevelType w:val="hybridMultilevel"/>
    <w:tmpl w:val="3E6ABD06"/>
    <w:lvl w:ilvl="0" w:tplc="D11EF60A">
      <w:start w:val="1"/>
      <w:numFmt w:val="bullet"/>
      <w:lvlText w:val=""/>
      <w:lvlJc w:val="left"/>
      <w:pPr>
        <w:tabs>
          <w:tab w:val="num" w:pos="360"/>
        </w:tabs>
        <w:ind w:left="360" w:hanging="360"/>
      </w:pPr>
      <w:rPr>
        <w:rFonts w:ascii="Symbol" w:hAnsi="Symbol" w:hint="default"/>
      </w:rPr>
    </w:lvl>
    <w:lvl w:ilvl="1" w:tplc="4858CD2E">
      <w:start w:val="1"/>
      <w:numFmt w:val="bullet"/>
      <w:pStyle w:val="Bullet2"/>
      <w:lvlText w:val="–"/>
      <w:lvlJc w:val="left"/>
      <w:pPr>
        <w:tabs>
          <w:tab w:val="num" w:pos="1080"/>
        </w:tabs>
        <w:ind w:left="1080" w:hanging="360"/>
      </w:pPr>
      <w:rPr>
        <w:rFonts w:ascii="Courier New" w:hAnsi="Courier New" w:hint="default"/>
      </w:rPr>
    </w:lvl>
    <w:lvl w:ilvl="2" w:tplc="B4B8798A">
      <w:start w:val="1"/>
      <w:numFmt w:val="decimal"/>
      <w:lvlText w:val="%3."/>
      <w:lvlJc w:val="left"/>
      <w:pPr>
        <w:tabs>
          <w:tab w:val="num" w:pos="1800"/>
        </w:tabs>
        <w:ind w:left="1800" w:hanging="360"/>
      </w:pPr>
      <w:rPr>
        <w:rFonts w:hint="default"/>
      </w:rPr>
    </w:lvl>
    <w:lvl w:ilvl="3" w:tplc="10CA7108">
      <w:start w:val="1"/>
      <w:numFmt w:val="lowerLetter"/>
      <w:lvlText w:val="%4."/>
      <w:lvlJc w:val="left"/>
      <w:pPr>
        <w:tabs>
          <w:tab w:val="num" w:pos="2520"/>
        </w:tabs>
        <w:ind w:left="2520" w:hanging="360"/>
      </w:pPr>
      <w:rPr>
        <w:rFonts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
    <w:nsid w:val="75226F9D"/>
    <w:multiLevelType w:val="hybridMultilevel"/>
    <w:tmpl w:val="7878F1F8"/>
    <w:lvl w:ilvl="0" w:tplc="0C090005">
      <w:start w:val="1"/>
      <w:numFmt w:val="bullet"/>
      <w:lvlText w:val=""/>
      <w:lvlJc w:val="left"/>
      <w:pPr>
        <w:ind w:left="1080" w:hanging="360"/>
      </w:pPr>
      <w:rPr>
        <w:rFonts w:ascii="Wingdings" w:hAnsi="Wingdings"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7">
    <w:nsid w:val="78E96260"/>
    <w:multiLevelType w:val="hybridMultilevel"/>
    <w:tmpl w:val="7D7C8DAE"/>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2"/>
  </w:num>
  <w:num w:numId="2">
    <w:abstractNumId w:val="18"/>
  </w:num>
  <w:num w:numId="3">
    <w:abstractNumId w:val="13"/>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5"/>
  </w:num>
  <w:num w:numId="15">
    <w:abstractNumId w:val="35"/>
  </w:num>
  <w:num w:numId="16">
    <w:abstractNumId w:val="12"/>
  </w:num>
  <w:num w:numId="17">
    <w:abstractNumId w:val="20"/>
  </w:num>
  <w:num w:numId="18">
    <w:abstractNumId w:val="26"/>
  </w:num>
  <w:num w:numId="19">
    <w:abstractNumId w:val="37"/>
  </w:num>
  <w:num w:numId="20">
    <w:abstractNumId w:val="33"/>
  </w:num>
  <w:num w:numId="21">
    <w:abstractNumId w:val="17"/>
  </w:num>
  <w:num w:numId="22">
    <w:abstractNumId w:val="14"/>
  </w:num>
  <w:num w:numId="23">
    <w:abstractNumId w:val="11"/>
  </w:num>
  <w:num w:numId="24">
    <w:abstractNumId w:val="28"/>
  </w:num>
  <w:num w:numId="25">
    <w:abstractNumId w:val="10"/>
  </w:num>
  <w:num w:numId="26">
    <w:abstractNumId w:val="29"/>
  </w:num>
  <w:num w:numId="27">
    <w:abstractNumId w:val="30"/>
  </w:num>
  <w:num w:numId="28">
    <w:abstractNumId w:val="36"/>
  </w:num>
  <w:num w:numId="29">
    <w:abstractNumId w:val="21"/>
  </w:num>
  <w:num w:numId="30">
    <w:abstractNumId w:val="25"/>
  </w:num>
  <w:num w:numId="31">
    <w:abstractNumId w:val="16"/>
  </w:num>
  <w:num w:numId="32">
    <w:abstractNumId w:val="34"/>
  </w:num>
  <w:num w:numId="33">
    <w:abstractNumId w:val="32"/>
  </w:num>
  <w:num w:numId="34">
    <w:abstractNumId w:val="19"/>
  </w:num>
  <w:num w:numId="35">
    <w:abstractNumId w:val="23"/>
  </w:num>
  <w:num w:numId="36">
    <w:abstractNumId w:val="24"/>
  </w:num>
  <w:num w:numId="37">
    <w:abstractNumId w:val="31"/>
  </w:num>
  <w:num w:numId="38">
    <w:abstractNumId w:val="2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hideSpellingErrors/>
  <w:activeWritingStyle w:appName="MSWord" w:lang="en-US" w:vendorID="64" w:dllVersion="131078" w:nlCheck="1" w:checkStyle="1"/>
  <w:activeWritingStyle w:appName="MSWord" w:lang="en-AU" w:vendorID="64" w:dllVersion="131078" w:nlCheck="1" w:checkStyle="1"/>
  <w:proofState w:spelling="clean" w:grammar="clean"/>
  <w:attachedTemplate r:id="rId1"/>
  <w:documentProtection w:edit="forms" w:enforcement="0"/>
  <w:defaultTabStop w:val="720"/>
  <w:defaultTableStyle w:val="DELWPTable"/>
  <w:drawingGridHorizontalSpacing w:val="1134"/>
  <w:drawingGridVerticalSpacing w:val="1134"/>
  <w:displayHorizontalDrawingGridEvery w:val="2"/>
  <w:displayVerticalDrawingGridEvery w:val="2"/>
  <w:doNotUseMarginsForDrawingGridOrigin/>
  <w:drawingGridHorizontalOrigin w:val="0"/>
  <w:drawingGridVerticalOrigin w:val="0"/>
  <w:characterSpacingControl w:val="doNotCompress"/>
  <w:hdrShapeDefaults>
    <o:shapedefaults v:ext="edit" spidmax="460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5C7C"/>
    <w:rsid w:val="00003CB6"/>
    <w:rsid w:val="0000491B"/>
    <w:rsid w:val="000125B8"/>
    <w:rsid w:val="00012793"/>
    <w:rsid w:val="00014002"/>
    <w:rsid w:val="00033DF0"/>
    <w:rsid w:val="00040007"/>
    <w:rsid w:val="00040071"/>
    <w:rsid w:val="00041156"/>
    <w:rsid w:val="000442DA"/>
    <w:rsid w:val="00055FB4"/>
    <w:rsid w:val="00060A68"/>
    <w:rsid w:val="00061928"/>
    <w:rsid w:val="00065A69"/>
    <w:rsid w:val="000679ED"/>
    <w:rsid w:val="00073528"/>
    <w:rsid w:val="00076886"/>
    <w:rsid w:val="0008754B"/>
    <w:rsid w:val="00094279"/>
    <w:rsid w:val="0009699E"/>
    <w:rsid w:val="000A5E54"/>
    <w:rsid w:val="000B2F13"/>
    <w:rsid w:val="000C0666"/>
    <w:rsid w:val="000C3259"/>
    <w:rsid w:val="000D009F"/>
    <w:rsid w:val="000D13B5"/>
    <w:rsid w:val="000E02A3"/>
    <w:rsid w:val="000E0643"/>
    <w:rsid w:val="000E3720"/>
    <w:rsid w:val="000E6BF2"/>
    <w:rsid w:val="000F64DD"/>
    <w:rsid w:val="00100BAC"/>
    <w:rsid w:val="00100BE4"/>
    <w:rsid w:val="0010443E"/>
    <w:rsid w:val="001056B0"/>
    <w:rsid w:val="00105EE3"/>
    <w:rsid w:val="001120E5"/>
    <w:rsid w:val="00113B79"/>
    <w:rsid w:val="00120C40"/>
    <w:rsid w:val="00125205"/>
    <w:rsid w:val="001300EA"/>
    <w:rsid w:val="00130872"/>
    <w:rsid w:val="001315BE"/>
    <w:rsid w:val="00152DD2"/>
    <w:rsid w:val="0016030F"/>
    <w:rsid w:val="0016331C"/>
    <w:rsid w:val="00177115"/>
    <w:rsid w:val="001A243B"/>
    <w:rsid w:val="001B2EC4"/>
    <w:rsid w:val="001C0147"/>
    <w:rsid w:val="001C459C"/>
    <w:rsid w:val="001C6145"/>
    <w:rsid w:val="001D5344"/>
    <w:rsid w:val="001D6B81"/>
    <w:rsid w:val="001E2024"/>
    <w:rsid w:val="001E5CCD"/>
    <w:rsid w:val="001E7978"/>
    <w:rsid w:val="001F0158"/>
    <w:rsid w:val="001F221D"/>
    <w:rsid w:val="00200561"/>
    <w:rsid w:val="0020332F"/>
    <w:rsid w:val="00205D4B"/>
    <w:rsid w:val="00207A7C"/>
    <w:rsid w:val="00212907"/>
    <w:rsid w:val="00235C7F"/>
    <w:rsid w:val="00236B80"/>
    <w:rsid w:val="00244378"/>
    <w:rsid w:val="00247D7E"/>
    <w:rsid w:val="0025127D"/>
    <w:rsid w:val="002526EA"/>
    <w:rsid w:val="00257BF1"/>
    <w:rsid w:val="0026474F"/>
    <w:rsid w:val="00274AFA"/>
    <w:rsid w:val="00274E8B"/>
    <w:rsid w:val="00275B02"/>
    <w:rsid w:val="00281AEE"/>
    <w:rsid w:val="00283141"/>
    <w:rsid w:val="00285925"/>
    <w:rsid w:val="00285FC1"/>
    <w:rsid w:val="00292C90"/>
    <w:rsid w:val="002A0D3A"/>
    <w:rsid w:val="002C1115"/>
    <w:rsid w:val="002C5BA2"/>
    <w:rsid w:val="002E081C"/>
    <w:rsid w:val="002E0F63"/>
    <w:rsid w:val="002E357F"/>
    <w:rsid w:val="002F042B"/>
    <w:rsid w:val="003076D5"/>
    <w:rsid w:val="00310184"/>
    <w:rsid w:val="00313D35"/>
    <w:rsid w:val="0033002F"/>
    <w:rsid w:val="00330679"/>
    <w:rsid w:val="00341520"/>
    <w:rsid w:val="00342235"/>
    <w:rsid w:val="003424E6"/>
    <w:rsid w:val="003430B5"/>
    <w:rsid w:val="003442F7"/>
    <w:rsid w:val="0036305A"/>
    <w:rsid w:val="00371E21"/>
    <w:rsid w:val="003760E7"/>
    <w:rsid w:val="0037705F"/>
    <w:rsid w:val="003778E8"/>
    <w:rsid w:val="00390622"/>
    <w:rsid w:val="003917F9"/>
    <w:rsid w:val="0039238A"/>
    <w:rsid w:val="00396A82"/>
    <w:rsid w:val="003A488E"/>
    <w:rsid w:val="003B1144"/>
    <w:rsid w:val="003D36D3"/>
    <w:rsid w:val="003E1C93"/>
    <w:rsid w:val="003E293E"/>
    <w:rsid w:val="003E3C17"/>
    <w:rsid w:val="003F347D"/>
    <w:rsid w:val="003F349B"/>
    <w:rsid w:val="003F5344"/>
    <w:rsid w:val="003F7936"/>
    <w:rsid w:val="00402B41"/>
    <w:rsid w:val="00422EA7"/>
    <w:rsid w:val="0042749E"/>
    <w:rsid w:val="00431C87"/>
    <w:rsid w:val="00437824"/>
    <w:rsid w:val="00444D9F"/>
    <w:rsid w:val="00447B65"/>
    <w:rsid w:val="004536DF"/>
    <w:rsid w:val="00455AC0"/>
    <w:rsid w:val="004578FA"/>
    <w:rsid w:val="00474B66"/>
    <w:rsid w:val="00483146"/>
    <w:rsid w:val="00493B39"/>
    <w:rsid w:val="004A1E00"/>
    <w:rsid w:val="004A6045"/>
    <w:rsid w:val="004A79D2"/>
    <w:rsid w:val="004A7E4D"/>
    <w:rsid w:val="004B4D22"/>
    <w:rsid w:val="004C2609"/>
    <w:rsid w:val="004C31DD"/>
    <w:rsid w:val="004C52EA"/>
    <w:rsid w:val="004C5FA2"/>
    <w:rsid w:val="004D21CD"/>
    <w:rsid w:val="004D5834"/>
    <w:rsid w:val="004D5FBC"/>
    <w:rsid w:val="004D6AC4"/>
    <w:rsid w:val="004E6888"/>
    <w:rsid w:val="004F572C"/>
    <w:rsid w:val="004F7E21"/>
    <w:rsid w:val="00500307"/>
    <w:rsid w:val="005020AA"/>
    <w:rsid w:val="0050698C"/>
    <w:rsid w:val="0050769F"/>
    <w:rsid w:val="00507CF8"/>
    <w:rsid w:val="00507F90"/>
    <w:rsid w:val="00513E41"/>
    <w:rsid w:val="005211F6"/>
    <w:rsid w:val="00533C54"/>
    <w:rsid w:val="005356D9"/>
    <w:rsid w:val="00540762"/>
    <w:rsid w:val="00543898"/>
    <w:rsid w:val="00550336"/>
    <w:rsid w:val="00550F27"/>
    <w:rsid w:val="00557B67"/>
    <w:rsid w:val="00557D25"/>
    <w:rsid w:val="00561093"/>
    <w:rsid w:val="00565E0D"/>
    <w:rsid w:val="00566FE3"/>
    <w:rsid w:val="00590EF3"/>
    <w:rsid w:val="005A2157"/>
    <w:rsid w:val="005A4C71"/>
    <w:rsid w:val="005C0C61"/>
    <w:rsid w:val="005C15D3"/>
    <w:rsid w:val="005E2C8F"/>
    <w:rsid w:val="00606451"/>
    <w:rsid w:val="00607A4C"/>
    <w:rsid w:val="006156E5"/>
    <w:rsid w:val="00624EAC"/>
    <w:rsid w:val="00640136"/>
    <w:rsid w:val="00642596"/>
    <w:rsid w:val="0065086D"/>
    <w:rsid w:val="0067421F"/>
    <w:rsid w:val="00674FD6"/>
    <w:rsid w:val="00675636"/>
    <w:rsid w:val="00677847"/>
    <w:rsid w:val="00680549"/>
    <w:rsid w:val="00681341"/>
    <w:rsid w:val="0068484E"/>
    <w:rsid w:val="006A26BE"/>
    <w:rsid w:val="006B3519"/>
    <w:rsid w:val="006C2C00"/>
    <w:rsid w:val="006C3999"/>
    <w:rsid w:val="006D4FCA"/>
    <w:rsid w:val="006D7829"/>
    <w:rsid w:val="006E7AE4"/>
    <w:rsid w:val="006F461C"/>
    <w:rsid w:val="006F707D"/>
    <w:rsid w:val="00706E7C"/>
    <w:rsid w:val="007142A0"/>
    <w:rsid w:val="00730019"/>
    <w:rsid w:val="00733C34"/>
    <w:rsid w:val="00752FC9"/>
    <w:rsid w:val="00756071"/>
    <w:rsid w:val="00767F2D"/>
    <w:rsid w:val="00787030"/>
    <w:rsid w:val="00795F86"/>
    <w:rsid w:val="007A3996"/>
    <w:rsid w:val="007D642E"/>
    <w:rsid w:val="007E2CC1"/>
    <w:rsid w:val="007F585A"/>
    <w:rsid w:val="007F7C50"/>
    <w:rsid w:val="00801A56"/>
    <w:rsid w:val="00805556"/>
    <w:rsid w:val="00807E7F"/>
    <w:rsid w:val="00815DD4"/>
    <w:rsid w:val="008231E7"/>
    <w:rsid w:val="00823E6F"/>
    <w:rsid w:val="0083541B"/>
    <w:rsid w:val="00837ECD"/>
    <w:rsid w:val="0084170F"/>
    <w:rsid w:val="00842339"/>
    <w:rsid w:val="00844C4C"/>
    <w:rsid w:val="00852A30"/>
    <w:rsid w:val="00852C37"/>
    <w:rsid w:val="008635FB"/>
    <w:rsid w:val="00864076"/>
    <w:rsid w:val="008646D3"/>
    <w:rsid w:val="00877477"/>
    <w:rsid w:val="0088794C"/>
    <w:rsid w:val="00890EC1"/>
    <w:rsid w:val="00895D06"/>
    <w:rsid w:val="0089651B"/>
    <w:rsid w:val="00896B33"/>
    <w:rsid w:val="008A31C9"/>
    <w:rsid w:val="008A6BBA"/>
    <w:rsid w:val="008A7E20"/>
    <w:rsid w:val="008B61B5"/>
    <w:rsid w:val="008C345D"/>
    <w:rsid w:val="008D09F0"/>
    <w:rsid w:val="008D4BB7"/>
    <w:rsid w:val="008D5ABD"/>
    <w:rsid w:val="008D61E9"/>
    <w:rsid w:val="008F1B5B"/>
    <w:rsid w:val="008F4372"/>
    <w:rsid w:val="008F4932"/>
    <w:rsid w:val="0090189E"/>
    <w:rsid w:val="00901C07"/>
    <w:rsid w:val="009046B1"/>
    <w:rsid w:val="00925F19"/>
    <w:rsid w:val="00926BDE"/>
    <w:rsid w:val="009354F3"/>
    <w:rsid w:val="00936440"/>
    <w:rsid w:val="00942BA1"/>
    <w:rsid w:val="00951623"/>
    <w:rsid w:val="009575FF"/>
    <w:rsid w:val="00962D3B"/>
    <w:rsid w:val="00963A50"/>
    <w:rsid w:val="00964767"/>
    <w:rsid w:val="00971B74"/>
    <w:rsid w:val="009730D5"/>
    <w:rsid w:val="00981EA2"/>
    <w:rsid w:val="00982B80"/>
    <w:rsid w:val="00984302"/>
    <w:rsid w:val="00991C27"/>
    <w:rsid w:val="00992BDA"/>
    <w:rsid w:val="00995AD5"/>
    <w:rsid w:val="0099652F"/>
    <w:rsid w:val="009A0BFD"/>
    <w:rsid w:val="009A3ADF"/>
    <w:rsid w:val="009B3A02"/>
    <w:rsid w:val="009C3727"/>
    <w:rsid w:val="009C4216"/>
    <w:rsid w:val="009D61CA"/>
    <w:rsid w:val="009F4E32"/>
    <w:rsid w:val="009F61FE"/>
    <w:rsid w:val="00A0021E"/>
    <w:rsid w:val="00A03F1F"/>
    <w:rsid w:val="00A04614"/>
    <w:rsid w:val="00A068E6"/>
    <w:rsid w:val="00A1529A"/>
    <w:rsid w:val="00A15796"/>
    <w:rsid w:val="00A351E1"/>
    <w:rsid w:val="00A378C9"/>
    <w:rsid w:val="00A37BFA"/>
    <w:rsid w:val="00A43966"/>
    <w:rsid w:val="00A44130"/>
    <w:rsid w:val="00A473F1"/>
    <w:rsid w:val="00A60CCB"/>
    <w:rsid w:val="00A67D11"/>
    <w:rsid w:val="00A72AC3"/>
    <w:rsid w:val="00A730A4"/>
    <w:rsid w:val="00A735F0"/>
    <w:rsid w:val="00A74AEE"/>
    <w:rsid w:val="00A75160"/>
    <w:rsid w:val="00A84DFA"/>
    <w:rsid w:val="00A85081"/>
    <w:rsid w:val="00A85977"/>
    <w:rsid w:val="00A873D1"/>
    <w:rsid w:val="00A94AB2"/>
    <w:rsid w:val="00A94EC1"/>
    <w:rsid w:val="00AA139D"/>
    <w:rsid w:val="00AA289E"/>
    <w:rsid w:val="00AB0BF9"/>
    <w:rsid w:val="00AB7602"/>
    <w:rsid w:val="00AC3A4A"/>
    <w:rsid w:val="00AE37B5"/>
    <w:rsid w:val="00AE43E4"/>
    <w:rsid w:val="00AE5407"/>
    <w:rsid w:val="00AE7B03"/>
    <w:rsid w:val="00AF4DB4"/>
    <w:rsid w:val="00AF7962"/>
    <w:rsid w:val="00B025B6"/>
    <w:rsid w:val="00B04420"/>
    <w:rsid w:val="00B06452"/>
    <w:rsid w:val="00B106DA"/>
    <w:rsid w:val="00B21228"/>
    <w:rsid w:val="00B27FAD"/>
    <w:rsid w:val="00B3061B"/>
    <w:rsid w:val="00B32165"/>
    <w:rsid w:val="00B33849"/>
    <w:rsid w:val="00B46211"/>
    <w:rsid w:val="00B508B8"/>
    <w:rsid w:val="00B508D5"/>
    <w:rsid w:val="00B5151F"/>
    <w:rsid w:val="00B55FDF"/>
    <w:rsid w:val="00B5600F"/>
    <w:rsid w:val="00B93485"/>
    <w:rsid w:val="00BB3608"/>
    <w:rsid w:val="00BB37E4"/>
    <w:rsid w:val="00BB64EF"/>
    <w:rsid w:val="00BB6A87"/>
    <w:rsid w:val="00BC2DBD"/>
    <w:rsid w:val="00BC3D21"/>
    <w:rsid w:val="00BD2D1B"/>
    <w:rsid w:val="00BD581E"/>
    <w:rsid w:val="00BD60B6"/>
    <w:rsid w:val="00C005CE"/>
    <w:rsid w:val="00C04A3B"/>
    <w:rsid w:val="00C11190"/>
    <w:rsid w:val="00C1159A"/>
    <w:rsid w:val="00C1597C"/>
    <w:rsid w:val="00C16DF2"/>
    <w:rsid w:val="00C203ED"/>
    <w:rsid w:val="00C35757"/>
    <w:rsid w:val="00C40D68"/>
    <w:rsid w:val="00C4410C"/>
    <w:rsid w:val="00C46B5E"/>
    <w:rsid w:val="00C644EC"/>
    <w:rsid w:val="00C772CA"/>
    <w:rsid w:val="00C87298"/>
    <w:rsid w:val="00C9648C"/>
    <w:rsid w:val="00CA0CEE"/>
    <w:rsid w:val="00CA19B7"/>
    <w:rsid w:val="00CA5BBE"/>
    <w:rsid w:val="00CA77CB"/>
    <w:rsid w:val="00CB2060"/>
    <w:rsid w:val="00CB33BB"/>
    <w:rsid w:val="00CB3C0A"/>
    <w:rsid w:val="00CC4DEE"/>
    <w:rsid w:val="00CC6A7B"/>
    <w:rsid w:val="00CD3A25"/>
    <w:rsid w:val="00CD761E"/>
    <w:rsid w:val="00CE6306"/>
    <w:rsid w:val="00CF0AFD"/>
    <w:rsid w:val="00CF34D9"/>
    <w:rsid w:val="00CF3B6C"/>
    <w:rsid w:val="00D020BF"/>
    <w:rsid w:val="00D07E53"/>
    <w:rsid w:val="00D121C1"/>
    <w:rsid w:val="00D123B4"/>
    <w:rsid w:val="00D1327F"/>
    <w:rsid w:val="00D14A18"/>
    <w:rsid w:val="00D1700D"/>
    <w:rsid w:val="00D26334"/>
    <w:rsid w:val="00D327DE"/>
    <w:rsid w:val="00D333A9"/>
    <w:rsid w:val="00D34682"/>
    <w:rsid w:val="00D55F21"/>
    <w:rsid w:val="00D57FF0"/>
    <w:rsid w:val="00D6053F"/>
    <w:rsid w:val="00D73482"/>
    <w:rsid w:val="00D8310F"/>
    <w:rsid w:val="00D923BD"/>
    <w:rsid w:val="00D95343"/>
    <w:rsid w:val="00D9706E"/>
    <w:rsid w:val="00DA0042"/>
    <w:rsid w:val="00DA6378"/>
    <w:rsid w:val="00DB18E2"/>
    <w:rsid w:val="00DB4A42"/>
    <w:rsid w:val="00DC1725"/>
    <w:rsid w:val="00DC17A4"/>
    <w:rsid w:val="00DC7F99"/>
    <w:rsid w:val="00DD14DB"/>
    <w:rsid w:val="00DD4D27"/>
    <w:rsid w:val="00DE01BF"/>
    <w:rsid w:val="00DE4AB6"/>
    <w:rsid w:val="00DF0074"/>
    <w:rsid w:val="00DF217F"/>
    <w:rsid w:val="00E02D88"/>
    <w:rsid w:val="00E3428D"/>
    <w:rsid w:val="00E44745"/>
    <w:rsid w:val="00E51072"/>
    <w:rsid w:val="00E529DB"/>
    <w:rsid w:val="00E531CC"/>
    <w:rsid w:val="00E5430D"/>
    <w:rsid w:val="00E56D27"/>
    <w:rsid w:val="00E6278D"/>
    <w:rsid w:val="00E673C4"/>
    <w:rsid w:val="00E761BA"/>
    <w:rsid w:val="00E83113"/>
    <w:rsid w:val="00E8448C"/>
    <w:rsid w:val="00E97F16"/>
    <w:rsid w:val="00EA31C2"/>
    <w:rsid w:val="00EA3DE8"/>
    <w:rsid w:val="00EA4AEF"/>
    <w:rsid w:val="00EB08D9"/>
    <w:rsid w:val="00EB2889"/>
    <w:rsid w:val="00EB75EA"/>
    <w:rsid w:val="00EC6F19"/>
    <w:rsid w:val="00EF1770"/>
    <w:rsid w:val="00EF6205"/>
    <w:rsid w:val="00F04BE4"/>
    <w:rsid w:val="00F101D6"/>
    <w:rsid w:val="00F15781"/>
    <w:rsid w:val="00F17F45"/>
    <w:rsid w:val="00F221DA"/>
    <w:rsid w:val="00F23823"/>
    <w:rsid w:val="00F25CAE"/>
    <w:rsid w:val="00F3080E"/>
    <w:rsid w:val="00F44BA3"/>
    <w:rsid w:val="00F46148"/>
    <w:rsid w:val="00F50943"/>
    <w:rsid w:val="00F5212C"/>
    <w:rsid w:val="00F5683B"/>
    <w:rsid w:val="00F649B6"/>
    <w:rsid w:val="00F65DDE"/>
    <w:rsid w:val="00F66A2D"/>
    <w:rsid w:val="00F765D8"/>
    <w:rsid w:val="00F90092"/>
    <w:rsid w:val="00F93DA0"/>
    <w:rsid w:val="00F9574E"/>
    <w:rsid w:val="00F957B6"/>
    <w:rsid w:val="00F95AE6"/>
    <w:rsid w:val="00F95C7C"/>
    <w:rsid w:val="00FA4B76"/>
    <w:rsid w:val="00FB2ECD"/>
    <w:rsid w:val="00FC02F4"/>
    <w:rsid w:val="00FD1C6D"/>
    <w:rsid w:val="00FD7D7B"/>
    <w:rsid w:val="00FE229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uiPriority="39"/>
    <w:lsdException w:name="toc 4" w:semiHidden="1"/>
    <w:lsdException w:name="toc 5" w:semiHidden="1"/>
    <w:lsdException w:name="toc 6" w:semiHidden="1"/>
    <w:lsdException w:name="toc 7" w:semiHidden="1"/>
    <w:lsdException w:name="toc 8" w:semiHidden="1"/>
    <w:lsdException w:name="toc 9" w:semiHidden="1"/>
    <w:lsdException w:name="footer" w:uiPriority="99"/>
    <w:lsdException w:name="index heading" w:semiHidden="1"/>
    <w:lsdException w:name="caption" w:semiHidden="1" w:unhideWhenUsed="1" w:qFormat="1"/>
    <w:lsdException w:name="table of figures" w:semiHidden="1"/>
    <w:lsdException w:name="endnote reference" w:semiHidden="1"/>
    <w:lsdException w:name="endnote text" w:semiHidden="1"/>
    <w:lsdException w:name="table of authorities" w:semiHidden="1"/>
    <w:lsdException w:name="macro" w:semiHidden="1"/>
    <w:lsdException w:name="toa heading" w:semiHidden="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lsdException w:name="TOC Heading" w:semiHidden="1" w:uiPriority="39" w:unhideWhenUsed="1" w:qFormat="1"/>
  </w:latentStyles>
  <w:style w:type="paragraph" w:default="1" w:styleId="Normal">
    <w:name w:val="Normal"/>
    <w:uiPriority w:val="9"/>
    <w:qFormat/>
    <w:rsid w:val="00DC7F99"/>
    <w:rPr>
      <w:rFonts w:ascii="Calibri" w:hAnsi="Calibri"/>
      <w:sz w:val="22"/>
      <w:szCs w:val="24"/>
      <w:lang w:eastAsia="en-US"/>
    </w:rPr>
  </w:style>
  <w:style w:type="paragraph" w:styleId="Heading1">
    <w:name w:val="heading 1"/>
    <w:basedOn w:val="Normal"/>
    <w:next w:val="Normal"/>
    <w:qFormat/>
    <w:rsid w:val="004578FA"/>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4578FA"/>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4578FA"/>
    <w:pPr>
      <w:keepNext/>
      <w:spacing w:before="240" w:after="60"/>
      <w:outlineLvl w:val="2"/>
    </w:pPr>
    <w:rPr>
      <w:rFonts w:ascii="Arial" w:hAnsi="Arial" w:cs="Arial"/>
      <w:b/>
      <w:bCs/>
      <w:sz w:val="26"/>
      <w:szCs w:val="26"/>
    </w:rPr>
  </w:style>
  <w:style w:type="paragraph" w:styleId="Heading4">
    <w:name w:val="heading 4"/>
    <w:basedOn w:val="Normal"/>
    <w:next w:val="Normal"/>
    <w:qFormat/>
    <w:rsid w:val="004578FA"/>
    <w:pPr>
      <w:keepNext/>
      <w:spacing w:before="240" w:after="60"/>
      <w:outlineLvl w:val="3"/>
    </w:pPr>
    <w:rPr>
      <w:b/>
      <w:bCs/>
      <w:sz w:val="28"/>
      <w:szCs w:val="28"/>
    </w:rPr>
  </w:style>
  <w:style w:type="paragraph" w:styleId="Heading5">
    <w:name w:val="heading 5"/>
    <w:basedOn w:val="Normal"/>
    <w:next w:val="Normal"/>
    <w:qFormat/>
    <w:rsid w:val="004578FA"/>
    <w:pPr>
      <w:spacing w:before="240" w:after="60"/>
      <w:outlineLvl w:val="4"/>
    </w:pPr>
    <w:rPr>
      <w:b/>
      <w:bCs/>
      <w:i/>
      <w:iCs/>
      <w:sz w:val="26"/>
      <w:szCs w:val="26"/>
    </w:rPr>
  </w:style>
  <w:style w:type="paragraph" w:styleId="Heading6">
    <w:name w:val="heading 6"/>
    <w:basedOn w:val="Normal"/>
    <w:next w:val="Normal"/>
    <w:qFormat/>
    <w:rsid w:val="004578FA"/>
    <w:pPr>
      <w:spacing w:before="240" w:after="60"/>
      <w:outlineLvl w:val="5"/>
    </w:pPr>
    <w:rPr>
      <w:b/>
      <w:bCs/>
      <w:szCs w:val="22"/>
    </w:rPr>
  </w:style>
  <w:style w:type="paragraph" w:styleId="Heading7">
    <w:name w:val="heading 7"/>
    <w:basedOn w:val="Normal"/>
    <w:next w:val="Normal"/>
    <w:qFormat/>
    <w:rsid w:val="004578FA"/>
    <w:pPr>
      <w:spacing w:before="240" w:after="60"/>
      <w:outlineLvl w:val="6"/>
    </w:pPr>
  </w:style>
  <w:style w:type="paragraph" w:styleId="Heading8">
    <w:name w:val="heading 8"/>
    <w:basedOn w:val="Normal"/>
    <w:next w:val="Normal"/>
    <w:qFormat/>
    <w:rsid w:val="004578FA"/>
    <w:pPr>
      <w:spacing w:before="240" w:after="60"/>
      <w:outlineLvl w:val="7"/>
    </w:pPr>
    <w:rPr>
      <w:i/>
      <w:iCs/>
    </w:rPr>
  </w:style>
  <w:style w:type="paragraph" w:styleId="Heading9">
    <w:name w:val="heading 9"/>
    <w:basedOn w:val="Normal"/>
    <w:next w:val="Normal"/>
    <w:qFormat/>
    <w:rsid w:val="004578FA"/>
    <w:p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ertHFWhite">
    <w:name w:val="_CertHFWhite"/>
    <w:semiHidden/>
    <w:rsid w:val="005211F6"/>
    <w:pPr>
      <w:spacing w:line="400" w:lineRule="atLeast"/>
    </w:pPr>
    <w:rPr>
      <w:rFonts w:ascii="Arial" w:hAnsi="Arial" w:cs="Arial"/>
      <w:color w:val="FFFFFF"/>
      <w:sz w:val="28"/>
      <w:szCs w:val="24"/>
      <w:lang w:eastAsia="en-US"/>
    </w:rPr>
  </w:style>
  <w:style w:type="paragraph" w:customStyle="1" w:styleId="Bullet2">
    <w:name w:val="_Bullet2"/>
    <w:basedOn w:val="Bullet"/>
    <w:qFormat/>
    <w:rsid w:val="00561093"/>
    <w:pPr>
      <w:numPr>
        <w:ilvl w:val="1"/>
        <w:numId w:val="15"/>
      </w:numPr>
      <w:tabs>
        <w:tab w:val="clear" w:pos="170"/>
        <w:tab w:val="left" w:pos="340"/>
      </w:tabs>
      <w:ind w:left="340" w:hanging="170"/>
    </w:pPr>
  </w:style>
  <w:style w:type="paragraph" w:styleId="Header">
    <w:name w:val="header"/>
    <w:basedOn w:val="Normal"/>
    <w:semiHidden/>
    <w:rsid w:val="00CA77CB"/>
    <w:pPr>
      <w:tabs>
        <w:tab w:val="center" w:pos="4320"/>
        <w:tab w:val="right" w:pos="8640"/>
      </w:tabs>
    </w:pPr>
  </w:style>
  <w:style w:type="paragraph" w:styleId="Footer">
    <w:name w:val="footer"/>
    <w:basedOn w:val="Normal"/>
    <w:link w:val="FooterChar"/>
    <w:uiPriority w:val="99"/>
    <w:rsid w:val="00CA77CB"/>
    <w:pPr>
      <w:tabs>
        <w:tab w:val="center" w:pos="4320"/>
        <w:tab w:val="right" w:pos="8640"/>
      </w:tabs>
    </w:pPr>
  </w:style>
  <w:style w:type="paragraph" w:customStyle="1" w:styleId="Bullet">
    <w:name w:val="_Bullet"/>
    <w:link w:val="BulletChar"/>
    <w:qFormat/>
    <w:rsid w:val="00DC7F99"/>
    <w:pPr>
      <w:numPr>
        <w:numId w:val="14"/>
      </w:numPr>
      <w:tabs>
        <w:tab w:val="clear" w:pos="720"/>
        <w:tab w:val="left" w:pos="170"/>
      </w:tabs>
      <w:spacing w:after="113" w:line="220" w:lineRule="atLeast"/>
      <w:ind w:left="170" w:hanging="170"/>
    </w:pPr>
    <w:rPr>
      <w:rFonts w:ascii="Calibri" w:hAnsi="Calibri" w:cs="Arial"/>
      <w:sz w:val="22"/>
      <w:szCs w:val="24"/>
      <w:lang w:eastAsia="en-US"/>
    </w:rPr>
  </w:style>
  <w:style w:type="character" w:customStyle="1" w:styleId="BulletChar">
    <w:name w:val="_Bullet Char"/>
    <w:link w:val="Bullet"/>
    <w:rsid w:val="00DC7F99"/>
    <w:rPr>
      <w:rFonts w:ascii="Calibri" w:hAnsi="Calibri" w:cs="Arial"/>
      <w:sz w:val="22"/>
      <w:szCs w:val="24"/>
      <w:lang w:eastAsia="en-US"/>
    </w:rPr>
  </w:style>
  <w:style w:type="paragraph" w:customStyle="1" w:styleId="Caption">
    <w:name w:val="_Caption"/>
    <w:qFormat/>
    <w:rsid w:val="00DC7F99"/>
    <w:pPr>
      <w:spacing w:before="120" w:after="120" w:line="170" w:lineRule="atLeast"/>
    </w:pPr>
    <w:rPr>
      <w:rFonts w:ascii="Calibri" w:hAnsi="Calibri" w:cs="Arial"/>
      <w:b/>
      <w:color w:val="404040"/>
      <w:szCs w:val="14"/>
      <w:lang w:eastAsia="en-US"/>
    </w:rPr>
  </w:style>
  <w:style w:type="paragraph" w:customStyle="1" w:styleId="CertHA">
    <w:name w:val="_CertHA"/>
    <w:semiHidden/>
    <w:rsid w:val="00801A56"/>
    <w:pPr>
      <w:spacing w:line="1172" w:lineRule="atLeast"/>
    </w:pPr>
    <w:rPr>
      <w:rFonts w:ascii="Arial" w:hAnsi="Arial" w:cs="Arial"/>
      <w:color w:val="F58426"/>
      <w:sz w:val="96"/>
      <w:szCs w:val="24"/>
      <w:lang w:eastAsia="en-US"/>
    </w:rPr>
  </w:style>
  <w:style w:type="paragraph" w:customStyle="1" w:styleId="CertHAWhite">
    <w:name w:val="_CertHAWhite"/>
    <w:semiHidden/>
    <w:rsid w:val="004578FA"/>
    <w:pPr>
      <w:spacing w:line="1172" w:lineRule="exact"/>
    </w:pPr>
    <w:rPr>
      <w:rFonts w:ascii="Arial" w:hAnsi="Arial" w:cs="Arial"/>
      <w:color w:val="FFFFFF"/>
      <w:sz w:val="96"/>
      <w:szCs w:val="24"/>
      <w:lang w:eastAsia="en-US"/>
    </w:rPr>
  </w:style>
  <w:style w:type="paragraph" w:customStyle="1" w:styleId="CertHB">
    <w:name w:val="_CertHB"/>
    <w:semiHidden/>
    <w:rsid w:val="00801A56"/>
    <w:pPr>
      <w:spacing w:line="720" w:lineRule="atLeast"/>
    </w:pPr>
    <w:rPr>
      <w:rFonts w:ascii="Arial" w:hAnsi="Arial" w:cs="Arial"/>
      <w:color w:val="F58426"/>
      <w:sz w:val="72"/>
      <w:szCs w:val="24"/>
      <w:lang w:eastAsia="en-US"/>
    </w:rPr>
  </w:style>
  <w:style w:type="paragraph" w:customStyle="1" w:styleId="CertHBWhite">
    <w:name w:val="_CertHBWhite"/>
    <w:semiHidden/>
    <w:rsid w:val="00F101D6"/>
    <w:pPr>
      <w:spacing w:line="720" w:lineRule="atLeast"/>
    </w:pPr>
    <w:rPr>
      <w:rFonts w:ascii="Arial" w:hAnsi="Arial" w:cs="Arial"/>
      <w:color w:val="FFFFFF"/>
      <w:sz w:val="72"/>
      <w:szCs w:val="24"/>
      <w:lang w:eastAsia="en-US"/>
    </w:rPr>
  </w:style>
  <w:style w:type="paragraph" w:customStyle="1" w:styleId="CertHC">
    <w:name w:val="_CertHC"/>
    <w:link w:val="CertHCChar"/>
    <w:semiHidden/>
    <w:rsid w:val="00801A56"/>
    <w:pPr>
      <w:spacing w:line="600" w:lineRule="atLeast"/>
    </w:pPr>
    <w:rPr>
      <w:rFonts w:ascii="Arial" w:hAnsi="Arial" w:cs="Arial"/>
      <w:color w:val="F58426"/>
      <w:sz w:val="52"/>
      <w:szCs w:val="24"/>
      <w:lang w:eastAsia="en-US"/>
    </w:rPr>
  </w:style>
  <w:style w:type="character" w:customStyle="1" w:styleId="CertHCChar">
    <w:name w:val="_CertHC Char"/>
    <w:link w:val="CertHC"/>
    <w:semiHidden/>
    <w:rsid w:val="00801A56"/>
    <w:rPr>
      <w:rFonts w:ascii="Arial" w:hAnsi="Arial" w:cs="Arial"/>
      <w:color w:val="F58426"/>
      <w:sz w:val="52"/>
      <w:szCs w:val="24"/>
      <w:lang w:eastAsia="en-US"/>
    </w:rPr>
  </w:style>
  <w:style w:type="paragraph" w:customStyle="1" w:styleId="CertHCWhite">
    <w:name w:val="_CertHCWhite"/>
    <w:semiHidden/>
    <w:rsid w:val="004578FA"/>
    <w:pPr>
      <w:spacing w:line="600" w:lineRule="atLeast"/>
    </w:pPr>
    <w:rPr>
      <w:rFonts w:ascii="Arial" w:hAnsi="Arial" w:cs="Arial"/>
      <w:color w:val="FFFFFF"/>
      <w:sz w:val="52"/>
      <w:szCs w:val="24"/>
      <w:lang w:eastAsia="en-US"/>
    </w:rPr>
  </w:style>
  <w:style w:type="paragraph" w:customStyle="1" w:styleId="CertHD">
    <w:name w:val="_CertHD"/>
    <w:link w:val="CertHDChar"/>
    <w:semiHidden/>
    <w:rsid w:val="00801A56"/>
    <w:pPr>
      <w:spacing w:line="440" w:lineRule="atLeast"/>
    </w:pPr>
    <w:rPr>
      <w:rFonts w:ascii="Arial" w:hAnsi="Arial" w:cs="Arial"/>
      <w:color w:val="F58426"/>
      <w:sz w:val="36"/>
      <w:szCs w:val="24"/>
      <w:lang w:eastAsia="en-US"/>
    </w:rPr>
  </w:style>
  <w:style w:type="character" w:customStyle="1" w:styleId="CertHDChar">
    <w:name w:val="_CertHD Char"/>
    <w:link w:val="CertHD"/>
    <w:semiHidden/>
    <w:rsid w:val="00801A56"/>
    <w:rPr>
      <w:rFonts w:ascii="Arial" w:hAnsi="Arial" w:cs="Arial"/>
      <w:color w:val="F58426"/>
      <w:sz w:val="36"/>
      <w:szCs w:val="24"/>
      <w:lang w:eastAsia="en-US"/>
    </w:rPr>
  </w:style>
  <w:style w:type="paragraph" w:customStyle="1" w:styleId="CertHDWhite">
    <w:name w:val="_CertHDWhite"/>
    <w:semiHidden/>
    <w:rsid w:val="004578FA"/>
    <w:pPr>
      <w:spacing w:line="440" w:lineRule="atLeast"/>
    </w:pPr>
    <w:rPr>
      <w:rFonts w:ascii="Arial" w:hAnsi="Arial" w:cs="Arial"/>
      <w:color w:val="FFFFFF"/>
      <w:sz w:val="36"/>
      <w:szCs w:val="24"/>
      <w:lang w:eastAsia="en-US"/>
    </w:rPr>
  </w:style>
  <w:style w:type="paragraph" w:customStyle="1" w:styleId="CertHE">
    <w:name w:val="_CertHE"/>
    <w:link w:val="CertHEChar"/>
    <w:semiHidden/>
    <w:rsid w:val="00801A56"/>
    <w:pPr>
      <w:spacing w:line="520" w:lineRule="atLeast"/>
    </w:pPr>
    <w:rPr>
      <w:rFonts w:ascii="Arial" w:hAnsi="Arial" w:cs="Arial"/>
      <w:color w:val="F58426"/>
      <w:sz w:val="32"/>
      <w:szCs w:val="24"/>
      <w:lang w:eastAsia="en-US"/>
    </w:rPr>
  </w:style>
  <w:style w:type="character" w:customStyle="1" w:styleId="CertHEChar">
    <w:name w:val="_CertHE Char"/>
    <w:link w:val="CertHE"/>
    <w:semiHidden/>
    <w:rsid w:val="00801A56"/>
    <w:rPr>
      <w:rFonts w:ascii="Arial" w:hAnsi="Arial" w:cs="Arial"/>
      <w:color w:val="F58426"/>
      <w:sz w:val="32"/>
      <w:szCs w:val="24"/>
      <w:lang w:eastAsia="en-US"/>
    </w:rPr>
  </w:style>
  <w:style w:type="paragraph" w:customStyle="1" w:styleId="CertHEWhite">
    <w:name w:val="_CertHEWhite"/>
    <w:semiHidden/>
    <w:rsid w:val="004578FA"/>
    <w:pPr>
      <w:spacing w:line="520" w:lineRule="atLeast"/>
    </w:pPr>
    <w:rPr>
      <w:rFonts w:ascii="Arial" w:hAnsi="Arial" w:cs="Arial"/>
      <w:color w:val="FFFFFF"/>
      <w:sz w:val="32"/>
      <w:szCs w:val="24"/>
      <w:lang w:eastAsia="en-US"/>
    </w:rPr>
  </w:style>
  <w:style w:type="paragraph" w:customStyle="1" w:styleId="CertYr">
    <w:name w:val="_CertYr"/>
    <w:semiHidden/>
    <w:rsid w:val="00801A56"/>
    <w:pPr>
      <w:spacing w:line="1440" w:lineRule="atLeast"/>
    </w:pPr>
    <w:rPr>
      <w:rFonts w:ascii="Arial" w:hAnsi="Arial" w:cs="Arial"/>
      <w:b/>
      <w:color w:val="F58426"/>
      <w:sz w:val="124"/>
      <w:szCs w:val="24"/>
      <w:lang w:eastAsia="en-US"/>
    </w:rPr>
  </w:style>
  <w:style w:type="paragraph" w:styleId="BalloonText">
    <w:name w:val="Balloon Text"/>
    <w:basedOn w:val="Normal"/>
    <w:link w:val="BalloonTextChar"/>
    <w:semiHidden/>
    <w:rsid w:val="00FB2ECD"/>
    <w:rPr>
      <w:rFonts w:ascii="Tahoma" w:hAnsi="Tahoma" w:cs="Tahoma"/>
      <w:sz w:val="16"/>
      <w:szCs w:val="16"/>
    </w:rPr>
  </w:style>
  <w:style w:type="paragraph" w:customStyle="1" w:styleId="HA">
    <w:name w:val="_HA"/>
    <w:next w:val="Normal"/>
    <w:uiPriority w:val="2"/>
    <w:qFormat/>
    <w:rsid w:val="00CB33BB"/>
    <w:pPr>
      <w:spacing w:after="600" w:line="460" w:lineRule="atLeast"/>
      <w:outlineLvl w:val="0"/>
    </w:pPr>
    <w:rPr>
      <w:rFonts w:ascii="Calibri" w:hAnsi="Calibri" w:cs="Arial"/>
      <w:color w:val="228591"/>
      <w:sz w:val="40"/>
      <w:szCs w:val="24"/>
      <w:lang w:val="en-US" w:eastAsia="en-US"/>
    </w:rPr>
  </w:style>
  <w:style w:type="paragraph" w:customStyle="1" w:styleId="HB">
    <w:name w:val="_HB"/>
    <w:next w:val="Normal"/>
    <w:uiPriority w:val="2"/>
    <w:qFormat/>
    <w:rsid w:val="00DC7F99"/>
    <w:pPr>
      <w:spacing w:before="180" w:after="113" w:line="300" w:lineRule="atLeast"/>
      <w:outlineLvl w:val="0"/>
    </w:pPr>
    <w:rPr>
      <w:rFonts w:ascii="Calibri" w:hAnsi="Calibri" w:cs="Arial"/>
      <w:b/>
      <w:color w:val="228591"/>
      <w:sz w:val="28"/>
      <w:szCs w:val="24"/>
      <w:lang w:eastAsia="en-US"/>
    </w:rPr>
  </w:style>
  <w:style w:type="paragraph" w:customStyle="1" w:styleId="HC">
    <w:name w:val="_HC"/>
    <w:next w:val="Normal"/>
    <w:uiPriority w:val="2"/>
    <w:qFormat/>
    <w:rsid w:val="00DC7F99"/>
    <w:pPr>
      <w:spacing w:before="140" w:after="57" w:line="220" w:lineRule="atLeast"/>
    </w:pPr>
    <w:rPr>
      <w:rFonts w:ascii="Calibri" w:hAnsi="Calibri" w:cs="Arial"/>
      <w:b/>
      <w:sz w:val="24"/>
      <w:szCs w:val="24"/>
      <w:lang w:eastAsia="en-US"/>
    </w:rPr>
  </w:style>
  <w:style w:type="paragraph" w:customStyle="1" w:styleId="HD">
    <w:name w:val="_HD"/>
    <w:next w:val="Normal"/>
    <w:uiPriority w:val="2"/>
    <w:qFormat/>
    <w:rsid w:val="00DC7F99"/>
    <w:pPr>
      <w:spacing w:before="57" w:after="57" w:line="220" w:lineRule="atLeast"/>
    </w:pPr>
    <w:rPr>
      <w:rFonts w:ascii="Calibri" w:hAnsi="Calibri" w:cs="Arial"/>
      <w:b/>
      <w:i/>
      <w:sz w:val="22"/>
      <w:szCs w:val="24"/>
      <w:lang w:eastAsia="en-US"/>
    </w:rPr>
  </w:style>
  <w:style w:type="paragraph" w:customStyle="1" w:styleId="Pullout">
    <w:name w:val="_Pullout"/>
    <w:rsid w:val="00CB33BB"/>
    <w:pPr>
      <w:spacing w:before="85" w:after="170" w:line="300" w:lineRule="atLeast"/>
    </w:pPr>
    <w:rPr>
      <w:rFonts w:ascii="Calibri" w:hAnsi="Calibri" w:cs="Arial"/>
      <w:color w:val="228591"/>
      <w:sz w:val="24"/>
      <w:szCs w:val="24"/>
      <w:lang w:eastAsia="en-US"/>
    </w:rPr>
  </w:style>
  <w:style w:type="paragraph" w:customStyle="1" w:styleId="TblBllt">
    <w:name w:val="_TblBllt"/>
    <w:basedOn w:val="TblBdy"/>
    <w:uiPriority w:val="1"/>
    <w:qFormat/>
    <w:rsid w:val="00DC1725"/>
    <w:pPr>
      <w:numPr>
        <w:numId w:val="16"/>
      </w:numPr>
      <w:ind w:left="142" w:hanging="142"/>
    </w:pPr>
  </w:style>
  <w:style w:type="paragraph" w:customStyle="1" w:styleId="TblBdy">
    <w:name w:val="_TblBdy"/>
    <w:uiPriority w:val="1"/>
    <w:qFormat/>
    <w:rsid w:val="00DC7F99"/>
    <w:pPr>
      <w:spacing w:before="80" w:after="60"/>
    </w:pPr>
    <w:rPr>
      <w:rFonts w:ascii="Calibri" w:hAnsi="Calibri" w:cs="Arial"/>
      <w:sz w:val="22"/>
      <w:szCs w:val="24"/>
      <w:lang w:eastAsia="en-US"/>
    </w:rPr>
  </w:style>
  <w:style w:type="paragraph" w:customStyle="1" w:styleId="TblHd">
    <w:name w:val="_TblHd"/>
    <w:qFormat/>
    <w:rsid w:val="00DC7F99"/>
    <w:pPr>
      <w:spacing w:before="60" w:after="60" w:line="230" w:lineRule="atLeast"/>
    </w:pPr>
    <w:rPr>
      <w:rFonts w:ascii="Calibri" w:hAnsi="Calibri" w:cs="Arial"/>
      <w:b/>
      <w:sz w:val="22"/>
      <w:szCs w:val="24"/>
      <w:lang w:eastAsia="en-US"/>
    </w:rPr>
  </w:style>
  <w:style w:type="numbering" w:styleId="111111">
    <w:name w:val="Outline List 2"/>
    <w:basedOn w:val="NoList"/>
    <w:semiHidden/>
    <w:rsid w:val="004578FA"/>
    <w:pPr>
      <w:numPr>
        <w:numId w:val="1"/>
      </w:numPr>
    </w:pPr>
  </w:style>
  <w:style w:type="numbering" w:styleId="1ai">
    <w:name w:val="Outline List 1"/>
    <w:basedOn w:val="NoList"/>
    <w:semiHidden/>
    <w:rsid w:val="004578FA"/>
    <w:pPr>
      <w:numPr>
        <w:numId w:val="2"/>
      </w:numPr>
    </w:pPr>
  </w:style>
  <w:style w:type="numbering" w:styleId="ArticleSection">
    <w:name w:val="Outline List 3"/>
    <w:basedOn w:val="NoList"/>
    <w:semiHidden/>
    <w:rsid w:val="004578FA"/>
    <w:pPr>
      <w:numPr>
        <w:numId w:val="3"/>
      </w:numPr>
    </w:pPr>
  </w:style>
  <w:style w:type="paragraph" w:styleId="BlockText">
    <w:name w:val="Block Text"/>
    <w:basedOn w:val="Normal"/>
    <w:semiHidden/>
    <w:rsid w:val="004578FA"/>
    <w:pPr>
      <w:spacing w:after="120"/>
      <w:ind w:left="1440" w:right="1440"/>
    </w:pPr>
  </w:style>
  <w:style w:type="paragraph" w:styleId="BodyText">
    <w:name w:val="Body Text"/>
    <w:basedOn w:val="Normal"/>
    <w:semiHidden/>
    <w:rsid w:val="004578FA"/>
    <w:pPr>
      <w:spacing w:after="120"/>
    </w:pPr>
  </w:style>
  <w:style w:type="paragraph" w:styleId="BodyText2">
    <w:name w:val="Body Text 2"/>
    <w:basedOn w:val="Normal"/>
    <w:semiHidden/>
    <w:rsid w:val="004578FA"/>
    <w:pPr>
      <w:spacing w:after="120" w:line="480" w:lineRule="auto"/>
    </w:pPr>
  </w:style>
  <w:style w:type="paragraph" w:styleId="BodyText3">
    <w:name w:val="Body Text 3"/>
    <w:basedOn w:val="Normal"/>
    <w:semiHidden/>
    <w:rsid w:val="004578FA"/>
    <w:pPr>
      <w:spacing w:after="120"/>
    </w:pPr>
    <w:rPr>
      <w:sz w:val="16"/>
      <w:szCs w:val="16"/>
    </w:rPr>
  </w:style>
  <w:style w:type="paragraph" w:styleId="BodyTextFirstIndent">
    <w:name w:val="Body Text First Indent"/>
    <w:basedOn w:val="BodyText"/>
    <w:semiHidden/>
    <w:rsid w:val="004578FA"/>
    <w:pPr>
      <w:ind w:firstLine="210"/>
    </w:pPr>
  </w:style>
  <w:style w:type="paragraph" w:styleId="BodyTextIndent">
    <w:name w:val="Body Text Indent"/>
    <w:basedOn w:val="Normal"/>
    <w:semiHidden/>
    <w:rsid w:val="004578FA"/>
    <w:pPr>
      <w:spacing w:after="120"/>
      <w:ind w:left="283"/>
    </w:pPr>
  </w:style>
  <w:style w:type="paragraph" w:styleId="BodyTextFirstIndent2">
    <w:name w:val="Body Text First Indent 2"/>
    <w:basedOn w:val="BodyTextIndent"/>
    <w:semiHidden/>
    <w:rsid w:val="004578FA"/>
    <w:pPr>
      <w:ind w:firstLine="210"/>
    </w:pPr>
  </w:style>
  <w:style w:type="paragraph" w:styleId="BodyTextIndent2">
    <w:name w:val="Body Text Indent 2"/>
    <w:basedOn w:val="Normal"/>
    <w:semiHidden/>
    <w:rsid w:val="004578FA"/>
    <w:pPr>
      <w:spacing w:after="120" w:line="480" w:lineRule="auto"/>
      <w:ind w:left="283"/>
    </w:pPr>
  </w:style>
  <w:style w:type="paragraph" w:styleId="BodyTextIndent3">
    <w:name w:val="Body Text Indent 3"/>
    <w:basedOn w:val="Normal"/>
    <w:semiHidden/>
    <w:rsid w:val="004578FA"/>
    <w:pPr>
      <w:spacing w:after="120"/>
      <w:ind w:left="283"/>
    </w:pPr>
    <w:rPr>
      <w:sz w:val="16"/>
      <w:szCs w:val="16"/>
    </w:rPr>
  </w:style>
  <w:style w:type="paragraph" w:styleId="Closing">
    <w:name w:val="Closing"/>
    <w:basedOn w:val="Normal"/>
    <w:semiHidden/>
    <w:rsid w:val="004578FA"/>
    <w:pPr>
      <w:ind w:left="4252"/>
    </w:pPr>
  </w:style>
  <w:style w:type="paragraph" w:styleId="Date">
    <w:name w:val="Date"/>
    <w:basedOn w:val="Normal"/>
    <w:next w:val="Normal"/>
    <w:semiHidden/>
    <w:rsid w:val="004578FA"/>
  </w:style>
  <w:style w:type="paragraph" w:styleId="E-mailSignature">
    <w:name w:val="E-mail Signature"/>
    <w:basedOn w:val="Normal"/>
    <w:semiHidden/>
    <w:rsid w:val="004578FA"/>
  </w:style>
  <w:style w:type="character" w:styleId="Emphasis">
    <w:name w:val="Emphasis"/>
    <w:qFormat/>
    <w:rsid w:val="004578FA"/>
    <w:rPr>
      <w:i/>
      <w:iCs/>
    </w:rPr>
  </w:style>
  <w:style w:type="paragraph" w:styleId="EnvelopeAddress">
    <w:name w:val="envelope address"/>
    <w:basedOn w:val="Normal"/>
    <w:semiHidden/>
    <w:rsid w:val="004578FA"/>
    <w:pPr>
      <w:framePr w:w="7920" w:h="1980" w:hRule="exact" w:hSpace="180" w:wrap="auto" w:hAnchor="page" w:xAlign="center" w:yAlign="bottom"/>
      <w:ind w:left="2880"/>
    </w:pPr>
    <w:rPr>
      <w:rFonts w:ascii="Arial" w:hAnsi="Arial" w:cs="Arial"/>
    </w:rPr>
  </w:style>
  <w:style w:type="paragraph" w:styleId="EnvelopeReturn">
    <w:name w:val="envelope return"/>
    <w:basedOn w:val="Normal"/>
    <w:semiHidden/>
    <w:rsid w:val="004578FA"/>
    <w:rPr>
      <w:rFonts w:ascii="Arial" w:hAnsi="Arial" w:cs="Arial"/>
      <w:szCs w:val="20"/>
    </w:rPr>
  </w:style>
  <w:style w:type="character" w:styleId="FollowedHyperlink">
    <w:name w:val="FollowedHyperlink"/>
    <w:semiHidden/>
    <w:rsid w:val="004578FA"/>
    <w:rPr>
      <w:color w:val="800080"/>
      <w:u w:val="single"/>
    </w:rPr>
  </w:style>
  <w:style w:type="character" w:styleId="HTMLAcronym">
    <w:name w:val="HTML Acronym"/>
    <w:basedOn w:val="DefaultParagraphFont"/>
    <w:semiHidden/>
    <w:rsid w:val="004578FA"/>
  </w:style>
  <w:style w:type="paragraph" w:styleId="HTMLAddress">
    <w:name w:val="HTML Address"/>
    <w:basedOn w:val="Normal"/>
    <w:semiHidden/>
    <w:rsid w:val="004578FA"/>
    <w:rPr>
      <w:i/>
      <w:iCs/>
    </w:rPr>
  </w:style>
  <w:style w:type="character" w:styleId="HTMLCite">
    <w:name w:val="HTML Cite"/>
    <w:semiHidden/>
    <w:rsid w:val="004578FA"/>
    <w:rPr>
      <w:i/>
      <w:iCs/>
    </w:rPr>
  </w:style>
  <w:style w:type="character" w:styleId="HTMLCode">
    <w:name w:val="HTML Code"/>
    <w:semiHidden/>
    <w:rsid w:val="004578FA"/>
    <w:rPr>
      <w:rFonts w:ascii="Courier New" w:hAnsi="Courier New" w:cs="Courier New"/>
      <w:sz w:val="20"/>
      <w:szCs w:val="20"/>
    </w:rPr>
  </w:style>
  <w:style w:type="character" w:styleId="HTMLDefinition">
    <w:name w:val="HTML Definition"/>
    <w:semiHidden/>
    <w:rsid w:val="004578FA"/>
    <w:rPr>
      <w:i/>
      <w:iCs/>
    </w:rPr>
  </w:style>
  <w:style w:type="character" w:styleId="HTMLKeyboard">
    <w:name w:val="HTML Keyboard"/>
    <w:semiHidden/>
    <w:rsid w:val="004578FA"/>
    <w:rPr>
      <w:rFonts w:ascii="Courier New" w:hAnsi="Courier New" w:cs="Courier New"/>
      <w:sz w:val="20"/>
      <w:szCs w:val="20"/>
    </w:rPr>
  </w:style>
  <w:style w:type="paragraph" w:styleId="HTMLPreformatted">
    <w:name w:val="HTML Preformatted"/>
    <w:basedOn w:val="Normal"/>
    <w:semiHidden/>
    <w:rsid w:val="004578FA"/>
    <w:rPr>
      <w:rFonts w:ascii="Courier New" w:hAnsi="Courier New" w:cs="Courier New"/>
      <w:szCs w:val="20"/>
    </w:rPr>
  </w:style>
  <w:style w:type="character" w:styleId="HTMLSample">
    <w:name w:val="HTML Sample"/>
    <w:semiHidden/>
    <w:rsid w:val="004578FA"/>
    <w:rPr>
      <w:rFonts w:ascii="Courier New" w:hAnsi="Courier New" w:cs="Courier New"/>
    </w:rPr>
  </w:style>
  <w:style w:type="character" w:styleId="HTMLTypewriter">
    <w:name w:val="HTML Typewriter"/>
    <w:semiHidden/>
    <w:rsid w:val="004578FA"/>
    <w:rPr>
      <w:rFonts w:ascii="Courier New" w:hAnsi="Courier New" w:cs="Courier New"/>
      <w:sz w:val="20"/>
      <w:szCs w:val="20"/>
    </w:rPr>
  </w:style>
  <w:style w:type="character" w:styleId="HTMLVariable">
    <w:name w:val="HTML Variable"/>
    <w:semiHidden/>
    <w:rsid w:val="004578FA"/>
    <w:rPr>
      <w:i/>
      <w:iCs/>
    </w:rPr>
  </w:style>
  <w:style w:type="character" w:styleId="Hyperlink">
    <w:name w:val="Hyperlink"/>
    <w:uiPriority w:val="99"/>
    <w:rsid w:val="00CB33BB"/>
    <w:rPr>
      <w:rFonts w:ascii="Calibri" w:hAnsi="Calibri"/>
      <w:color w:val="0000FF"/>
      <w:u w:val="single"/>
    </w:rPr>
  </w:style>
  <w:style w:type="character" w:styleId="LineNumber">
    <w:name w:val="line number"/>
    <w:basedOn w:val="DefaultParagraphFont"/>
    <w:semiHidden/>
    <w:rsid w:val="004578FA"/>
  </w:style>
  <w:style w:type="paragraph" w:styleId="List">
    <w:name w:val="List"/>
    <w:basedOn w:val="Normal"/>
    <w:semiHidden/>
    <w:rsid w:val="004578FA"/>
    <w:pPr>
      <w:ind w:left="283" w:hanging="283"/>
    </w:pPr>
  </w:style>
  <w:style w:type="paragraph" w:styleId="List2">
    <w:name w:val="List 2"/>
    <w:basedOn w:val="Normal"/>
    <w:semiHidden/>
    <w:rsid w:val="004578FA"/>
    <w:pPr>
      <w:ind w:left="566" w:hanging="283"/>
    </w:pPr>
  </w:style>
  <w:style w:type="paragraph" w:styleId="List3">
    <w:name w:val="List 3"/>
    <w:basedOn w:val="Normal"/>
    <w:semiHidden/>
    <w:rsid w:val="004578FA"/>
    <w:pPr>
      <w:ind w:left="849" w:hanging="283"/>
    </w:pPr>
  </w:style>
  <w:style w:type="paragraph" w:styleId="List4">
    <w:name w:val="List 4"/>
    <w:basedOn w:val="Normal"/>
    <w:semiHidden/>
    <w:rsid w:val="004578FA"/>
    <w:pPr>
      <w:ind w:left="1132" w:hanging="283"/>
    </w:pPr>
  </w:style>
  <w:style w:type="paragraph" w:styleId="List5">
    <w:name w:val="List 5"/>
    <w:basedOn w:val="Normal"/>
    <w:semiHidden/>
    <w:rsid w:val="004578FA"/>
    <w:pPr>
      <w:ind w:left="1415" w:hanging="283"/>
    </w:pPr>
  </w:style>
  <w:style w:type="paragraph" w:styleId="ListBullet">
    <w:name w:val="List Bullet"/>
    <w:basedOn w:val="Normal"/>
    <w:semiHidden/>
    <w:rsid w:val="004578FA"/>
    <w:pPr>
      <w:numPr>
        <w:numId w:val="4"/>
      </w:numPr>
    </w:pPr>
  </w:style>
  <w:style w:type="paragraph" w:styleId="ListBullet2">
    <w:name w:val="List Bullet 2"/>
    <w:basedOn w:val="Normal"/>
    <w:semiHidden/>
    <w:rsid w:val="004578FA"/>
    <w:pPr>
      <w:numPr>
        <w:numId w:val="5"/>
      </w:numPr>
    </w:pPr>
  </w:style>
  <w:style w:type="paragraph" w:styleId="ListBullet3">
    <w:name w:val="List Bullet 3"/>
    <w:basedOn w:val="Normal"/>
    <w:semiHidden/>
    <w:rsid w:val="004578FA"/>
    <w:pPr>
      <w:numPr>
        <w:numId w:val="6"/>
      </w:numPr>
    </w:pPr>
  </w:style>
  <w:style w:type="paragraph" w:styleId="ListBullet4">
    <w:name w:val="List Bullet 4"/>
    <w:basedOn w:val="Normal"/>
    <w:semiHidden/>
    <w:rsid w:val="004578FA"/>
    <w:pPr>
      <w:numPr>
        <w:numId w:val="7"/>
      </w:numPr>
    </w:pPr>
  </w:style>
  <w:style w:type="paragraph" w:styleId="ListBullet5">
    <w:name w:val="List Bullet 5"/>
    <w:basedOn w:val="Normal"/>
    <w:semiHidden/>
    <w:rsid w:val="004578FA"/>
    <w:pPr>
      <w:numPr>
        <w:numId w:val="8"/>
      </w:numPr>
    </w:pPr>
  </w:style>
  <w:style w:type="paragraph" w:styleId="ListContinue">
    <w:name w:val="List Continue"/>
    <w:basedOn w:val="Normal"/>
    <w:semiHidden/>
    <w:rsid w:val="004578FA"/>
    <w:pPr>
      <w:spacing w:after="120"/>
      <w:ind w:left="283"/>
    </w:pPr>
  </w:style>
  <w:style w:type="paragraph" w:styleId="ListContinue2">
    <w:name w:val="List Continue 2"/>
    <w:basedOn w:val="Normal"/>
    <w:semiHidden/>
    <w:rsid w:val="004578FA"/>
    <w:pPr>
      <w:spacing w:after="120"/>
      <w:ind w:left="566"/>
    </w:pPr>
  </w:style>
  <w:style w:type="paragraph" w:styleId="ListContinue3">
    <w:name w:val="List Continue 3"/>
    <w:basedOn w:val="Normal"/>
    <w:semiHidden/>
    <w:rsid w:val="004578FA"/>
    <w:pPr>
      <w:spacing w:after="120"/>
      <w:ind w:left="849"/>
    </w:pPr>
  </w:style>
  <w:style w:type="paragraph" w:styleId="ListContinue4">
    <w:name w:val="List Continue 4"/>
    <w:basedOn w:val="Normal"/>
    <w:semiHidden/>
    <w:rsid w:val="004578FA"/>
    <w:pPr>
      <w:spacing w:after="120"/>
      <w:ind w:left="1132"/>
    </w:pPr>
  </w:style>
  <w:style w:type="paragraph" w:styleId="ListContinue5">
    <w:name w:val="List Continue 5"/>
    <w:basedOn w:val="Normal"/>
    <w:semiHidden/>
    <w:rsid w:val="004578FA"/>
    <w:pPr>
      <w:spacing w:after="120"/>
      <w:ind w:left="1415"/>
    </w:pPr>
  </w:style>
  <w:style w:type="paragraph" w:styleId="ListNumber">
    <w:name w:val="List Number"/>
    <w:basedOn w:val="Normal"/>
    <w:semiHidden/>
    <w:rsid w:val="004578FA"/>
    <w:pPr>
      <w:numPr>
        <w:numId w:val="9"/>
      </w:numPr>
    </w:pPr>
  </w:style>
  <w:style w:type="paragraph" w:styleId="ListNumber2">
    <w:name w:val="List Number 2"/>
    <w:basedOn w:val="Normal"/>
    <w:semiHidden/>
    <w:rsid w:val="004578FA"/>
    <w:pPr>
      <w:numPr>
        <w:numId w:val="10"/>
      </w:numPr>
    </w:pPr>
  </w:style>
  <w:style w:type="paragraph" w:styleId="ListNumber3">
    <w:name w:val="List Number 3"/>
    <w:basedOn w:val="Normal"/>
    <w:semiHidden/>
    <w:rsid w:val="004578FA"/>
    <w:pPr>
      <w:numPr>
        <w:numId w:val="11"/>
      </w:numPr>
    </w:pPr>
  </w:style>
  <w:style w:type="paragraph" w:styleId="ListNumber4">
    <w:name w:val="List Number 4"/>
    <w:basedOn w:val="Normal"/>
    <w:semiHidden/>
    <w:rsid w:val="004578FA"/>
    <w:pPr>
      <w:numPr>
        <w:numId w:val="12"/>
      </w:numPr>
    </w:pPr>
  </w:style>
  <w:style w:type="paragraph" w:styleId="ListNumber5">
    <w:name w:val="List Number 5"/>
    <w:basedOn w:val="Normal"/>
    <w:semiHidden/>
    <w:rsid w:val="004578FA"/>
    <w:pPr>
      <w:numPr>
        <w:numId w:val="13"/>
      </w:numPr>
    </w:pPr>
  </w:style>
  <w:style w:type="paragraph" w:styleId="MessageHeader">
    <w:name w:val="Message Header"/>
    <w:basedOn w:val="Normal"/>
    <w:semiHidden/>
    <w:rsid w:val="004578F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emiHidden/>
    <w:rsid w:val="004578FA"/>
  </w:style>
  <w:style w:type="paragraph" w:styleId="NormalIndent">
    <w:name w:val="Normal Indent"/>
    <w:basedOn w:val="Normal"/>
    <w:semiHidden/>
    <w:rsid w:val="004578FA"/>
    <w:pPr>
      <w:ind w:left="720"/>
    </w:pPr>
  </w:style>
  <w:style w:type="paragraph" w:styleId="NoteHeading">
    <w:name w:val="Note Heading"/>
    <w:basedOn w:val="Normal"/>
    <w:next w:val="Normal"/>
    <w:semiHidden/>
    <w:rsid w:val="004578FA"/>
  </w:style>
  <w:style w:type="character" w:styleId="PageNumber">
    <w:name w:val="page number"/>
    <w:basedOn w:val="DefaultParagraphFont"/>
    <w:semiHidden/>
    <w:rsid w:val="004578FA"/>
  </w:style>
  <w:style w:type="paragraph" w:styleId="PlainText">
    <w:name w:val="Plain Text"/>
    <w:basedOn w:val="Normal"/>
    <w:semiHidden/>
    <w:rsid w:val="004578FA"/>
    <w:rPr>
      <w:rFonts w:ascii="Courier New" w:hAnsi="Courier New" w:cs="Courier New"/>
      <w:szCs w:val="20"/>
    </w:rPr>
  </w:style>
  <w:style w:type="paragraph" w:styleId="Salutation">
    <w:name w:val="Salutation"/>
    <w:basedOn w:val="Normal"/>
    <w:next w:val="Normal"/>
    <w:semiHidden/>
    <w:rsid w:val="004578FA"/>
  </w:style>
  <w:style w:type="paragraph" w:styleId="Signature">
    <w:name w:val="Signature"/>
    <w:basedOn w:val="Normal"/>
    <w:semiHidden/>
    <w:rsid w:val="004578FA"/>
    <w:pPr>
      <w:ind w:left="4252"/>
    </w:pPr>
  </w:style>
  <w:style w:type="character" w:styleId="Strong">
    <w:name w:val="Strong"/>
    <w:qFormat/>
    <w:rsid w:val="004578FA"/>
    <w:rPr>
      <w:b/>
      <w:bCs/>
    </w:rPr>
  </w:style>
  <w:style w:type="paragraph" w:styleId="Subtitle">
    <w:name w:val="Subtitle"/>
    <w:basedOn w:val="Normal"/>
    <w:qFormat/>
    <w:rsid w:val="00F5683B"/>
    <w:pPr>
      <w:spacing w:after="60"/>
      <w:jc w:val="center"/>
      <w:outlineLvl w:val="1"/>
    </w:pPr>
    <w:rPr>
      <w:rFonts w:cs="Arial"/>
    </w:rPr>
  </w:style>
  <w:style w:type="table" w:styleId="Table3Deffects1">
    <w:name w:val="Table 3D effects 1"/>
    <w:basedOn w:val="TableNormal"/>
    <w:semiHidden/>
    <w:rsid w:val="004578FA"/>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578FA"/>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578FA"/>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4578FA"/>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4578FA"/>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4578FA"/>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4578FA"/>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4578FA"/>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4578FA"/>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4578FA"/>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4578FA"/>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4578FA"/>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4578FA"/>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4578FA"/>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4578FA"/>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4578FA"/>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4578FA"/>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semiHidden/>
    <w:rsid w:val="004578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rsid w:val="004578FA"/>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4578FA"/>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4578F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4578FA"/>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4578FA"/>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4578FA"/>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4578FA"/>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4578FA"/>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4578FA"/>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4578FA"/>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4578FA"/>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4578FA"/>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4578FA"/>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4578FA"/>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4578FA"/>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4578FA"/>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4578FA"/>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4578FA"/>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4578FA"/>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4578FA"/>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4578FA"/>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4578FA"/>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4578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4578FA"/>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4578FA"/>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4578FA"/>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rsid w:val="00DC7F99"/>
    <w:pPr>
      <w:spacing w:before="240" w:after="60"/>
      <w:outlineLvl w:val="0"/>
    </w:pPr>
    <w:rPr>
      <w:rFonts w:cs="Arial"/>
      <w:bCs/>
      <w:color w:val="FFFFFF" w:themeColor="background1"/>
      <w:kern w:val="28"/>
      <w:sz w:val="72"/>
      <w:szCs w:val="32"/>
    </w:rPr>
  </w:style>
  <w:style w:type="paragraph" w:customStyle="1" w:styleId="zFooter">
    <w:name w:val="_zFooter"/>
    <w:uiPriority w:val="99"/>
    <w:rsid w:val="00DC7F99"/>
    <w:pPr>
      <w:tabs>
        <w:tab w:val="right" w:pos="9639"/>
      </w:tabs>
      <w:jc w:val="center"/>
    </w:pPr>
    <w:rPr>
      <w:rFonts w:ascii="Calibri" w:hAnsi="Calibri"/>
      <w:szCs w:val="24"/>
      <w:lang w:eastAsia="en-US"/>
    </w:rPr>
  </w:style>
  <w:style w:type="paragraph" w:customStyle="1" w:styleId="zHeader">
    <w:name w:val="_zHeader"/>
    <w:uiPriority w:val="99"/>
    <w:semiHidden/>
    <w:rsid w:val="0025127D"/>
    <w:rPr>
      <w:sz w:val="24"/>
      <w:szCs w:val="24"/>
      <w:lang w:eastAsia="en-US"/>
    </w:rPr>
  </w:style>
  <w:style w:type="character" w:customStyle="1" w:styleId="zRptPgNum">
    <w:name w:val="_zRptPgNum"/>
    <w:uiPriority w:val="99"/>
    <w:rsid w:val="0090189E"/>
    <w:rPr>
      <w:rFonts w:ascii="Calibri" w:hAnsi="Calibri"/>
      <w:color w:val="228591"/>
      <w:sz w:val="16"/>
    </w:rPr>
  </w:style>
  <w:style w:type="paragraph" w:styleId="FootnoteText">
    <w:name w:val="footnote text"/>
    <w:basedOn w:val="Normal"/>
    <w:semiHidden/>
    <w:rsid w:val="001E7978"/>
    <w:pPr>
      <w:tabs>
        <w:tab w:val="left" w:pos="142"/>
      </w:tabs>
      <w:spacing w:after="85" w:line="170" w:lineRule="atLeast"/>
      <w:ind w:left="142" w:hanging="142"/>
    </w:pPr>
    <w:rPr>
      <w:rFonts w:ascii="Arial" w:hAnsi="Arial"/>
      <w:sz w:val="14"/>
      <w:szCs w:val="20"/>
    </w:rPr>
  </w:style>
  <w:style w:type="character" w:styleId="FootnoteReference">
    <w:name w:val="footnote reference"/>
    <w:semiHidden/>
    <w:rsid w:val="00A15796"/>
    <w:rPr>
      <w:rFonts w:ascii="Arial" w:hAnsi="Arial"/>
      <w:vertAlign w:val="superscript"/>
    </w:rPr>
  </w:style>
  <w:style w:type="paragraph" w:styleId="DocumentMap">
    <w:name w:val="Document Map"/>
    <w:basedOn w:val="Normal"/>
    <w:semiHidden/>
    <w:rsid w:val="00A15796"/>
    <w:pPr>
      <w:shd w:val="clear" w:color="auto" w:fill="000080"/>
    </w:pPr>
    <w:rPr>
      <w:rFonts w:ascii="Tahoma" w:hAnsi="Tahoma" w:cs="Tahoma"/>
      <w:szCs w:val="20"/>
    </w:rPr>
  </w:style>
  <w:style w:type="paragraph" w:styleId="TOC2">
    <w:name w:val="toc 2"/>
    <w:basedOn w:val="Normal"/>
    <w:next w:val="Normal"/>
    <w:autoRedefine/>
    <w:uiPriority w:val="39"/>
    <w:rsid w:val="00DC7F99"/>
    <w:pPr>
      <w:tabs>
        <w:tab w:val="right" w:pos="9629"/>
      </w:tabs>
      <w:spacing w:after="60"/>
    </w:pPr>
    <w:rPr>
      <w:noProof/>
      <w:szCs w:val="18"/>
    </w:rPr>
  </w:style>
  <w:style w:type="paragraph" w:styleId="TOC1">
    <w:name w:val="toc 1"/>
    <w:basedOn w:val="Normal"/>
    <w:next w:val="Normal"/>
    <w:autoRedefine/>
    <w:uiPriority w:val="39"/>
    <w:rsid w:val="00DC7F99"/>
    <w:pPr>
      <w:pBdr>
        <w:bottom w:val="dotted" w:sz="12" w:space="3" w:color="228591"/>
        <w:between w:val="dotted" w:sz="12" w:space="1" w:color="228591"/>
      </w:pBdr>
      <w:tabs>
        <w:tab w:val="right" w:pos="9629"/>
      </w:tabs>
      <w:spacing w:before="320" w:after="120"/>
    </w:pPr>
    <w:rPr>
      <w:b/>
      <w:noProof/>
      <w:color w:val="228591"/>
      <w:lang w:val="en-US"/>
    </w:rPr>
  </w:style>
  <w:style w:type="paragraph" w:styleId="TOC3">
    <w:name w:val="toc 3"/>
    <w:basedOn w:val="Normal"/>
    <w:next w:val="Normal"/>
    <w:autoRedefine/>
    <w:semiHidden/>
    <w:rsid w:val="00A15796"/>
    <w:pPr>
      <w:ind w:left="480"/>
    </w:pPr>
    <w:rPr>
      <w:rFonts w:ascii="Arial" w:hAnsi="Arial"/>
    </w:rPr>
  </w:style>
  <w:style w:type="paragraph" w:customStyle="1" w:styleId="TOCTitle">
    <w:name w:val="_TOCTitle"/>
    <w:basedOn w:val="HA"/>
    <w:next w:val="Normal"/>
    <w:rsid w:val="00CB33BB"/>
  </w:style>
  <w:style w:type="paragraph" w:customStyle="1" w:styleId="TableTitle">
    <w:name w:val="_TableTitle"/>
    <w:qFormat/>
    <w:rsid w:val="00DC7F99"/>
    <w:pPr>
      <w:spacing w:after="120" w:line="220" w:lineRule="atLeast"/>
    </w:pPr>
    <w:rPr>
      <w:rFonts w:ascii="Calibri" w:hAnsi="Calibri" w:cs="Arial"/>
      <w:b/>
      <w:color w:val="404040"/>
      <w:sz w:val="22"/>
      <w:szCs w:val="18"/>
      <w:lang w:eastAsia="en-US"/>
    </w:rPr>
  </w:style>
  <w:style w:type="table" w:customStyle="1" w:styleId="DSETable">
    <w:name w:val="DSE_Table"/>
    <w:basedOn w:val="TableGrid"/>
    <w:rsid w:val="001E5CCD"/>
    <w:tblPr>
      <w:tblStyleRowBandSize w:val="1"/>
      <w:tblStyleColBandSize w:val="1"/>
      <w:tblInd w:w="108" w:type="dxa"/>
    </w:tblPr>
    <w:tblStylePr w:type="firstRow">
      <w:rPr>
        <w:rFonts w:ascii="Arial" w:hAnsi="Arial"/>
      </w:rPr>
      <w:tblPr/>
      <w:tcPr>
        <w:shd w:val="clear" w:color="auto" w:fill="A5DBD6"/>
      </w:tcPr>
    </w:tblStylePr>
    <w:tblStylePr w:type="lastRow">
      <w:tblPr/>
      <w:tcPr>
        <w:tcBorders>
          <w:bottom w:val="single" w:sz="4" w:space="0" w:color="3BBEB4"/>
        </w:tcBorders>
      </w:tcPr>
    </w:tblStylePr>
    <w:tblStylePr w:type="firstCol">
      <w:tblPr/>
      <w:tcPr>
        <w:shd w:val="clear" w:color="auto" w:fill="ECF7F6"/>
      </w:tcPr>
    </w:tblStylePr>
    <w:tblStylePr w:type="band2Vert">
      <w:tblPr/>
      <w:tcPr>
        <w:shd w:val="clear" w:color="auto" w:fill="ECF7F6"/>
      </w:tcPr>
    </w:tblStylePr>
    <w:tblStylePr w:type="band1Horz">
      <w:tblPr/>
      <w:tcPr>
        <w:tcBorders>
          <w:bottom w:val="single" w:sz="4" w:space="0" w:color="3BBEB4"/>
          <w:insideH w:val="nil"/>
        </w:tcBorders>
      </w:tcPr>
    </w:tblStylePr>
    <w:tblStylePr w:type="band2Horz">
      <w:tblPr/>
      <w:tcPr>
        <w:tcBorders>
          <w:bottom w:val="single" w:sz="4" w:space="0" w:color="3BBEB4"/>
          <w:insideH w:val="nil"/>
        </w:tcBorders>
      </w:tcPr>
    </w:tblStylePr>
  </w:style>
  <w:style w:type="character" w:customStyle="1" w:styleId="zFtrBold">
    <w:name w:val="_zFtrBold"/>
    <w:uiPriority w:val="99"/>
    <w:rsid w:val="00DC7F99"/>
    <w:rPr>
      <w:rFonts w:ascii="Calibri" w:hAnsi="Calibri"/>
      <w:b/>
      <w:sz w:val="20"/>
    </w:rPr>
  </w:style>
  <w:style w:type="character" w:customStyle="1" w:styleId="BalloonTextChar">
    <w:name w:val="Balloon Text Char"/>
    <w:link w:val="BalloonText"/>
    <w:semiHidden/>
    <w:rsid w:val="00DC1725"/>
    <w:rPr>
      <w:rFonts w:ascii="Tahoma" w:hAnsi="Tahoma" w:cs="Tahoma"/>
      <w:sz w:val="16"/>
      <w:szCs w:val="16"/>
      <w:lang w:eastAsia="en-US"/>
    </w:rPr>
  </w:style>
  <w:style w:type="character" w:styleId="CommentReference">
    <w:name w:val="annotation reference"/>
    <w:semiHidden/>
    <w:rsid w:val="008F4372"/>
    <w:rPr>
      <w:sz w:val="16"/>
      <w:szCs w:val="16"/>
    </w:rPr>
  </w:style>
  <w:style w:type="paragraph" w:styleId="CommentText">
    <w:name w:val="annotation text"/>
    <w:basedOn w:val="Normal"/>
    <w:link w:val="CommentTextChar"/>
    <w:semiHidden/>
    <w:rsid w:val="008F4372"/>
    <w:rPr>
      <w:szCs w:val="20"/>
    </w:rPr>
  </w:style>
  <w:style w:type="character" w:customStyle="1" w:styleId="CommentTextChar">
    <w:name w:val="Comment Text Char"/>
    <w:link w:val="CommentText"/>
    <w:semiHidden/>
    <w:rsid w:val="00DC1725"/>
    <w:rPr>
      <w:lang w:eastAsia="en-US"/>
    </w:rPr>
  </w:style>
  <w:style w:type="paragraph" w:styleId="CommentSubject">
    <w:name w:val="annotation subject"/>
    <w:basedOn w:val="CommentText"/>
    <w:next w:val="CommentText"/>
    <w:link w:val="CommentSubjectChar"/>
    <w:semiHidden/>
    <w:rsid w:val="008F4372"/>
    <w:rPr>
      <w:b/>
      <w:bCs/>
    </w:rPr>
  </w:style>
  <w:style w:type="character" w:customStyle="1" w:styleId="CommentSubjectChar">
    <w:name w:val="Comment Subject Char"/>
    <w:link w:val="CommentSubject"/>
    <w:semiHidden/>
    <w:rsid w:val="00DC1725"/>
    <w:rPr>
      <w:b/>
      <w:bCs/>
      <w:lang w:eastAsia="en-US"/>
    </w:rPr>
  </w:style>
  <w:style w:type="table" w:customStyle="1" w:styleId="DELWPTable">
    <w:name w:val="DELWP_Table"/>
    <w:basedOn w:val="TableNormal"/>
    <w:uiPriority w:val="99"/>
    <w:rsid w:val="00B508D5"/>
    <w:tblPr>
      <w:tblInd w:w="108" w:type="dxa"/>
      <w:tblBorders>
        <w:bottom w:val="single" w:sz="4" w:space="0" w:color="228591"/>
        <w:insideH w:val="single" w:sz="4" w:space="0" w:color="228591"/>
      </w:tblBorders>
    </w:tblPr>
    <w:tblStylePr w:type="firstRow">
      <w:tblPr/>
      <w:tcPr>
        <w:shd w:val="clear" w:color="auto" w:fill="228591"/>
      </w:tcPr>
    </w:tblStylePr>
  </w:style>
  <w:style w:type="paragraph" w:customStyle="1" w:styleId="ImprintText">
    <w:name w:val="_ImprintText"/>
    <w:uiPriority w:val="9"/>
    <w:rsid w:val="00DC7F99"/>
    <w:pPr>
      <w:spacing w:after="85" w:line="170" w:lineRule="atLeast"/>
    </w:pPr>
    <w:rPr>
      <w:rFonts w:ascii="Calibri" w:hAnsi="Calibri" w:cs="Arial"/>
      <w:sz w:val="16"/>
      <w:szCs w:val="14"/>
      <w:lang w:eastAsia="en-US"/>
    </w:rPr>
  </w:style>
  <w:style w:type="character" w:styleId="SubtleEmphasis">
    <w:name w:val="Subtle Emphasis"/>
    <w:basedOn w:val="DefaultParagraphFont"/>
    <w:uiPriority w:val="19"/>
    <w:qFormat/>
    <w:rsid w:val="00DC7F99"/>
    <w:rPr>
      <w:rFonts w:ascii="Calibri" w:hAnsi="Calibri"/>
      <w:i/>
      <w:iCs/>
      <w:color w:val="808080" w:themeColor="text1" w:themeTint="7F"/>
    </w:rPr>
  </w:style>
  <w:style w:type="character" w:styleId="IntenseEmphasis">
    <w:name w:val="Intense Emphasis"/>
    <w:basedOn w:val="DefaultParagraphFont"/>
    <w:uiPriority w:val="21"/>
    <w:qFormat/>
    <w:rsid w:val="00DC7F99"/>
    <w:rPr>
      <w:rFonts w:ascii="Calibri" w:hAnsi="Calibri"/>
      <w:b/>
      <w:bCs/>
      <w:i/>
      <w:iCs/>
      <w:color w:val="228591"/>
    </w:rPr>
  </w:style>
  <w:style w:type="character" w:styleId="BookTitle">
    <w:name w:val="Book Title"/>
    <w:basedOn w:val="DefaultParagraphFont"/>
    <w:uiPriority w:val="33"/>
    <w:qFormat/>
    <w:rsid w:val="00DC7F99"/>
    <w:rPr>
      <w:rFonts w:ascii="Calibri" w:hAnsi="Calibri"/>
      <w:b/>
      <w:bCs/>
      <w:smallCaps/>
      <w:spacing w:val="5"/>
    </w:rPr>
  </w:style>
  <w:style w:type="paragraph" w:customStyle="1" w:styleId="Body2">
    <w:name w:val="_Body2"/>
    <w:basedOn w:val="Normal"/>
    <w:link w:val="Body2Char"/>
    <w:uiPriority w:val="9"/>
    <w:qFormat/>
    <w:rsid w:val="0090189E"/>
    <w:pPr>
      <w:spacing w:after="113" w:line="240" w:lineRule="atLeast"/>
    </w:pPr>
    <w:rPr>
      <w:rFonts w:cs="Arial"/>
      <w:szCs w:val="22"/>
    </w:rPr>
  </w:style>
  <w:style w:type="character" w:customStyle="1" w:styleId="Body2Char">
    <w:name w:val="_Body2 Char"/>
    <w:basedOn w:val="DefaultParagraphFont"/>
    <w:link w:val="Body2"/>
    <w:uiPriority w:val="9"/>
    <w:rsid w:val="0090189E"/>
    <w:rPr>
      <w:rFonts w:ascii="Calibri" w:hAnsi="Calibri" w:cs="Arial"/>
      <w:sz w:val="22"/>
      <w:szCs w:val="22"/>
      <w:lang w:eastAsia="en-US"/>
    </w:rPr>
  </w:style>
  <w:style w:type="paragraph" w:customStyle="1" w:styleId="Body">
    <w:name w:val="_Body"/>
    <w:qFormat/>
    <w:rsid w:val="00061928"/>
    <w:pPr>
      <w:spacing w:after="113" w:line="240" w:lineRule="atLeast"/>
    </w:pPr>
    <w:rPr>
      <w:rFonts w:ascii="Arial" w:hAnsi="Arial" w:cs="Arial"/>
      <w:sz w:val="18"/>
      <w:szCs w:val="24"/>
      <w:lang w:eastAsia="en-US"/>
    </w:rPr>
  </w:style>
  <w:style w:type="paragraph" w:customStyle="1" w:styleId="DSEBody">
    <w:name w:val="DSE_Body"/>
    <w:link w:val="DSEBodyChar"/>
    <w:uiPriority w:val="99"/>
    <w:rsid w:val="00061928"/>
    <w:pPr>
      <w:spacing w:after="113" w:line="240" w:lineRule="atLeast"/>
    </w:pPr>
    <w:rPr>
      <w:rFonts w:ascii="Arial" w:hAnsi="Arial" w:cs="Arial"/>
      <w:sz w:val="18"/>
      <w:szCs w:val="24"/>
      <w:lang w:eastAsia="en-US"/>
    </w:rPr>
  </w:style>
  <w:style w:type="character" w:customStyle="1" w:styleId="DSEBodyChar">
    <w:name w:val="DSE_Body Char"/>
    <w:link w:val="DSEBody"/>
    <w:uiPriority w:val="99"/>
    <w:rsid w:val="00061928"/>
    <w:rPr>
      <w:rFonts w:ascii="Arial" w:hAnsi="Arial" w:cs="Arial"/>
      <w:sz w:val="18"/>
      <w:szCs w:val="24"/>
      <w:lang w:eastAsia="en-US"/>
    </w:rPr>
  </w:style>
  <w:style w:type="paragraph" w:customStyle="1" w:styleId="Arialnormal">
    <w:name w:val="Arial normal"/>
    <w:basedOn w:val="DSEBody"/>
    <w:link w:val="ArialnormalChar"/>
    <w:qFormat/>
    <w:rsid w:val="00061928"/>
  </w:style>
  <w:style w:type="paragraph" w:styleId="ListParagraph">
    <w:name w:val="List Paragraph"/>
    <w:basedOn w:val="Normal"/>
    <w:uiPriority w:val="34"/>
    <w:qFormat/>
    <w:rsid w:val="00061928"/>
    <w:pPr>
      <w:ind w:left="720"/>
    </w:pPr>
    <w:rPr>
      <w:rFonts w:ascii="Times New Roman" w:hAnsi="Times New Roman"/>
      <w:sz w:val="24"/>
    </w:rPr>
  </w:style>
  <w:style w:type="character" w:customStyle="1" w:styleId="ArialnormalChar">
    <w:name w:val="Arial normal Char"/>
    <w:link w:val="Arialnormal"/>
    <w:rsid w:val="00061928"/>
    <w:rPr>
      <w:rFonts w:ascii="Arial" w:hAnsi="Arial" w:cs="Arial"/>
      <w:sz w:val="18"/>
      <w:szCs w:val="24"/>
      <w:lang w:eastAsia="en-US"/>
    </w:rPr>
  </w:style>
  <w:style w:type="character" w:customStyle="1" w:styleId="FooterChar">
    <w:name w:val="Footer Char"/>
    <w:link w:val="Footer"/>
    <w:uiPriority w:val="99"/>
    <w:rsid w:val="00061928"/>
    <w:rPr>
      <w:rFonts w:ascii="Calibri" w:hAnsi="Calibri"/>
      <w:sz w:val="22"/>
      <w:szCs w:val="24"/>
      <w:lang w:eastAsia="en-US"/>
    </w:rPr>
  </w:style>
  <w:style w:type="paragraph" w:customStyle="1" w:styleId="figurehead">
    <w:name w:val="figure head"/>
    <w:basedOn w:val="Normal"/>
    <w:link w:val="figureheadChar"/>
    <w:rsid w:val="00CC6A7B"/>
    <w:rPr>
      <w:rFonts w:ascii="Arial" w:hAnsi="Arial" w:cs="Arial"/>
      <w:b/>
      <w:sz w:val="20"/>
      <w:szCs w:val="20"/>
      <w:lang w:eastAsia="en-AU"/>
    </w:rPr>
  </w:style>
  <w:style w:type="paragraph" w:customStyle="1" w:styleId="Figtext">
    <w:name w:val="Fig text"/>
    <w:basedOn w:val="Normal"/>
    <w:rsid w:val="00CC6A7B"/>
    <w:rPr>
      <w:rFonts w:ascii="Arial" w:hAnsi="Arial" w:cs="Arial"/>
      <w:sz w:val="20"/>
      <w:szCs w:val="20"/>
      <w:lang w:eastAsia="en-AU"/>
    </w:rPr>
  </w:style>
  <w:style w:type="paragraph" w:customStyle="1" w:styleId="tabletext">
    <w:name w:val="table text"/>
    <w:basedOn w:val="Normal"/>
    <w:rsid w:val="00CC6A7B"/>
    <w:rPr>
      <w:rFonts w:ascii="Arial" w:hAnsi="Arial" w:cs="Arial"/>
      <w:sz w:val="18"/>
      <w:szCs w:val="20"/>
      <w:lang w:eastAsia="en-AU"/>
    </w:rPr>
  </w:style>
  <w:style w:type="character" w:customStyle="1" w:styleId="figureheadChar">
    <w:name w:val="figure head Char"/>
    <w:basedOn w:val="DefaultParagraphFont"/>
    <w:link w:val="figurehead"/>
    <w:locked/>
    <w:rsid w:val="00CC6A7B"/>
    <w:rPr>
      <w:rFonts w:ascii="Arial" w:hAnsi="Arial" w:cs="Arial"/>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uiPriority="39"/>
    <w:lsdException w:name="toc 4" w:semiHidden="1"/>
    <w:lsdException w:name="toc 5" w:semiHidden="1"/>
    <w:lsdException w:name="toc 6" w:semiHidden="1"/>
    <w:lsdException w:name="toc 7" w:semiHidden="1"/>
    <w:lsdException w:name="toc 8" w:semiHidden="1"/>
    <w:lsdException w:name="toc 9" w:semiHidden="1"/>
    <w:lsdException w:name="footer" w:uiPriority="99"/>
    <w:lsdException w:name="index heading" w:semiHidden="1"/>
    <w:lsdException w:name="caption" w:semiHidden="1" w:unhideWhenUsed="1" w:qFormat="1"/>
    <w:lsdException w:name="table of figures" w:semiHidden="1"/>
    <w:lsdException w:name="endnote reference" w:semiHidden="1"/>
    <w:lsdException w:name="endnote text" w:semiHidden="1"/>
    <w:lsdException w:name="table of authorities" w:semiHidden="1"/>
    <w:lsdException w:name="macro" w:semiHidden="1"/>
    <w:lsdException w:name="toa heading" w:semiHidden="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lsdException w:name="TOC Heading" w:semiHidden="1" w:uiPriority="39" w:unhideWhenUsed="1" w:qFormat="1"/>
  </w:latentStyles>
  <w:style w:type="paragraph" w:default="1" w:styleId="Normal">
    <w:name w:val="Normal"/>
    <w:uiPriority w:val="9"/>
    <w:qFormat/>
    <w:rsid w:val="00DC7F99"/>
    <w:rPr>
      <w:rFonts w:ascii="Calibri" w:hAnsi="Calibri"/>
      <w:sz w:val="22"/>
      <w:szCs w:val="24"/>
      <w:lang w:eastAsia="en-US"/>
    </w:rPr>
  </w:style>
  <w:style w:type="paragraph" w:styleId="Heading1">
    <w:name w:val="heading 1"/>
    <w:basedOn w:val="Normal"/>
    <w:next w:val="Normal"/>
    <w:qFormat/>
    <w:rsid w:val="004578FA"/>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4578FA"/>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4578FA"/>
    <w:pPr>
      <w:keepNext/>
      <w:spacing w:before="240" w:after="60"/>
      <w:outlineLvl w:val="2"/>
    </w:pPr>
    <w:rPr>
      <w:rFonts w:ascii="Arial" w:hAnsi="Arial" w:cs="Arial"/>
      <w:b/>
      <w:bCs/>
      <w:sz w:val="26"/>
      <w:szCs w:val="26"/>
    </w:rPr>
  </w:style>
  <w:style w:type="paragraph" w:styleId="Heading4">
    <w:name w:val="heading 4"/>
    <w:basedOn w:val="Normal"/>
    <w:next w:val="Normal"/>
    <w:qFormat/>
    <w:rsid w:val="004578FA"/>
    <w:pPr>
      <w:keepNext/>
      <w:spacing w:before="240" w:after="60"/>
      <w:outlineLvl w:val="3"/>
    </w:pPr>
    <w:rPr>
      <w:b/>
      <w:bCs/>
      <w:sz w:val="28"/>
      <w:szCs w:val="28"/>
    </w:rPr>
  </w:style>
  <w:style w:type="paragraph" w:styleId="Heading5">
    <w:name w:val="heading 5"/>
    <w:basedOn w:val="Normal"/>
    <w:next w:val="Normal"/>
    <w:qFormat/>
    <w:rsid w:val="004578FA"/>
    <w:pPr>
      <w:spacing w:before="240" w:after="60"/>
      <w:outlineLvl w:val="4"/>
    </w:pPr>
    <w:rPr>
      <w:b/>
      <w:bCs/>
      <w:i/>
      <w:iCs/>
      <w:sz w:val="26"/>
      <w:szCs w:val="26"/>
    </w:rPr>
  </w:style>
  <w:style w:type="paragraph" w:styleId="Heading6">
    <w:name w:val="heading 6"/>
    <w:basedOn w:val="Normal"/>
    <w:next w:val="Normal"/>
    <w:qFormat/>
    <w:rsid w:val="004578FA"/>
    <w:pPr>
      <w:spacing w:before="240" w:after="60"/>
      <w:outlineLvl w:val="5"/>
    </w:pPr>
    <w:rPr>
      <w:b/>
      <w:bCs/>
      <w:szCs w:val="22"/>
    </w:rPr>
  </w:style>
  <w:style w:type="paragraph" w:styleId="Heading7">
    <w:name w:val="heading 7"/>
    <w:basedOn w:val="Normal"/>
    <w:next w:val="Normal"/>
    <w:qFormat/>
    <w:rsid w:val="004578FA"/>
    <w:pPr>
      <w:spacing w:before="240" w:after="60"/>
      <w:outlineLvl w:val="6"/>
    </w:pPr>
  </w:style>
  <w:style w:type="paragraph" w:styleId="Heading8">
    <w:name w:val="heading 8"/>
    <w:basedOn w:val="Normal"/>
    <w:next w:val="Normal"/>
    <w:qFormat/>
    <w:rsid w:val="004578FA"/>
    <w:pPr>
      <w:spacing w:before="240" w:after="60"/>
      <w:outlineLvl w:val="7"/>
    </w:pPr>
    <w:rPr>
      <w:i/>
      <w:iCs/>
    </w:rPr>
  </w:style>
  <w:style w:type="paragraph" w:styleId="Heading9">
    <w:name w:val="heading 9"/>
    <w:basedOn w:val="Normal"/>
    <w:next w:val="Normal"/>
    <w:qFormat/>
    <w:rsid w:val="004578FA"/>
    <w:p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ertHFWhite">
    <w:name w:val="_CertHFWhite"/>
    <w:semiHidden/>
    <w:rsid w:val="005211F6"/>
    <w:pPr>
      <w:spacing w:line="400" w:lineRule="atLeast"/>
    </w:pPr>
    <w:rPr>
      <w:rFonts w:ascii="Arial" w:hAnsi="Arial" w:cs="Arial"/>
      <w:color w:val="FFFFFF"/>
      <w:sz w:val="28"/>
      <w:szCs w:val="24"/>
      <w:lang w:eastAsia="en-US"/>
    </w:rPr>
  </w:style>
  <w:style w:type="paragraph" w:customStyle="1" w:styleId="Bullet2">
    <w:name w:val="_Bullet2"/>
    <w:basedOn w:val="Bullet"/>
    <w:qFormat/>
    <w:rsid w:val="00561093"/>
    <w:pPr>
      <w:numPr>
        <w:ilvl w:val="1"/>
        <w:numId w:val="15"/>
      </w:numPr>
      <w:tabs>
        <w:tab w:val="clear" w:pos="170"/>
        <w:tab w:val="left" w:pos="340"/>
      </w:tabs>
      <w:ind w:left="340" w:hanging="170"/>
    </w:pPr>
  </w:style>
  <w:style w:type="paragraph" w:styleId="Header">
    <w:name w:val="header"/>
    <w:basedOn w:val="Normal"/>
    <w:semiHidden/>
    <w:rsid w:val="00CA77CB"/>
    <w:pPr>
      <w:tabs>
        <w:tab w:val="center" w:pos="4320"/>
        <w:tab w:val="right" w:pos="8640"/>
      </w:tabs>
    </w:pPr>
  </w:style>
  <w:style w:type="paragraph" w:styleId="Footer">
    <w:name w:val="footer"/>
    <w:basedOn w:val="Normal"/>
    <w:link w:val="FooterChar"/>
    <w:uiPriority w:val="99"/>
    <w:rsid w:val="00CA77CB"/>
    <w:pPr>
      <w:tabs>
        <w:tab w:val="center" w:pos="4320"/>
        <w:tab w:val="right" w:pos="8640"/>
      </w:tabs>
    </w:pPr>
  </w:style>
  <w:style w:type="paragraph" w:customStyle="1" w:styleId="Bullet">
    <w:name w:val="_Bullet"/>
    <w:link w:val="BulletChar"/>
    <w:qFormat/>
    <w:rsid w:val="00DC7F99"/>
    <w:pPr>
      <w:numPr>
        <w:numId w:val="14"/>
      </w:numPr>
      <w:tabs>
        <w:tab w:val="clear" w:pos="720"/>
        <w:tab w:val="left" w:pos="170"/>
      </w:tabs>
      <w:spacing w:after="113" w:line="220" w:lineRule="atLeast"/>
      <w:ind w:left="170" w:hanging="170"/>
    </w:pPr>
    <w:rPr>
      <w:rFonts w:ascii="Calibri" w:hAnsi="Calibri" w:cs="Arial"/>
      <w:sz w:val="22"/>
      <w:szCs w:val="24"/>
      <w:lang w:eastAsia="en-US"/>
    </w:rPr>
  </w:style>
  <w:style w:type="character" w:customStyle="1" w:styleId="BulletChar">
    <w:name w:val="_Bullet Char"/>
    <w:link w:val="Bullet"/>
    <w:rsid w:val="00DC7F99"/>
    <w:rPr>
      <w:rFonts w:ascii="Calibri" w:hAnsi="Calibri" w:cs="Arial"/>
      <w:sz w:val="22"/>
      <w:szCs w:val="24"/>
      <w:lang w:eastAsia="en-US"/>
    </w:rPr>
  </w:style>
  <w:style w:type="paragraph" w:customStyle="1" w:styleId="Caption">
    <w:name w:val="_Caption"/>
    <w:qFormat/>
    <w:rsid w:val="00DC7F99"/>
    <w:pPr>
      <w:spacing w:before="120" w:after="120" w:line="170" w:lineRule="atLeast"/>
    </w:pPr>
    <w:rPr>
      <w:rFonts w:ascii="Calibri" w:hAnsi="Calibri" w:cs="Arial"/>
      <w:b/>
      <w:color w:val="404040"/>
      <w:szCs w:val="14"/>
      <w:lang w:eastAsia="en-US"/>
    </w:rPr>
  </w:style>
  <w:style w:type="paragraph" w:customStyle="1" w:styleId="CertHA">
    <w:name w:val="_CertHA"/>
    <w:semiHidden/>
    <w:rsid w:val="00801A56"/>
    <w:pPr>
      <w:spacing w:line="1172" w:lineRule="atLeast"/>
    </w:pPr>
    <w:rPr>
      <w:rFonts w:ascii="Arial" w:hAnsi="Arial" w:cs="Arial"/>
      <w:color w:val="F58426"/>
      <w:sz w:val="96"/>
      <w:szCs w:val="24"/>
      <w:lang w:eastAsia="en-US"/>
    </w:rPr>
  </w:style>
  <w:style w:type="paragraph" w:customStyle="1" w:styleId="CertHAWhite">
    <w:name w:val="_CertHAWhite"/>
    <w:semiHidden/>
    <w:rsid w:val="004578FA"/>
    <w:pPr>
      <w:spacing w:line="1172" w:lineRule="exact"/>
    </w:pPr>
    <w:rPr>
      <w:rFonts w:ascii="Arial" w:hAnsi="Arial" w:cs="Arial"/>
      <w:color w:val="FFFFFF"/>
      <w:sz w:val="96"/>
      <w:szCs w:val="24"/>
      <w:lang w:eastAsia="en-US"/>
    </w:rPr>
  </w:style>
  <w:style w:type="paragraph" w:customStyle="1" w:styleId="CertHB">
    <w:name w:val="_CertHB"/>
    <w:semiHidden/>
    <w:rsid w:val="00801A56"/>
    <w:pPr>
      <w:spacing w:line="720" w:lineRule="atLeast"/>
    </w:pPr>
    <w:rPr>
      <w:rFonts w:ascii="Arial" w:hAnsi="Arial" w:cs="Arial"/>
      <w:color w:val="F58426"/>
      <w:sz w:val="72"/>
      <w:szCs w:val="24"/>
      <w:lang w:eastAsia="en-US"/>
    </w:rPr>
  </w:style>
  <w:style w:type="paragraph" w:customStyle="1" w:styleId="CertHBWhite">
    <w:name w:val="_CertHBWhite"/>
    <w:semiHidden/>
    <w:rsid w:val="00F101D6"/>
    <w:pPr>
      <w:spacing w:line="720" w:lineRule="atLeast"/>
    </w:pPr>
    <w:rPr>
      <w:rFonts w:ascii="Arial" w:hAnsi="Arial" w:cs="Arial"/>
      <w:color w:val="FFFFFF"/>
      <w:sz w:val="72"/>
      <w:szCs w:val="24"/>
      <w:lang w:eastAsia="en-US"/>
    </w:rPr>
  </w:style>
  <w:style w:type="paragraph" w:customStyle="1" w:styleId="CertHC">
    <w:name w:val="_CertHC"/>
    <w:link w:val="CertHCChar"/>
    <w:semiHidden/>
    <w:rsid w:val="00801A56"/>
    <w:pPr>
      <w:spacing w:line="600" w:lineRule="atLeast"/>
    </w:pPr>
    <w:rPr>
      <w:rFonts w:ascii="Arial" w:hAnsi="Arial" w:cs="Arial"/>
      <w:color w:val="F58426"/>
      <w:sz w:val="52"/>
      <w:szCs w:val="24"/>
      <w:lang w:eastAsia="en-US"/>
    </w:rPr>
  </w:style>
  <w:style w:type="character" w:customStyle="1" w:styleId="CertHCChar">
    <w:name w:val="_CertHC Char"/>
    <w:link w:val="CertHC"/>
    <w:semiHidden/>
    <w:rsid w:val="00801A56"/>
    <w:rPr>
      <w:rFonts w:ascii="Arial" w:hAnsi="Arial" w:cs="Arial"/>
      <w:color w:val="F58426"/>
      <w:sz w:val="52"/>
      <w:szCs w:val="24"/>
      <w:lang w:eastAsia="en-US"/>
    </w:rPr>
  </w:style>
  <w:style w:type="paragraph" w:customStyle="1" w:styleId="CertHCWhite">
    <w:name w:val="_CertHCWhite"/>
    <w:semiHidden/>
    <w:rsid w:val="004578FA"/>
    <w:pPr>
      <w:spacing w:line="600" w:lineRule="atLeast"/>
    </w:pPr>
    <w:rPr>
      <w:rFonts w:ascii="Arial" w:hAnsi="Arial" w:cs="Arial"/>
      <w:color w:val="FFFFFF"/>
      <w:sz w:val="52"/>
      <w:szCs w:val="24"/>
      <w:lang w:eastAsia="en-US"/>
    </w:rPr>
  </w:style>
  <w:style w:type="paragraph" w:customStyle="1" w:styleId="CertHD">
    <w:name w:val="_CertHD"/>
    <w:link w:val="CertHDChar"/>
    <w:semiHidden/>
    <w:rsid w:val="00801A56"/>
    <w:pPr>
      <w:spacing w:line="440" w:lineRule="atLeast"/>
    </w:pPr>
    <w:rPr>
      <w:rFonts w:ascii="Arial" w:hAnsi="Arial" w:cs="Arial"/>
      <w:color w:val="F58426"/>
      <w:sz w:val="36"/>
      <w:szCs w:val="24"/>
      <w:lang w:eastAsia="en-US"/>
    </w:rPr>
  </w:style>
  <w:style w:type="character" w:customStyle="1" w:styleId="CertHDChar">
    <w:name w:val="_CertHD Char"/>
    <w:link w:val="CertHD"/>
    <w:semiHidden/>
    <w:rsid w:val="00801A56"/>
    <w:rPr>
      <w:rFonts w:ascii="Arial" w:hAnsi="Arial" w:cs="Arial"/>
      <w:color w:val="F58426"/>
      <w:sz w:val="36"/>
      <w:szCs w:val="24"/>
      <w:lang w:eastAsia="en-US"/>
    </w:rPr>
  </w:style>
  <w:style w:type="paragraph" w:customStyle="1" w:styleId="CertHDWhite">
    <w:name w:val="_CertHDWhite"/>
    <w:semiHidden/>
    <w:rsid w:val="004578FA"/>
    <w:pPr>
      <w:spacing w:line="440" w:lineRule="atLeast"/>
    </w:pPr>
    <w:rPr>
      <w:rFonts w:ascii="Arial" w:hAnsi="Arial" w:cs="Arial"/>
      <w:color w:val="FFFFFF"/>
      <w:sz w:val="36"/>
      <w:szCs w:val="24"/>
      <w:lang w:eastAsia="en-US"/>
    </w:rPr>
  </w:style>
  <w:style w:type="paragraph" w:customStyle="1" w:styleId="CertHE">
    <w:name w:val="_CertHE"/>
    <w:link w:val="CertHEChar"/>
    <w:semiHidden/>
    <w:rsid w:val="00801A56"/>
    <w:pPr>
      <w:spacing w:line="520" w:lineRule="atLeast"/>
    </w:pPr>
    <w:rPr>
      <w:rFonts w:ascii="Arial" w:hAnsi="Arial" w:cs="Arial"/>
      <w:color w:val="F58426"/>
      <w:sz w:val="32"/>
      <w:szCs w:val="24"/>
      <w:lang w:eastAsia="en-US"/>
    </w:rPr>
  </w:style>
  <w:style w:type="character" w:customStyle="1" w:styleId="CertHEChar">
    <w:name w:val="_CertHE Char"/>
    <w:link w:val="CertHE"/>
    <w:semiHidden/>
    <w:rsid w:val="00801A56"/>
    <w:rPr>
      <w:rFonts w:ascii="Arial" w:hAnsi="Arial" w:cs="Arial"/>
      <w:color w:val="F58426"/>
      <w:sz w:val="32"/>
      <w:szCs w:val="24"/>
      <w:lang w:eastAsia="en-US"/>
    </w:rPr>
  </w:style>
  <w:style w:type="paragraph" w:customStyle="1" w:styleId="CertHEWhite">
    <w:name w:val="_CertHEWhite"/>
    <w:semiHidden/>
    <w:rsid w:val="004578FA"/>
    <w:pPr>
      <w:spacing w:line="520" w:lineRule="atLeast"/>
    </w:pPr>
    <w:rPr>
      <w:rFonts w:ascii="Arial" w:hAnsi="Arial" w:cs="Arial"/>
      <w:color w:val="FFFFFF"/>
      <w:sz w:val="32"/>
      <w:szCs w:val="24"/>
      <w:lang w:eastAsia="en-US"/>
    </w:rPr>
  </w:style>
  <w:style w:type="paragraph" w:customStyle="1" w:styleId="CertYr">
    <w:name w:val="_CertYr"/>
    <w:semiHidden/>
    <w:rsid w:val="00801A56"/>
    <w:pPr>
      <w:spacing w:line="1440" w:lineRule="atLeast"/>
    </w:pPr>
    <w:rPr>
      <w:rFonts w:ascii="Arial" w:hAnsi="Arial" w:cs="Arial"/>
      <w:b/>
      <w:color w:val="F58426"/>
      <w:sz w:val="124"/>
      <w:szCs w:val="24"/>
      <w:lang w:eastAsia="en-US"/>
    </w:rPr>
  </w:style>
  <w:style w:type="paragraph" w:styleId="BalloonText">
    <w:name w:val="Balloon Text"/>
    <w:basedOn w:val="Normal"/>
    <w:link w:val="BalloonTextChar"/>
    <w:semiHidden/>
    <w:rsid w:val="00FB2ECD"/>
    <w:rPr>
      <w:rFonts w:ascii="Tahoma" w:hAnsi="Tahoma" w:cs="Tahoma"/>
      <w:sz w:val="16"/>
      <w:szCs w:val="16"/>
    </w:rPr>
  </w:style>
  <w:style w:type="paragraph" w:customStyle="1" w:styleId="HA">
    <w:name w:val="_HA"/>
    <w:next w:val="Normal"/>
    <w:uiPriority w:val="2"/>
    <w:qFormat/>
    <w:rsid w:val="00CB33BB"/>
    <w:pPr>
      <w:spacing w:after="600" w:line="460" w:lineRule="atLeast"/>
      <w:outlineLvl w:val="0"/>
    </w:pPr>
    <w:rPr>
      <w:rFonts w:ascii="Calibri" w:hAnsi="Calibri" w:cs="Arial"/>
      <w:color w:val="228591"/>
      <w:sz w:val="40"/>
      <w:szCs w:val="24"/>
      <w:lang w:val="en-US" w:eastAsia="en-US"/>
    </w:rPr>
  </w:style>
  <w:style w:type="paragraph" w:customStyle="1" w:styleId="HB">
    <w:name w:val="_HB"/>
    <w:next w:val="Normal"/>
    <w:uiPriority w:val="2"/>
    <w:qFormat/>
    <w:rsid w:val="00DC7F99"/>
    <w:pPr>
      <w:spacing w:before="180" w:after="113" w:line="300" w:lineRule="atLeast"/>
      <w:outlineLvl w:val="0"/>
    </w:pPr>
    <w:rPr>
      <w:rFonts w:ascii="Calibri" w:hAnsi="Calibri" w:cs="Arial"/>
      <w:b/>
      <w:color w:val="228591"/>
      <w:sz w:val="28"/>
      <w:szCs w:val="24"/>
      <w:lang w:eastAsia="en-US"/>
    </w:rPr>
  </w:style>
  <w:style w:type="paragraph" w:customStyle="1" w:styleId="HC">
    <w:name w:val="_HC"/>
    <w:next w:val="Normal"/>
    <w:uiPriority w:val="2"/>
    <w:qFormat/>
    <w:rsid w:val="00DC7F99"/>
    <w:pPr>
      <w:spacing w:before="140" w:after="57" w:line="220" w:lineRule="atLeast"/>
    </w:pPr>
    <w:rPr>
      <w:rFonts w:ascii="Calibri" w:hAnsi="Calibri" w:cs="Arial"/>
      <w:b/>
      <w:sz w:val="24"/>
      <w:szCs w:val="24"/>
      <w:lang w:eastAsia="en-US"/>
    </w:rPr>
  </w:style>
  <w:style w:type="paragraph" w:customStyle="1" w:styleId="HD">
    <w:name w:val="_HD"/>
    <w:next w:val="Normal"/>
    <w:uiPriority w:val="2"/>
    <w:qFormat/>
    <w:rsid w:val="00DC7F99"/>
    <w:pPr>
      <w:spacing w:before="57" w:after="57" w:line="220" w:lineRule="atLeast"/>
    </w:pPr>
    <w:rPr>
      <w:rFonts w:ascii="Calibri" w:hAnsi="Calibri" w:cs="Arial"/>
      <w:b/>
      <w:i/>
      <w:sz w:val="22"/>
      <w:szCs w:val="24"/>
      <w:lang w:eastAsia="en-US"/>
    </w:rPr>
  </w:style>
  <w:style w:type="paragraph" w:customStyle="1" w:styleId="Pullout">
    <w:name w:val="_Pullout"/>
    <w:rsid w:val="00CB33BB"/>
    <w:pPr>
      <w:spacing w:before="85" w:after="170" w:line="300" w:lineRule="atLeast"/>
    </w:pPr>
    <w:rPr>
      <w:rFonts w:ascii="Calibri" w:hAnsi="Calibri" w:cs="Arial"/>
      <w:color w:val="228591"/>
      <w:sz w:val="24"/>
      <w:szCs w:val="24"/>
      <w:lang w:eastAsia="en-US"/>
    </w:rPr>
  </w:style>
  <w:style w:type="paragraph" w:customStyle="1" w:styleId="TblBllt">
    <w:name w:val="_TblBllt"/>
    <w:basedOn w:val="TblBdy"/>
    <w:uiPriority w:val="1"/>
    <w:qFormat/>
    <w:rsid w:val="00DC1725"/>
    <w:pPr>
      <w:numPr>
        <w:numId w:val="16"/>
      </w:numPr>
      <w:ind w:left="142" w:hanging="142"/>
    </w:pPr>
  </w:style>
  <w:style w:type="paragraph" w:customStyle="1" w:styleId="TblBdy">
    <w:name w:val="_TblBdy"/>
    <w:uiPriority w:val="1"/>
    <w:qFormat/>
    <w:rsid w:val="00DC7F99"/>
    <w:pPr>
      <w:spacing w:before="80" w:after="60"/>
    </w:pPr>
    <w:rPr>
      <w:rFonts w:ascii="Calibri" w:hAnsi="Calibri" w:cs="Arial"/>
      <w:sz w:val="22"/>
      <w:szCs w:val="24"/>
      <w:lang w:eastAsia="en-US"/>
    </w:rPr>
  </w:style>
  <w:style w:type="paragraph" w:customStyle="1" w:styleId="TblHd">
    <w:name w:val="_TblHd"/>
    <w:qFormat/>
    <w:rsid w:val="00DC7F99"/>
    <w:pPr>
      <w:spacing w:before="60" w:after="60" w:line="230" w:lineRule="atLeast"/>
    </w:pPr>
    <w:rPr>
      <w:rFonts w:ascii="Calibri" w:hAnsi="Calibri" w:cs="Arial"/>
      <w:b/>
      <w:sz w:val="22"/>
      <w:szCs w:val="24"/>
      <w:lang w:eastAsia="en-US"/>
    </w:rPr>
  </w:style>
  <w:style w:type="numbering" w:styleId="111111">
    <w:name w:val="Outline List 2"/>
    <w:basedOn w:val="NoList"/>
    <w:semiHidden/>
    <w:rsid w:val="004578FA"/>
    <w:pPr>
      <w:numPr>
        <w:numId w:val="1"/>
      </w:numPr>
    </w:pPr>
  </w:style>
  <w:style w:type="numbering" w:styleId="1ai">
    <w:name w:val="Outline List 1"/>
    <w:basedOn w:val="NoList"/>
    <w:semiHidden/>
    <w:rsid w:val="004578FA"/>
    <w:pPr>
      <w:numPr>
        <w:numId w:val="2"/>
      </w:numPr>
    </w:pPr>
  </w:style>
  <w:style w:type="numbering" w:styleId="ArticleSection">
    <w:name w:val="Outline List 3"/>
    <w:basedOn w:val="NoList"/>
    <w:semiHidden/>
    <w:rsid w:val="004578FA"/>
    <w:pPr>
      <w:numPr>
        <w:numId w:val="3"/>
      </w:numPr>
    </w:pPr>
  </w:style>
  <w:style w:type="paragraph" w:styleId="BlockText">
    <w:name w:val="Block Text"/>
    <w:basedOn w:val="Normal"/>
    <w:semiHidden/>
    <w:rsid w:val="004578FA"/>
    <w:pPr>
      <w:spacing w:after="120"/>
      <w:ind w:left="1440" w:right="1440"/>
    </w:pPr>
  </w:style>
  <w:style w:type="paragraph" w:styleId="BodyText">
    <w:name w:val="Body Text"/>
    <w:basedOn w:val="Normal"/>
    <w:semiHidden/>
    <w:rsid w:val="004578FA"/>
    <w:pPr>
      <w:spacing w:after="120"/>
    </w:pPr>
  </w:style>
  <w:style w:type="paragraph" w:styleId="BodyText2">
    <w:name w:val="Body Text 2"/>
    <w:basedOn w:val="Normal"/>
    <w:semiHidden/>
    <w:rsid w:val="004578FA"/>
    <w:pPr>
      <w:spacing w:after="120" w:line="480" w:lineRule="auto"/>
    </w:pPr>
  </w:style>
  <w:style w:type="paragraph" w:styleId="BodyText3">
    <w:name w:val="Body Text 3"/>
    <w:basedOn w:val="Normal"/>
    <w:semiHidden/>
    <w:rsid w:val="004578FA"/>
    <w:pPr>
      <w:spacing w:after="120"/>
    </w:pPr>
    <w:rPr>
      <w:sz w:val="16"/>
      <w:szCs w:val="16"/>
    </w:rPr>
  </w:style>
  <w:style w:type="paragraph" w:styleId="BodyTextFirstIndent">
    <w:name w:val="Body Text First Indent"/>
    <w:basedOn w:val="BodyText"/>
    <w:semiHidden/>
    <w:rsid w:val="004578FA"/>
    <w:pPr>
      <w:ind w:firstLine="210"/>
    </w:pPr>
  </w:style>
  <w:style w:type="paragraph" w:styleId="BodyTextIndent">
    <w:name w:val="Body Text Indent"/>
    <w:basedOn w:val="Normal"/>
    <w:semiHidden/>
    <w:rsid w:val="004578FA"/>
    <w:pPr>
      <w:spacing w:after="120"/>
      <w:ind w:left="283"/>
    </w:pPr>
  </w:style>
  <w:style w:type="paragraph" w:styleId="BodyTextFirstIndent2">
    <w:name w:val="Body Text First Indent 2"/>
    <w:basedOn w:val="BodyTextIndent"/>
    <w:semiHidden/>
    <w:rsid w:val="004578FA"/>
    <w:pPr>
      <w:ind w:firstLine="210"/>
    </w:pPr>
  </w:style>
  <w:style w:type="paragraph" w:styleId="BodyTextIndent2">
    <w:name w:val="Body Text Indent 2"/>
    <w:basedOn w:val="Normal"/>
    <w:semiHidden/>
    <w:rsid w:val="004578FA"/>
    <w:pPr>
      <w:spacing w:after="120" w:line="480" w:lineRule="auto"/>
      <w:ind w:left="283"/>
    </w:pPr>
  </w:style>
  <w:style w:type="paragraph" w:styleId="BodyTextIndent3">
    <w:name w:val="Body Text Indent 3"/>
    <w:basedOn w:val="Normal"/>
    <w:semiHidden/>
    <w:rsid w:val="004578FA"/>
    <w:pPr>
      <w:spacing w:after="120"/>
      <w:ind w:left="283"/>
    </w:pPr>
    <w:rPr>
      <w:sz w:val="16"/>
      <w:szCs w:val="16"/>
    </w:rPr>
  </w:style>
  <w:style w:type="paragraph" w:styleId="Closing">
    <w:name w:val="Closing"/>
    <w:basedOn w:val="Normal"/>
    <w:semiHidden/>
    <w:rsid w:val="004578FA"/>
    <w:pPr>
      <w:ind w:left="4252"/>
    </w:pPr>
  </w:style>
  <w:style w:type="paragraph" w:styleId="Date">
    <w:name w:val="Date"/>
    <w:basedOn w:val="Normal"/>
    <w:next w:val="Normal"/>
    <w:semiHidden/>
    <w:rsid w:val="004578FA"/>
  </w:style>
  <w:style w:type="paragraph" w:styleId="E-mailSignature">
    <w:name w:val="E-mail Signature"/>
    <w:basedOn w:val="Normal"/>
    <w:semiHidden/>
    <w:rsid w:val="004578FA"/>
  </w:style>
  <w:style w:type="character" w:styleId="Emphasis">
    <w:name w:val="Emphasis"/>
    <w:qFormat/>
    <w:rsid w:val="004578FA"/>
    <w:rPr>
      <w:i/>
      <w:iCs/>
    </w:rPr>
  </w:style>
  <w:style w:type="paragraph" w:styleId="EnvelopeAddress">
    <w:name w:val="envelope address"/>
    <w:basedOn w:val="Normal"/>
    <w:semiHidden/>
    <w:rsid w:val="004578FA"/>
    <w:pPr>
      <w:framePr w:w="7920" w:h="1980" w:hRule="exact" w:hSpace="180" w:wrap="auto" w:hAnchor="page" w:xAlign="center" w:yAlign="bottom"/>
      <w:ind w:left="2880"/>
    </w:pPr>
    <w:rPr>
      <w:rFonts w:ascii="Arial" w:hAnsi="Arial" w:cs="Arial"/>
    </w:rPr>
  </w:style>
  <w:style w:type="paragraph" w:styleId="EnvelopeReturn">
    <w:name w:val="envelope return"/>
    <w:basedOn w:val="Normal"/>
    <w:semiHidden/>
    <w:rsid w:val="004578FA"/>
    <w:rPr>
      <w:rFonts w:ascii="Arial" w:hAnsi="Arial" w:cs="Arial"/>
      <w:szCs w:val="20"/>
    </w:rPr>
  </w:style>
  <w:style w:type="character" w:styleId="FollowedHyperlink">
    <w:name w:val="FollowedHyperlink"/>
    <w:semiHidden/>
    <w:rsid w:val="004578FA"/>
    <w:rPr>
      <w:color w:val="800080"/>
      <w:u w:val="single"/>
    </w:rPr>
  </w:style>
  <w:style w:type="character" w:styleId="HTMLAcronym">
    <w:name w:val="HTML Acronym"/>
    <w:basedOn w:val="DefaultParagraphFont"/>
    <w:semiHidden/>
    <w:rsid w:val="004578FA"/>
  </w:style>
  <w:style w:type="paragraph" w:styleId="HTMLAddress">
    <w:name w:val="HTML Address"/>
    <w:basedOn w:val="Normal"/>
    <w:semiHidden/>
    <w:rsid w:val="004578FA"/>
    <w:rPr>
      <w:i/>
      <w:iCs/>
    </w:rPr>
  </w:style>
  <w:style w:type="character" w:styleId="HTMLCite">
    <w:name w:val="HTML Cite"/>
    <w:semiHidden/>
    <w:rsid w:val="004578FA"/>
    <w:rPr>
      <w:i/>
      <w:iCs/>
    </w:rPr>
  </w:style>
  <w:style w:type="character" w:styleId="HTMLCode">
    <w:name w:val="HTML Code"/>
    <w:semiHidden/>
    <w:rsid w:val="004578FA"/>
    <w:rPr>
      <w:rFonts w:ascii="Courier New" w:hAnsi="Courier New" w:cs="Courier New"/>
      <w:sz w:val="20"/>
      <w:szCs w:val="20"/>
    </w:rPr>
  </w:style>
  <w:style w:type="character" w:styleId="HTMLDefinition">
    <w:name w:val="HTML Definition"/>
    <w:semiHidden/>
    <w:rsid w:val="004578FA"/>
    <w:rPr>
      <w:i/>
      <w:iCs/>
    </w:rPr>
  </w:style>
  <w:style w:type="character" w:styleId="HTMLKeyboard">
    <w:name w:val="HTML Keyboard"/>
    <w:semiHidden/>
    <w:rsid w:val="004578FA"/>
    <w:rPr>
      <w:rFonts w:ascii="Courier New" w:hAnsi="Courier New" w:cs="Courier New"/>
      <w:sz w:val="20"/>
      <w:szCs w:val="20"/>
    </w:rPr>
  </w:style>
  <w:style w:type="paragraph" w:styleId="HTMLPreformatted">
    <w:name w:val="HTML Preformatted"/>
    <w:basedOn w:val="Normal"/>
    <w:semiHidden/>
    <w:rsid w:val="004578FA"/>
    <w:rPr>
      <w:rFonts w:ascii="Courier New" w:hAnsi="Courier New" w:cs="Courier New"/>
      <w:szCs w:val="20"/>
    </w:rPr>
  </w:style>
  <w:style w:type="character" w:styleId="HTMLSample">
    <w:name w:val="HTML Sample"/>
    <w:semiHidden/>
    <w:rsid w:val="004578FA"/>
    <w:rPr>
      <w:rFonts w:ascii="Courier New" w:hAnsi="Courier New" w:cs="Courier New"/>
    </w:rPr>
  </w:style>
  <w:style w:type="character" w:styleId="HTMLTypewriter">
    <w:name w:val="HTML Typewriter"/>
    <w:semiHidden/>
    <w:rsid w:val="004578FA"/>
    <w:rPr>
      <w:rFonts w:ascii="Courier New" w:hAnsi="Courier New" w:cs="Courier New"/>
      <w:sz w:val="20"/>
      <w:szCs w:val="20"/>
    </w:rPr>
  </w:style>
  <w:style w:type="character" w:styleId="HTMLVariable">
    <w:name w:val="HTML Variable"/>
    <w:semiHidden/>
    <w:rsid w:val="004578FA"/>
    <w:rPr>
      <w:i/>
      <w:iCs/>
    </w:rPr>
  </w:style>
  <w:style w:type="character" w:styleId="Hyperlink">
    <w:name w:val="Hyperlink"/>
    <w:uiPriority w:val="99"/>
    <w:rsid w:val="00CB33BB"/>
    <w:rPr>
      <w:rFonts w:ascii="Calibri" w:hAnsi="Calibri"/>
      <w:color w:val="0000FF"/>
      <w:u w:val="single"/>
    </w:rPr>
  </w:style>
  <w:style w:type="character" w:styleId="LineNumber">
    <w:name w:val="line number"/>
    <w:basedOn w:val="DefaultParagraphFont"/>
    <w:semiHidden/>
    <w:rsid w:val="004578FA"/>
  </w:style>
  <w:style w:type="paragraph" w:styleId="List">
    <w:name w:val="List"/>
    <w:basedOn w:val="Normal"/>
    <w:semiHidden/>
    <w:rsid w:val="004578FA"/>
    <w:pPr>
      <w:ind w:left="283" w:hanging="283"/>
    </w:pPr>
  </w:style>
  <w:style w:type="paragraph" w:styleId="List2">
    <w:name w:val="List 2"/>
    <w:basedOn w:val="Normal"/>
    <w:semiHidden/>
    <w:rsid w:val="004578FA"/>
    <w:pPr>
      <w:ind w:left="566" w:hanging="283"/>
    </w:pPr>
  </w:style>
  <w:style w:type="paragraph" w:styleId="List3">
    <w:name w:val="List 3"/>
    <w:basedOn w:val="Normal"/>
    <w:semiHidden/>
    <w:rsid w:val="004578FA"/>
    <w:pPr>
      <w:ind w:left="849" w:hanging="283"/>
    </w:pPr>
  </w:style>
  <w:style w:type="paragraph" w:styleId="List4">
    <w:name w:val="List 4"/>
    <w:basedOn w:val="Normal"/>
    <w:semiHidden/>
    <w:rsid w:val="004578FA"/>
    <w:pPr>
      <w:ind w:left="1132" w:hanging="283"/>
    </w:pPr>
  </w:style>
  <w:style w:type="paragraph" w:styleId="List5">
    <w:name w:val="List 5"/>
    <w:basedOn w:val="Normal"/>
    <w:semiHidden/>
    <w:rsid w:val="004578FA"/>
    <w:pPr>
      <w:ind w:left="1415" w:hanging="283"/>
    </w:pPr>
  </w:style>
  <w:style w:type="paragraph" w:styleId="ListBullet">
    <w:name w:val="List Bullet"/>
    <w:basedOn w:val="Normal"/>
    <w:semiHidden/>
    <w:rsid w:val="004578FA"/>
    <w:pPr>
      <w:numPr>
        <w:numId w:val="4"/>
      </w:numPr>
    </w:pPr>
  </w:style>
  <w:style w:type="paragraph" w:styleId="ListBullet2">
    <w:name w:val="List Bullet 2"/>
    <w:basedOn w:val="Normal"/>
    <w:semiHidden/>
    <w:rsid w:val="004578FA"/>
    <w:pPr>
      <w:numPr>
        <w:numId w:val="5"/>
      </w:numPr>
    </w:pPr>
  </w:style>
  <w:style w:type="paragraph" w:styleId="ListBullet3">
    <w:name w:val="List Bullet 3"/>
    <w:basedOn w:val="Normal"/>
    <w:semiHidden/>
    <w:rsid w:val="004578FA"/>
    <w:pPr>
      <w:numPr>
        <w:numId w:val="6"/>
      </w:numPr>
    </w:pPr>
  </w:style>
  <w:style w:type="paragraph" w:styleId="ListBullet4">
    <w:name w:val="List Bullet 4"/>
    <w:basedOn w:val="Normal"/>
    <w:semiHidden/>
    <w:rsid w:val="004578FA"/>
    <w:pPr>
      <w:numPr>
        <w:numId w:val="7"/>
      </w:numPr>
    </w:pPr>
  </w:style>
  <w:style w:type="paragraph" w:styleId="ListBullet5">
    <w:name w:val="List Bullet 5"/>
    <w:basedOn w:val="Normal"/>
    <w:semiHidden/>
    <w:rsid w:val="004578FA"/>
    <w:pPr>
      <w:numPr>
        <w:numId w:val="8"/>
      </w:numPr>
    </w:pPr>
  </w:style>
  <w:style w:type="paragraph" w:styleId="ListContinue">
    <w:name w:val="List Continue"/>
    <w:basedOn w:val="Normal"/>
    <w:semiHidden/>
    <w:rsid w:val="004578FA"/>
    <w:pPr>
      <w:spacing w:after="120"/>
      <w:ind w:left="283"/>
    </w:pPr>
  </w:style>
  <w:style w:type="paragraph" w:styleId="ListContinue2">
    <w:name w:val="List Continue 2"/>
    <w:basedOn w:val="Normal"/>
    <w:semiHidden/>
    <w:rsid w:val="004578FA"/>
    <w:pPr>
      <w:spacing w:after="120"/>
      <w:ind w:left="566"/>
    </w:pPr>
  </w:style>
  <w:style w:type="paragraph" w:styleId="ListContinue3">
    <w:name w:val="List Continue 3"/>
    <w:basedOn w:val="Normal"/>
    <w:semiHidden/>
    <w:rsid w:val="004578FA"/>
    <w:pPr>
      <w:spacing w:after="120"/>
      <w:ind w:left="849"/>
    </w:pPr>
  </w:style>
  <w:style w:type="paragraph" w:styleId="ListContinue4">
    <w:name w:val="List Continue 4"/>
    <w:basedOn w:val="Normal"/>
    <w:semiHidden/>
    <w:rsid w:val="004578FA"/>
    <w:pPr>
      <w:spacing w:after="120"/>
      <w:ind w:left="1132"/>
    </w:pPr>
  </w:style>
  <w:style w:type="paragraph" w:styleId="ListContinue5">
    <w:name w:val="List Continue 5"/>
    <w:basedOn w:val="Normal"/>
    <w:semiHidden/>
    <w:rsid w:val="004578FA"/>
    <w:pPr>
      <w:spacing w:after="120"/>
      <w:ind w:left="1415"/>
    </w:pPr>
  </w:style>
  <w:style w:type="paragraph" w:styleId="ListNumber">
    <w:name w:val="List Number"/>
    <w:basedOn w:val="Normal"/>
    <w:semiHidden/>
    <w:rsid w:val="004578FA"/>
    <w:pPr>
      <w:numPr>
        <w:numId w:val="9"/>
      </w:numPr>
    </w:pPr>
  </w:style>
  <w:style w:type="paragraph" w:styleId="ListNumber2">
    <w:name w:val="List Number 2"/>
    <w:basedOn w:val="Normal"/>
    <w:semiHidden/>
    <w:rsid w:val="004578FA"/>
    <w:pPr>
      <w:numPr>
        <w:numId w:val="10"/>
      </w:numPr>
    </w:pPr>
  </w:style>
  <w:style w:type="paragraph" w:styleId="ListNumber3">
    <w:name w:val="List Number 3"/>
    <w:basedOn w:val="Normal"/>
    <w:semiHidden/>
    <w:rsid w:val="004578FA"/>
    <w:pPr>
      <w:numPr>
        <w:numId w:val="11"/>
      </w:numPr>
    </w:pPr>
  </w:style>
  <w:style w:type="paragraph" w:styleId="ListNumber4">
    <w:name w:val="List Number 4"/>
    <w:basedOn w:val="Normal"/>
    <w:semiHidden/>
    <w:rsid w:val="004578FA"/>
    <w:pPr>
      <w:numPr>
        <w:numId w:val="12"/>
      </w:numPr>
    </w:pPr>
  </w:style>
  <w:style w:type="paragraph" w:styleId="ListNumber5">
    <w:name w:val="List Number 5"/>
    <w:basedOn w:val="Normal"/>
    <w:semiHidden/>
    <w:rsid w:val="004578FA"/>
    <w:pPr>
      <w:numPr>
        <w:numId w:val="13"/>
      </w:numPr>
    </w:pPr>
  </w:style>
  <w:style w:type="paragraph" w:styleId="MessageHeader">
    <w:name w:val="Message Header"/>
    <w:basedOn w:val="Normal"/>
    <w:semiHidden/>
    <w:rsid w:val="004578F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emiHidden/>
    <w:rsid w:val="004578FA"/>
  </w:style>
  <w:style w:type="paragraph" w:styleId="NormalIndent">
    <w:name w:val="Normal Indent"/>
    <w:basedOn w:val="Normal"/>
    <w:semiHidden/>
    <w:rsid w:val="004578FA"/>
    <w:pPr>
      <w:ind w:left="720"/>
    </w:pPr>
  </w:style>
  <w:style w:type="paragraph" w:styleId="NoteHeading">
    <w:name w:val="Note Heading"/>
    <w:basedOn w:val="Normal"/>
    <w:next w:val="Normal"/>
    <w:semiHidden/>
    <w:rsid w:val="004578FA"/>
  </w:style>
  <w:style w:type="character" w:styleId="PageNumber">
    <w:name w:val="page number"/>
    <w:basedOn w:val="DefaultParagraphFont"/>
    <w:semiHidden/>
    <w:rsid w:val="004578FA"/>
  </w:style>
  <w:style w:type="paragraph" w:styleId="PlainText">
    <w:name w:val="Plain Text"/>
    <w:basedOn w:val="Normal"/>
    <w:semiHidden/>
    <w:rsid w:val="004578FA"/>
    <w:rPr>
      <w:rFonts w:ascii="Courier New" w:hAnsi="Courier New" w:cs="Courier New"/>
      <w:szCs w:val="20"/>
    </w:rPr>
  </w:style>
  <w:style w:type="paragraph" w:styleId="Salutation">
    <w:name w:val="Salutation"/>
    <w:basedOn w:val="Normal"/>
    <w:next w:val="Normal"/>
    <w:semiHidden/>
    <w:rsid w:val="004578FA"/>
  </w:style>
  <w:style w:type="paragraph" w:styleId="Signature">
    <w:name w:val="Signature"/>
    <w:basedOn w:val="Normal"/>
    <w:semiHidden/>
    <w:rsid w:val="004578FA"/>
    <w:pPr>
      <w:ind w:left="4252"/>
    </w:pPr>
  </w:style>
  <w:style w:type="character" w:styleId="Strong">
    <w:name w:val="Strong"/>
    <w:qFormat/>
    <w:rsid w:val="004578FA"/>
    <w:rPr>
      <w:b/>
      <w:bCs/>
    </w:rPr>
  </w:style>
  <w:style w:type="paragraph" w:styleId="Subtitle">
    <w:name w:val="Subtitle"/>
    <w:basedOn w:val="Normal"/>
    <w:qFormat/>
    <w:rsid w:val="00F5683B"/>
    <w:pPr>
      <w:spacing w:after="60"/>
      <w:jc w:val="center"/>
      <w:outlineLvl w:val="1"/>
    </w:pPr>
    <w:rPr>
      <w:rFonts w:cs="Arial"/>
    </w:rPr>
  </w:style>
  <w:style w:type="table" w:styleId="Table3Deffects1">
    <w:name w:val="Table 3D effects 1"/>
    <w:basedOn w:val="TableNormal"/>
    <w:semiHidden/>
    <w:rsid w:val="004578FA"/>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578FA"/>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578FA"/>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4578FA"/>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4578FA"/>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4578FA"/>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4578FA"/>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4578FA"/>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4578FA"/>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4578FA"/>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4578FA"/>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4578FA"/>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4578FA"/>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4578FA"/>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4578FA"/>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4578FA"/>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4578FA"/>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semiHidden/>
    <w:rsid w:val="004578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rsid w:val="004578FA"/>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4578FA"/>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4578F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4578FA"/>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4578FA"/>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4578FA"/>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4578FA"/>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4578FA"/>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4578FA"/>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4578FA"/>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4578FA"/>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4578FA"/>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4578FA"/>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4578FA"/>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4578FA"/>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4578FA"/>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4578FA"/>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4578FA"/>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4578FA"/>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4578FA"/>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4578FA"/>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4578FA"/>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4578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4578FA"/>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4578FA"/>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4578FA"/>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rsid w:val="00DC7F99"/>
    <w:pPr>
      <w:spacing w:before="240" w:after="60"/>
      <w:outlineLvl w:val="0"/>
    </w:pPr>
    <w:rPr>
      <w:rFonts w:cs="Arial"/>
      <w:bCs/>
      <w:color w:val="FFFFFF" w:themeColor="background1"/>
      <w:kern w:val="28"/>
      <w:sz w:val="72"/>
      <w:szCs w:val="32"/>
    </w:rPr>
  </w:style>
  <w:style w:type="paragraph" w:customStyle="1" w:styleId="zFooter">
    <w:name w:val="_zFooter"/>
    <w:uiPriority w:val="99"/>
    <w:rsid w:val="00DC7F99"/>
    <w:pPr>
      <w:tabs>
        <w:tab w:val="right" w:pos="9639"/>
      </w:tabs>
      <w:jc w:val="center"/>
    </w:pPr>
    <w:rPr>
      <w:rFonts w:ascii="Calibri" w:hAnsi="Calibri"/>
      <w:szCs w:val="24"/>
      <w:lang w:eastAsia="en-US"/>
    </w:rPr>
  </w:style>
  <w:style w:type="paragraph" w:customStyle="1" w:styleId="zHeader">
    <w:name w:val="_zHeader"/>
    <w:uiPriority w:val="99"/>
    <w:semiHidden/>
    <w:rsid w:val="0025127D"/>
    <w:rPr>
      <w:sz w:val="24"/>
      <w:szCs w:val="24"/>
      <w:lang w:eastAsia="en-US"/>
    </w:rPr>
  </w:style>
  <w:style w:type="character" w:customStyle="1" w:styleId="zRptPgNum">
    <w:name w:val="_zRptPgNum"/>
    <w:uiPriority w:val="99"/>
    <w:rsid w:val="0090189E"/>
    <w:rPr>
      <w:rFonts w:ascii="Calibri" w:hAnsi="Calibri"/>
      <w:color w:val="228591"/>
      <w:sz w:val="16"/>
    </w:rPr>
  </w:style>
  <w:style w:type="paragraph" w:styleId="FootnoteText">
    <w:name w:val="footnote text"/>
    <w:basedOn w:val="Normal"/>
    <w:semiHidden/>
    <w:rsid w:val="001E7978"/>
    <w:pPr>
      <w:tabs>
        <w:tab w:val="left" w:pos="142"/>
      </w:tabs>
      <w:spacing w:after="85" w:line="170" w:lineRule="atLeast"/>
      <w:ind w:left="142" w:hanging="142"/>
    </w:pPr>
    <w:rPr>
      <w:rFonts w:ascii="Arial" w:hAnsi="Arial"/>
      <w:sz w:val="14"/>
      <w:szCs w:val="20"/>
    </w:rPr>
  </w:style>
  <w:style w:type="character" w:styleId="FootnoteReference">
    <w:name w:val="footnote reference"/>
    <w:semiHidden/>
    <w:rsid w:val="00A15796"/>
    <w:rPr>
      <w:rFonts w:ascii="Arial" w:hAnsi="Arial"/>
      <w:vertAlign w:val="superscript"/>
    </w:rPr>
  </w:style>
  <w:style w:type="paragraph" w:styleId="DocumentMap">
    <w:name w:val="Document Map"/>
    <w:basedOn w:val="Normal"/>
    <w:semiHidden/>
    <w:rsid w:val="00A15796"/>
    <w:pPr>
      <w:shd w:val="clear" w:color="auto" w:fill="000080"/>
    </w:pPr>
    <w:rPr>
      <w:rFonts w:ascii="Tahoma" w:hAnsi="Tahoma" w:cs="Tahoma"/>
      <w:szCs w:val="20"/>
    </w:rPr>
  </w:style>
  <w:style w:type="paragraph" w:styleId="TOC2">
    <w:name w:val="toc 2"/>
    <w:basedOn w:val="Normal"/>
    <w:next w:val="Normal"/>
    <w:autoRedefine/>
    <w:uiPriority w:val="39"/>
    <w:rsid w:val="00DC7F99"/>
    <w:pPr>
      <w:tabs>
        <w:tab w:val="right" w:pos="9629"/>
      </w:tabs>
      <w:spacing w:after="60"/>
    </w:pPr>
    <w:rPr>
      <w:noProof/>
      <w:szCs w:val="18"/>
    </w:rPr>
  </w:style>
  <w:style w:type="paragraph" w:styleId="TOC1">
    <w:name w:val="toc 1"/>
    <w:basedOn w:val="Normal"/>
    <w:next w:val="Normal"/>
    <w:autoRedefine/>
    <w:uiPriority w:val="39"/>
    <w:rsid w:val="00DC7F99"/>
    <w:pPr>
      <w:pBdr>
        <w:bottom w:val="dotted" w:sz="12" w:space="3" w:color="228591"/>
        <w:between w:val="dotted" w:sz="12" w:space="1" w:color="228591"/>
      </w:pBdr>
      <w:tabs>
        <w:tab w:val="right" w:pos="9629"/>
      </w:tabs>
      <w:spacing w:before="320" w:after="120"/>
    </w:pPr>
    <w:rPr>
      <w:b/>
      <w:noProof/>
      <w:color w:val="228591"/>
      <w:lang w:val="en-US"/>
    </w:rPr>
  </w:style>
  <w:style w:type="paragraph" w:styleId="TOC3">
    <w:name w:val="toc 3"/>
    <w:basedOn w:val="Normal"/>
    <w:next w:val="Normal"/>
    <w:autoRedefine/>
    <w:semiHidden/>
    <w:rsid w:val="00A15796"/>
    <w:pPr>
      <w:ind w:left="480"/>
    </w:pPr>
    <w:rPr>
      <w:rFonts w:ascii="Arial" w:hAnsi="Arial"/>
    </w:rPr>
  </w:style>
  <w:style w:type="paragraph" w:customStyle="1" w:styleId="TOCTitle">
    <w:name w:val="_TOCTitle"/>
    <w:basedOn w:val="HA"/>
    <w:next w:val="Normal"/>
    <w:rsid w:val="00CB33BB"/>
  </w:style>
  <w:style w:type="paragraph" w:customStyle="1" w:styleId="TableTitle">
    <w:name w:val="_TableTitle"/>
    <w:qFormat/>
    <w:rsid w:val="00DC7F99"/>
    <w:pPr>
      <w:spacing w:after="120" w:line="220" w:lineRule="atLeast"/>
    </w:pPr>
    <w:rPr>
      <w:rFonts w:ascii="Calibri" w:hAnsi="Calibri" w:cs="Arial"/>
      <w:b/>
      <w:color w:val="404040"/>
      <w:sz w:val="22"/>
      <w:szCs w:val="18"/>
      <w:lang w:eastAsia="en-US"/>
    </w:rPr>
  </w:style>
  <w:style w:type="table" w:customStyle="1" w:styleId="DSETable">
    <w:name w:val="DSE_Table"/>
    <w:basedOn w:val="TableGrid"/>
    <w:rsid w:val="001E5CCD"/>
    <w:tblPr>
      <w:tblStyleRowBandSize w:val="1"/>
      <w:tblStyleColBandSize w:val="1"/>
      <w:tblInd w:w="108" w:type="dxa"/>
    </w:tblPr>
    <w:tblStylePr w:type="firstRow">
      <w:rPr>
        <w:rFonts w:ascii="Arial" w:hAnsi="Arial"/>
      </w:rPr>
      <w:tblPr/>
      <w:tcPr>
        <w:shd w:val="clear" w:color="auto" w:fill="A5DBD6"/>
      </w:tcPr>
    </w:tblStylePr>
    <w:tblStylePr w:type="lastRow">
      <w:tblPr/>
      <w:tcPr>
        <w:tcBorders>
          <w:bottom w:val="single" w:sz="4" w:space="0" w:color="3BBEB4"/>
        </w:tcBorders>
      </w:tcPr>
    </w:tblStylePr>
    <w:tblStylePr w:type="firstCol">
      <w:tblPr/>
      <w:tcPr>
        <w:shd w:val="clear" w:color="auto" w:fill="ECF7F6"/>
      </w:tcPr>
    </w:tblStylePr>
    <w:tblStylePr w:type="band2Vert">
      <w:tblPr/>
      <w:tcPr>
        <w:shd w:val="clear" w:color="auto" w:fill="ECF7F6"/>
      </w:tcPr>
    </w:tblStylePr>
    <w:tblStylePr w:type="band1Horz">
      <w:tblPr/>
      <w:tcPr>
        <w:tcBorders>
          <w:bottom w:val="single" w:sz="4" w:space="0" w:color="3BBEB4"/>
          <w:insideH w:val="nil"/>
        </w:tcBorders>
      </w:tcPr>
    </w:tblStylePr>
    <w:tblStylePr w:type="band2Horz">
      <w:tblPr/>
      <w:tcPr>
        <w:tcBorders>
          <w:bottom w:val="single" w:sz="4" w:space="0" w:color="3BBEB4"/>
          <w:insideH w:val="nil"/>
        </w:tcBorders>
      </w:tcPr>
    </w:tblStylePr>
  </w:style>
  <w:style w:type="character" w:customStyle="1" w:styleId="zFtrBold">
    <w:name w:val="_zFtrBold"/>
    <w:uiPriority w:val="99"/>
    <w:rsid w:val="00DC7F99"/>
    <w:rPr>
      <w:rFonts w:ascii="Calibri" w:hAnsi="Calibri"/>
      <w:b/>
      <w:sz w:val="20"/>
    </w:rPr>
  </w:style>
  <w:style w:type="character" w:customStyle="1" w:styleId="BalloonTextChar">
    <w:name w:val="Balloon Text Char"/>
    <w:link w:val="BalloonText"/>
    <w:semiHidden/>
    <w:rsid w:val="00DC1725"/>
    <w:rPr>
      <w:rFonts w:ascii="Tahoma" w:hAnsi="Tahoma" w:cs="Tahoma"/>
      <w:sz w:val="16"/>
      <w:szCs w:val="16"/>
      <w:lang w:eastAsia="en-US"/>
    </w:rPr>
  </w:style>
  <w:style w:type="character" w:styleId="CommentReference">
    <w:name w:val="annotation reference"/>
    <w:semiHidden/>
    <w:rsid w:val="008F4372"/>
    <w:rPr>
      <w:sz w:val="16"/>
      <w:szCs w:val="16"/>
    </w:rPr>
  </w:style>
  <w:style w:type="paragraph" w:styleId="CommentText">
    <w:name w:val="annotation text"/>
    <w:basedOn w:val="Normal"/>
    <w:link w:val="CommentTextChar"/>
    <w:semiHidden/>
    <w:rsid w:val="008F4372"/>
    <w:rPr>
      <w:szCs w:val="20"/>
    </w:rPr>
  </w:style>
  <w:style w:type="character" w:customStyle="1" w:styleId="CommentTextChar">
    <w:name w:val="Comment Text Char"/>
    <w:link w:val="CommentText"/>
    <w:semiHidden/>
    <w:rsid w:val="00DC1725"/>
    <w:rPr>
      <w:lang w:eastAsia="en-US"/>
    </w:rPr>
  </w:style>
  <w:style w:type="paragraph" w:styleId="CommentSubject">
    <w:name w:val="annotation subject"/>
    <w:basedOn w:val="CommentText"/>
    <w:next w:val="CommentText"/>
    <w:link w:val="CommentSubjectChar"/>
    <w:semiHidden/>
    <w:rsid w:val="008F4372"/>
    <w:rPr>
      <w:b/>
      <w:bCs/>
    </w:rPr>
  </w:style>
  <w:style w:type="character" w:customStyle="1" w:styleId="CommentSubjectChar">
    <w:name w:val="Comment Subject Char"/>
    <w:link w:val="CommentSubject"/>
    <w:semiHidden/>
    <w:rsid w:val="00DC1725"/>
    <w:rPr>
      <w:b/>
      <w:bCs/>
      <w:lang w:eastAsia="en-US"/>
    </w:rPr>
  </w:style>
  <w:style w:type="table" w:customStyle="1" w:styleId="DELWPTable">
    <w:name w:val="DELWP_Table"/>
    <w:basedOn w:val="TableNormal"/>
    <w:uiPriority w:val="99"/>
    <w:rsid w:val="00B508D5"/>
    <w:tblPr>
      <w:tblInd w:w="108" w:type="dxa"/>
      <w:tblBorders>
        <w:bottom w:val="single" w:sz="4" w:space="0" w:color="228591"/>
        <w:insideH w:val="single" w:sz="4" w:space="0" w:color="228591"/>
      </w:tblBorders>
    </w:tblPr>
    <w:tblStylePr w:type="firstRow">
      <w:tblPr/>
      <w:tcPr>
        <w:shd w:val="clear" w:color="auto" w:fill="228591"/>
      </w:tcPr>
    </w:tblStylePr>
  </w:style>
  <w:style w:type="paragraph" w:customStyle="1" w:styleId="ImprintText">
    <w:name w:val="_ImprintText"/>
    <w:uiPriority w:val="9"/>
    <w:rsid w:val="00DC7F99"/>
    <w:pPr>
      <w:spacing w:after="85" w:line="170" w:lineRule="atLeast"/>
    </w:pPr>
    <w:rPr>
      <w:rFonts w:ascii="Calibri" w:hAnsi="Calibri" w:cs="Arial"/>
      <w:sz w:val="16"/>
      <w:szCs w:val="14"/>
      <w:lang w:eastAsia="en-US"/>
    </w:rPr>
  </w:style>
  <w:style w:type="character" w:styleId="SubtleEmphasis">
    <w:name w:val="Subtle Emphasis"/>
    <w:basedOn w:val="DefaultParagraphFont"/>
    <w:uiPriority w:val="19"/>
    <w:qFormat/>
    <w:rsid w:val="00DC7F99"/>
    <w:rPr>
      <w:rFonts w:ascii="Calibri" w:hAnsi="Calibri"/>
      <w:i/>
      <w:iCs/>
      <w:color w:val="808080" w:themeColor="text1" w:themeTint="7F"/>
    </w:rPr>
  </w:style>
  <w:style w:type="character" w:styleId="IntenseEmphasis">
    <w:name w:val="Intense Emphasis"/>
    <w:basedOn w:val="DefaultParagraphFont"/>
    <w:uiPriority w:val="21"/>
    <w:qFormat/>
    <w:rsid w:val="00DC7F99"/>
    <w:rPr>
      <w:rFonts w:ascii="Calibri" w:hAnsi="Calibri"/>
      <w:b/>
      <w:bCs/>
      <w:i/>
      <w:iCs/>
      <w:color w:val="228591"/>
    </w:rPr>
  </w:style>
  <w:style w:type="character" w:styleId="BookTitle">
    <w:name w:val="Book Title"/>
    <w:basedOn w:val="DefaultParagraphFont"/>
    <w:uiPriority w:val="33"/>
    <w:qFormat/>
    <w:rsid w:val="00DC7F99"/>
    <w:rPr>
      <w:rFonts w:ascii="Calibri" w:hAnsi="Calibri"/>
      <w:b/>
      <w:bCs/>
      <w:smallCaps/>
      <w:spacing w:val="5"/>
    </w:rPr>
  </w:style>
  <w:style w:type="paragraph" w:customStyle="1" w:styleId="Body2">
    <w:name w:val="_Body2"/>
    <w:basedOn w:val="Normal"/>
    <w:link w:val="Body2Char"/>
    <w:uiPriority w:val="9"/>
    <w:qFormat/>
    <w:rsid w:val="0090189E"/>
    <w:pPr>
      <w:spacing w:after="113" w:line="240" w:lineRule="atLeast"/>
    </w:pPr>
    <w:rPr>
      <w:rFonts w:cs="Arial"/>
      <w:szCs w:val="22"/>
    </w:rPr>
  </w:style>
  <w:style w:type="character" w:customStyle="1" w:styleId="Body2Char">
    <w:name w:val="_Body2 Char"/>
    <w:basedOn w:val="DefaultParagraphFont"/>
    <w:link w:val="Body2"/>
    <w:uiPriority w:val="9"/>
    <w:rsid w:val="0090189E"/>
    <w:rPr>
      <w:rFonts w:ascii="Calibri" w:hAnsi="Calibri" w:cs="Arial"/>
      <w:sz w:val="22"/>
      <w:szCs w:val="22"/>
      <w:lang w:eastAsia="en-US"/>
    </w:rPr>
  </w:style>
  <w:style w:type="paragraph" w:customStyle="1" w:styleId="Body">
    <w:name w:val="_Body"/>
    <w:qFormat/>
    <w:rsid w:val="00061928"/>
    <w:pPr>
      <w:spacing w:after="113" w:line="240" w:lineRule="atLeast"/>
    </w:pPr>
    <w:rPr>
      <w:rFonts w:ascii="Arial" w:hAnsi="Arial" w:cs="Arial"/>
      <w:sz w:val="18"/>
      <w:szCs w:val="24"/>
      <w:lang w:eastAsia="en-US"/>
    </w:rPr>
  </w:style>
  <w:style w:type="paragraph" w:customStyle="1" w:styleId="DSEBody">
    <w:name w:val="DSE_Body"/>
    <w:link w:val="DSEBodyChar"/>
    <w:uiPriority w:val="99"/>
    <w:rsid w:val="00061928"/>
    <w:pPr>
      <w:spacing w:after="113" w:line="240" w:lineRule="atLeast"/>
    </w:pPr>
    <w:rPr>
      <w:rFonts w:ascii="Arial" w:hAnsi="Arial" w:cs="Arial"/>
      <w:sz w:val="18"/>
      <w:szCs w:val="24"/>
      <w:lang w:eastAsia="en-US"/>
    </w:rPr>
  </w:style>
  <w:style w:type="character" w:customStyle="1" w:styleId="DSEBodyChar">
    <w:name w:val="DSE_Body Char"/>
    <w:link w:val="DSEBody"/>
    <w:uiPriority w:val="99"/>
    <w:rsid w:val="00061928"/>
    <w:rPr>
      <w:rFonts w:ascii="Arial" w:hAnsi="Arial" w:cs="Arial"/>
      <w:sz w:val="18"/>
      <w:szCs w:val="24"/>
      <w:lang w:eastAsia="en-US"/>
    </w:rPr>
  </w:style>
  <w:style w:type="paragraph" w:customStyle="1" w:styleId="Arialnormal">
    <w:name w:val="Arial normal"/>
    <w:basedOn w:val="DSEBody"/>
    <w:link w:val="ArialnormalChar"/>
    <w:qFormat/>
    <w:rsid w:val="00061928"/>
  </w:style>
  <w:style w:type="paragraph" w:styleId="ListParagraph">
    <w:name w:val="List Paragraph"/>
    <w:basedOn w:val="Normal"/>
    <w:uiPriority w:val="34"/>
    <w:qFormat/>
    <w:rsid w:val="00061928"/>
    <w:pPr>
      <w:ind w:left="720"/>
    </w:pPr>
    <w:rPr>
      <w:rFonts w:ascii="Times New Roman" w:hAnsi="Times New Roman"/>
      <w:sz w:val="24"/>
    </w:rPr>
  </w:style>
  <w:style w:type="character" w:customStyle="1" w:styleId="ArialnormalChar">
    <w:name w:val="Arial normal Char"/>
    <w:link w:val="Arialnormal"/>
    <w:rsid w:val="00061928"/>
    <w:rPr>
      <w:rFonts w:ascii="Arial" w:hAnsi="Arial" w:cs="Arial"/>
      <w:sz w:val="18"/>
      <w:szCs w:val="24"/>
      <w:lang w:eastAsia="en-US"/>
    </w:rPr>
  </w:style>
  <w:style w:type="character" w:customStyle="1" w:styleId="FooterChar">
    <w:name w:val="Footer Char"/>
    <w:link w:val="Footer"/>
    <w:uiPriority w:val="99"/>
    <w:rsid w:val="00061928"/>
    <w:rPr>
      <w:rFonts w:ascii="Calibri" w:hAnsi="Calibri"/>
      <w:sz w:val="22"/>
      <w:szCs w:val="24"/>
      <w:lang w:eastAsia="en-US"/>
    </w:rPr>
  </w:style>
  <w:style w:type="paragraph" w:customStyle="1" w:styleId="figurehead">
    <w:name w:val="figure head"/>
    <w:basedOn w:val="Normal"/>
    <w:link w:val="figureheadChar"/>
    <w:rsid w:val="00CC6A7B"/>
    <w:rPr>
      <w:rFonts w:ascii="Arial" w:hAnsi="Arial" w:cs="Arial"/>
      <w:b/>
      <w:sz w:val="20"/>
      <w:szCs w:val="20"/>
      <w:lang w:eastAsia="en-AU"/>
    </w:rPr>
  </w:style>
  <w:style w:type="paragraph" w:customStyle="1" w:styleId="Figtext">
    <w:name w:val="Fig text"/>
    <w:basedOn w:val="Normal"/>
    <w:rsid w:val="00CC6A7B"/>
    <w:rPr>
      <w:rFonts w:ascii="Arial" w:hAnsi="Arial" w:cs="Arial"/>
      <w:sz w:val="20"/>
      <w:szCs w:val="20"/>
      <w:lang w:eastAsia="en-AU"/>
    </w:rPr>
  </w:style>
  <w:style w:type="paragraph" w:customStyle="1" w:styleId="tabletext">
    <w:name w:val="table text"/>
    <w:basedOn w:val="Normal"/>
    <w:rsid w:val="00CC6A7B"/>
    <w:rPr>
      <w:rFonts w:ascii="Arial" w:hAnsi="Arial" w:cs="Arial"/>
      <w:sz w:val="18"/>
      <w:szCs w:val="20"/>
      <w:lang w:eastAsia="en-AU"/>
    </w:rPr>
  </w:style>
  <w:style w:type="character" w:customStyle="1" w:styleId="figureheadChar">
    <w:name w:val="figure head Char"/>
    <w:basedOn w:val="DefaultParagraphFont"/>
    <w:link w:val="figurehead"/>
    <w:locked/>
    <w:rsid w:val="00CC6A7B"/>
    <w:rPr>
      <w:rFonts w:ascii="Arial"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1792076">
      <w:bodyDiv w:val="1"/>
      <w:marLeft w:val="0"/>
      <w:marRight w:val="0"/>
      <w:marTop w:val="0"/>
      <w:marBottom w:val="0"/>
      <w:divBdr>
        <w:top w:val="none" w:sz="0" w:space="0" w:color="auto"/>
        <w:left w:val="none" w:sz="0" w:space="0" w:color="auto"/>
        <w:bottom w:val="none" w:sz="0" w:space="0" w:color="auto"/>
        <w:right w:val="none" w:sz="0" w:space="0" w:color="auto"/>
      </w:divBdr>
    </w:div>
    <w:div w:id="655455754">
      <w:bodyDiv w:val="1"/>
      <w:marLeft w:val="0"/>
      <w:marRight w:val="0"/>
      <w:marTop w:val="0"/>
      <w:marBottom w:val="0"/>
      <w:divBdr>
        <w:top w:val="none" w:sz="0" w:space="0" w:color="auto"/>
        <w:left w:val="none" w:sz="0" w:space="0" w:color="auto"/>
        <w:bottom w:val="none" w:sz="0" w:space="0" w:color="auto"/>
        <w:right w:val="none" w:sz="0" w:space="0" w:color="auto"/>
      </w:divBdr>
    </w:div>
    <w:div w:id="954364456">
      <w:bodyDiv w:val="1"/>
      <w:marLeft w:val="0"/>
      <w:marRight w:val="0"/>
      <w:marTop w:val="0"/>
      <w:marBottom w:val="0"/>
      <w:divBdr>
        <w:top w:val="none" w:sz="0" w:space="0" w:color="auto"/>
        <w:left w:val="none" w:sz="0" w:space="0" w:color="auto"/>
        <w:bottom w:val="none" w:sz="0" w:space="0" w:color="auto"/>
        <w:right w:val="none" w:sz="0" w:space="0" w:color="auto"/>
      </w:divBdr>
    </w:div>
    <w:div w:id="1097479112">
      <w:bodyDiv w:val="1"/>
      <w:marLeft w:val="0"/>
      <w:marRight w:val="0"/>
      <w:marTop w:val="0"/>
      <w:marBottom w:val="0"/>
      <w:divBdr>
        <w:top w:val="none" w:sz="0" w:space="0" w:color="auto"/>
        <w:left w:val="none" w:sz="0" w:space="0" w:color="auto"/>
        <w:bottom w:val="none" w:sz="0" w:space="0" w:color="auto"/>
        <w:right w:val="none" w:sz="0" w:space="0" w:color="auto"/>
      </w:divBdr>
    </w:div>
    <w:div w:id="1340620747">
      <w:bodyDiv w:val="1"/>
      <w:marLeft w:val="0"/>
      <w:marRight w:val="0"/>
      <w:marTop w:val="0"/>
      <w:marBottom w:val="0"/>
      <w:divBdr>
        <w:top w:val="none" w:sz="0" w:space="0" w:color="auto"/>
        <w:left w:val="none" w:sz="0" w:space="0" w:color="auto"/>
        <w:bottom w:val="none" w:sz="0" w:space="0" w:color="auto"/>
        <w:right w:val="none" w:sz="0" w:space="0" w:color="auto"/>
      </w:divBdr>
    </w:div>
    <w:div w:id="1899507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yperlink" Target="http://www.delwp.vic.gov.au" TargetMode="External"/><Relationship Id="rId26" Type="http://schemas.openxmlformats.org/officeDocument/2006/relationships/hyperlink" Target="mailto:VBA.help@delwp.vic.gov.au" TargetMode="Externa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relayservice.com.au" TargetMode="External"/><Relationship Id="rId25" Type="http://schemas.openxmlformats.org/officeDocument/2006/relationships/hyperlink" Target="http://www.depi.vic.gov.au/environment-and-wildlife/biodiversity/victorian-biodiversity-atlas/vba-further-information" TargetMode="External"/><Relationship Id="rId2" Type="http://schemas.openxmlformats.org/officeDocument/2006/relationships/numbering" Target="numbering.xml"/><Relationship Id="rId16" Type="http://schemas.openxmlformats.org/officeDocument/2006/relationships/hyperlink" Target="mailto:customer.service@delwp.vic.gov.au" TargetMode="External"/><Relationship Id="rId20" Type="http://schemas.openxmlformats.org/officeDocument/2006/relationships/footer" Target="footer3.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5.png"/><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creativecommons.org/licenses/by/4.0/" TargetMode="External"/><Relationship Id="rId23" Type="http://schemas.openxmlformats.org/officeDocument/2006/relationships/footer" Target="footer5.xml"/><Relationship Id="rId28" Type="http://schemas.openxmlformats.org/officeDocument/2006/relationships/footer" Target="footer6.xml"/><Relationship Id="rId10" Type="http://schemas.openxmlformats.org/officeDocument/2006/relationships/header" Target="header1.xml"/><Relationship Id="rId19" Type="http://schemas.openxmlformats.org/officeDocument/2006/relationships/header" Target="header2.xm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creativecommons.org/licenses/by/4.0/" TargetMode="External"/><Relationship Id="rId22" Type="http://schemas.openxmlformats.org/officeDocument/2006/relationships/header" Target="header3.xml"/><Relationship Id="rId27" Type="http://schemas.openxmlformats.org/officeDocument/2006/relationships/header" Target="header4.xml"/><Relationship Id="rId30" Type="http://schemas.openxmlformats.org/officeDocument/2006/relationships/footer" Target="footer7.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14\AppData\Local\Temp\Temp1_DEPI%20Edits%20v1-sean-20130613.zip\Report%20DEP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61E5B4-3DE5-441C-9CF1-4597C46C2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 DEPI.dotx</Template>
  <TotalTime>0</TotalTime>
  <Pages>33</Pages>
  <Words>10624</Words>
  <Characters>61959</Characters>
  <Application>Microsoft Office Word</Application>
  <DocSecurity>0</DocSecurity>
  <Lines>516</Lines>
  <Paragraphs>144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72439</CharactersWithSpaces>
  <SharedDoc>false</SharedDoc>
  <HLinks>
    <vt:vector size="36" baseType="variant">
      <vt:variant>
        <vt:i4>1703997</vt:i4>
      </vt:variant>
      <vt:variant>
        <vt:i4>20</vt:i4>
      </vt:variant>
      <vt:variant>
        <vt:i4>0</vt:i4>
      </vt:variant>
      <vt:variant>
        <vt:i4>5</vt:i4>
      </vt:variant>
      <vt:variant>
        <vt:lpwstr/>
      </vt:variant>
      <vt:variant>
        <vt:lpwstr>_Toc358825452</vt:lpwstr>
      </vt:variant>
      <vt:variant>
        <vt:i4>1703997</vt:i4>
      </vt:variant>
      <vt:variant>
        <vt:i4>14</vt:i4>
      </vt:variant>
      <vt:variant>
        <vt:i4>0</vt:i4>
      </vt:variant>
      <vt:variant>
        <vt:i4>5</vt:i4>
      </vt:variant>
      <vt:variant>
        <vt:lpwstr/>
      </vt:variant>
      <vt:variant>
        <vt:lpwstr>_Toc358825451</vt:lpwstr>
      </vt:variant>
      <vt:variant>
        <vt:i4>1638431</vt:i4>
      </vt:variant>
      <vt:variant>
        <vt:i4>9</vt:i4>
      </vt:variant>
      <vt:variant>
        <vt:i4>0</vt:i4>
      </vt:variant>
      <vt:variant>
        <vt:i4>5</vt:i4>
      </vt:variant>
      <vt:variant>
        <vt:lpwstr>http://www.delwp.vic.gov.au/</vt:lpwstr>
      </vt:variant>
      <vt:variant>
        <vt:lpwstr/>
      </vt:variant>
      <vt:variant>
        <vt:i4>2490422</vt:i4>
      </vt:variant>
      <vt:variant>
        <vt:i4>6</vt:i4>
      </vt:variant>
      <vt:variant>
        <vt:i4>0</vt:i4>
      </vt:variant>
      <vt:variant>
        <vt:i4>5</vt:i4>
      </vt:variant>
      <vt:variant>
        <vt:lpwstr>http://www.relayservice.com.au/</vt:lpwstr>
      </vt:variant>
      <vt:variant>
        <vt:lpwstr/>
      </vt:variant>
      <vt:variant>
        <vt:i4>2687044</vt:i4>
      </vt:variant>
      <vt:variant>
        <vt:i4>3</vt:i4>
      </vt:variant>
      <vt:variant>
        <vt:i4>0</vt:i4>
      </vt:variant>
      <vt:variant>
        <vt:i4>5</vt:i4>
      </vt:variant>
      <vt:variant>
        <vt:lpwstr>mailto:customer.service@delwp.vic.gov.au</vt:lpwstr>
      </vt:variant>
      <vt:variant>
        <vt:lpwstr/>
      </vt:variant>
      <vt:variant>
        <vt:i4>5111827</vt:i4>
      </vt:variant>
      <vt:variant>
        <vt:i4>0</vt:i4>
      </vt:variant>
      <vt:variant>
        <vt:i4>0</vt:i4>
      </vt:variant>
      <vt:variant>
        <vt:i4>5</vt:i4>
      </vt:variant>
      <vt:variant>
        <vt:lpwstr>http://creativecommons.org/licenses/by/3.0/au/deed.en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2015-08-27T03:05:00Z</dcterms:created>
  <dcterms:modified xsi:type="dcterms:W3CDTF">2015-12-18T05:15:00Z</dcterms:modified>
</cp:coreProperties>
</file>