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3.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tblLayout w:type="fixed"/>
        <w:tblLook w:val="01E0" w:firstRow="1" w:lastRow="1" w:firstColumn="1" w:lastColumn="1" w:noHBand="0" w:noVBand="0"/>
      </w:tblPr>
      <w:tblGrid>
        <w:gridCol w:w="9855"/>
      </w:tblGrid>
      <w:tr w:rsidR="00BB6A87" w:rsidRPr="004A57D8" w:rsidTr="00207A7C">
        <w:trPr>
          <w:trHeight w:hRule="exact" w:val="3558"/>
        </w:trPr>
        <w:tc>
          <w:tcPr>
            <w:tcW w:w="9855" w:type="dxa"/>
            <w:shd w:val="clear" w:color="auto" w:fill="auto"/>
          </w:tcPr>
          <w:p w:rsidR="00785369" w:rsidRDefault="00785369" w:rsidP="00785369">
            <w:pPr>
              <w:pStyle w:val="CertHBWhite"/>
            </w:pPr>
            <w:r>
              <w:t>Monitoring and Reporting Framework</w:t>
            </w:r>
          </w:p>
          <w:p w:rsidR="00BB6A87" w:rsidRPr="00CB33BB" w:rsidRDefault="00F221DA" w:rsidP="00207A7C">
            <w:pPr>
              <w:pStyle w:val="CertHDWhite"/>
              <w:rPr>
                <w:rFonts w:ascii="Calibri" w:hAnsi="Calibri" w:cs="Calibri"/>
              </w:rPr>
            </w:pPr>
            <w:r>
              <w:rPr>
                <w:rFonts w:ascii="Calibri" w:hAnsi="Calibri" w:cs="Calibri"/>
                <w:noProof/>
                <w:lang w:eastAsia="en-AU"/>
              </w:rPr>
              <mc:AlternateContent>
                <mc:Choice Requires="wps">
                  <w:drawing>
                    <wp:anchor distT="0" distB="0" distL="114300" distR="114300" simplePos="0" relativeHeight="251659264" behindDoc="0" locked="0" layoutInCell="1" allowOverlap="1">
                      <wp:simplePos x="0" y="0"/>
                      <wp:positionH relativeFrom="column">
                        <wp:posOffset>-335704</wp:posOffset>
                      </wp:positionH>
                      <wp:positionV relativeFrom="paragraph">
                        <wp:posOffset>914259</wp:posOffset>
                      </wp:positionV>
                      <wp:extent cx="4233333" cy="428978"/>
                      <wp:effectExtent l="0" t="0" r="0" b="0"/>
                      <wp:wrapNone/>
                      <wp:docPr id="5" name="Text Box 5"/>
                      <wp:cNvGraphicFramePr/>
                      <a:graphic xmlns:a="http://schemas.openxmlformats.org/drawingml/2006/main">
                        <a:graphicData uri="http://schemas.microsoft.com/office/word/2010/wordprocessingShape">
                          <wps:wsp>
                            <wps:cNvSpPr txBox="1"/>
                            <wps:spPr>
                              <a:xfrm>
                                <a:off x="0" y="0"/>
                                <a:ext cx="4233333" cy="42897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AE0E02" w:rsidRPr="00F221DA" w:rsidRDefault="00AE0E02">
                                  <w:pPr>
                                    <w:rPr>
                                      <w:color w:val="FFFFFF" w:themeColor="background1"/>
                                      <w:sz w:val="40"/>
                                      <w:szCs w:val="40"/>
                                    </w:rPr>
                                  </w:pPr>
                                  <w:r>
                                    <w:rPr>
                                      <w:color w:val="FFFFFF" w:themeColor="background1"/>
                                      <w:sz w:val="40"/>
                                      <w:szCs w:val="40"/>
                                    </w:rPr>
                                    <w:t>Melbourne Strategic Assessment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id="_x0000_t202" coordsize="21600,21600" o:spt="202" path="m,l,21600r21600,l21600,xe">
                      <v:stroke joinstyle="miter"/>
                      <v:path gradientshapeok="t" o:connecttype="rect"/>
                    </v:shapetype>
                    <v:shape id="Text Box 5" o:spid="_x0000_s1026" type="#_x0000_t202" style="position:absolute;margin-left:-26.45pt;margin-top:1in;width:333.35pt;height:33.8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" filled="f" stroked="f" strokeweight=".5pt">
                      <v:textbox>
                        <w:txbxContent>
                          <w:p w:rsidR="00AE0E02" w:rsidRPr="00F221DA" w:rsidRDefault="00AE0E02">
                            <w:pPr>
                              <w:rPr>
                                <w:color w:val="FFFFFF" w:themeColor="background1"/>
                                <w:sz w:val="40"/>
                                <w:szCs w:val="40"/>
                              </w:rPr>
                            </w:pPr>
                            <w:r>
                              <w:rPr>
                                <w:color w:val="FFFFFF" w:themeColor="background1"/>
                                <w:sz w:val="40"/>
                                <w:szCs w:val="40"/>
                              </w:rPr>
                              <w:t>Melbourne Strategic Assessment</w:t>
                            </w:r>
                          </w:p>
                        </w:txbxContent>
                      </v:textbox>
                    </v:shape>
                  </w:pict>
                </mc:Fallback>
              </mc:AlternateContent>
            </w:r>
          </w:p>
        </w:tc>
      </w:tr>
    </w:tbl>
    <w:p w:rsidR="00BB6A87" w:rsidRPr="008B5BB5" w:rsidRDefault="00BB6A87" w:rsidP="00BB6A87"/>
    <w:tbl>
      <w:tblPr>
        <w:tblW w:w="10709" w:type="dxa"/>
        <w:tblInd w:w="-532" w:type="dxa"/>
        <w:tblLayout w:type="fixed"/>
        <w:tblLook w:val="01E0" w:firstRow="1" w:lastRow="1" w:firstColumn="1" w:lastColumn="1" w:noHBand="0" w:noVBand="0"/>
      </w:tblPr>
      <w:tblGrid>
        <w:gridCol w:w="10709"/>
      </w:tblGrid>
      <w:tr w:rsidR="00BB6A87" w:rsidRPr="00DB5624" w:rsidTr="003F5344">
        <w:trPr>
          <w:trHeight w:hRule="exact" w:val="9982"/>
        </w:trPr>
        <w:tc>
          <w:tcPr>
            <w:tcW w:w="10709" w:type="dxa"/>
            <w:shd w:val="clear" w:color="auto" w:fill="auto"/>
            <w:tcMar>
              <w:left w:w="0" w:type="dxa"/>
              <w:right w:w="0" w:type="dxa"/>
            </w:tcMar>
          </w:tcPr>
          <w:p w:rsidR="00BB6A87" w:rsidRPr="00DB5624" w:rsidRDefault="00785369" w:rsidP="00207A7C">
            <w:pPr>
              <w:pStyle w:val="CertHE"/>
              <w:tabs>
                <w:tab w:val="left" w:pos="459"/>
              </w:tabs>
            </w:pPr>
            <w:r>
              <w:rPr>
                <w:noProof/>
                <w:lang w:eastAsia="en-AU"/>
              </w:rPr>
              <w:drawing>
                <wp:inline distT="0" distB="0" distL="0" distR="0">
                  <wp:extent cx="8486775" cy="6381750"/>
                  <wp:effectExtent l="0" t="0" r="9525" b="0"/>
                  <wp:docPr id="4" name="Picture 4" descr="DS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S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8486775" cy="6381750"/>
                          </a:xfrm>
                          <a:prstGeom prst="rect">
                            <a:avLst/>
                          </a:prstGeom>
                          <a:noFill/>
                          <a:ln>
                            <a:noFill/>
                          </a:ln>
                        </pic:spPr>
                      </pic:pic>
                    </a:graphicData>
                  </a:graphic>
                </wp:inline>
              </w:drawing>
            </w:r>
          </w:p>
        </w:tc>
      </w:tr>
    </w:tbl>
    <w:p w:rsidR="00BB6A87" w:rsidRPr="00CF2728" w:rsidRDefault="00BB6A87" w:rsidP="00DC1725"/>
    <w:p w:rsidR="00BB6A87" w:rsidRDefault="00BB6A87" w:rsidP="00DC1725">
      <w:pPr>
        <w:sectPr w:rsidR="00BB6A87" w:rsidSect="00BB6A87">
          <w:headerReference w:type="default" r:id="rId10"/>
          <w:footerReference w:type="default" r:id="rId11"/>
          <w:type w:val="continuous"/>
          <w:pgSz w:w="11907" w:h="16840" w:code="9"/>
          <w:pgMar w:top="1701" w:right="1134" w:bottom="568" w:left="1134" w:header="709" w:footer="709" w:gutter="0"/>
          <w:cols w:space="708"/>
          <w:docGrid w:linePitch="360"/>
        </w:sectPr>
      </w:pPr>
    </w:p>
    <w:p w:rsidR="00823E6F" w:rsidRDefault="00823E6F" w:rsidP="00DF217F"/>
    <w:p w:rsidR="00422EA7" w:rsidRPr="00DF217F" w:rsidRDefault="00422EA7" w:rsidP="00DF217F">
      <w:pPr>
        <w:sectPr w:rsidR="00422EA7" w:rsidRPr="00DF217F" w:rsidSect="00513E41">
          <w:footerReference w:type="even" r:id="rId12"/>
          <w:type w:val="continuous"/>
          <w:pgSz w:w="11907" w:h="16840" w:code="9"/>
          <w:pgMar w:top="1134" w:right="1134" w:bottom="426" w:left="1134" w:header="709" w:footer="567" w:gutter="0"/>
          <w:pgNumType w:start="1"/>
          <w:cols w:space="708"/>
          <w:titlePg/>
          <w:docGrid w:linePitch="360"/>
        </w:sectPr>
      </w:pPr>
    </w:p>
    <w:tbl>
      <w:tblPr>
        <w:tblW w:w="0" w:type="auto"/>
        <w:tblLook w:val="01E0" w:firstRow="1" w:lastRow="1" w:firstColumn="1" w:lastColumn="1" w:noHBand="0" w:noVBand="0"/>
      </w:tblPr>
      <w:tblGrid>
        <w:gridCol w:w="9855"/>
      </w:tblGrid>
      <w:tr w:rsidR="00A74AEE" w:rsidTr="00566FE3">
        <w:trPr>
          <w:trHeight w:val="13912"/>
        </w:trPr>
        <w:tc>
          <w:tcPr>
            <w:tcW w:w="9855" w:type="dxa"/>
            <w:shd w:val="clear" w:color="auto" w:fill="auto"/>
            <w:vAlign w:val="bottom"/>
          </w:tcPr>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Pr="008A7E20" w:rsidRDefault="00F649B6" w:rsidP="00F649B6">
            <w:pPr>
              <w:autoSpaceDE w:val="0"/>
              <w:autoSpaceDN w:val="0"/>
              <w:adjustRightInd w:val="0"/>
              <w:spacing w:after="320"/>
              <w:rPr>
                <w:rFonts w:ascii="Arial" w:hAnsi="Arial" w:cs="Arial"/>
                <w:color w:val="343F47"/>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bookmarkStart w:id="0" w:name="_GoBack"/>
            <w:bookmarkEnd w:id="0"/>
          </w:p>
          <w:p w:rsidR="00F649B6" w:rsidRDefault="00F649B6" w:rsidP="00F649B6">
            <w:pPr>
              <w:autoSpaceDE w:val="0"/>
              <w:autoSpaceDN w:val="0"/>
              <w:adjustRightInd w:val="0"/>
              <w:spacing w:after="320"/>
              <w:rPr>
                <w:rFonts w:ascii="Arial" w:hAnsi="Arial" w:cs="Arial"/>
                <w:sz w:val="14"/>
                <w:szCs w:val="14"/>
              </w:rPr>
            </w:pPr>
          </w:p>
          <w:p w:rsidR="00281AEE" w:rsidRPr="00281AEE" w:rsidRDefault="00281AEE" w:rsidP="00281AEE">
            <w:pPr>
              <w:autoSpaceDE w:val="0"/>
              <w:autoSpaceDN w:val="0"/>
              <w:adjustRightInd w:val="0"/>
              <w:spacing w:after="320"/>
              <w:rPr>
                <w:rFonts w:asciiTheme="minorHAnsi" w:eastAsiaTheme="minorHAnsi" w:hAnsiTheme="minorHAnsi" w:cstheme="minorHAnsi"/>
                <w:sz w:val="16"/>
                <w:szCs w:val="16"/>
              </w:rPr>
            </w:pPr>
            <w:r w:rsidRPr="00281AEE">
              <w:rPr>
                <w:rFonts w:asciiTheme="minorHAnsi" w:eastAsiaTheme="minorHAnsi" w:hAnsiTheme="minorHAnsi" w:cstheme="minorHAnsi"/>
                <w:noProof/>
                <w:sz w:val="16"/>
                <w:szCs w:val="16"/>
                <w:lang w:eastAsia="en-AU"/>
              </w:rPr>
              <w:drawing>
                <wp:anchor distT="0" distB="0" distL="114300" distR="114300" simplePos="0" relativeHeight="251661312" behindDoc="0" locked="0" layoutInCell="1" allowOverlap="1" wp14:anchorId="0DCF665B" wp14:editId="689658FE">
                  <wp:simplePos x="0" y="0"/>
                  <wp:positionH relativeFrom="column">
                    <wp:posOffset>1905</wp:posOffset>
                  </wp:positionH>
                  <wp:positionV relativeFrom="paragraph">
                    <wp:posOffset>208915</wp:posOffset>
                  </wp:positionV>
                  <wp:extent cx="658495" cy="237490"/>
                  <wp:effectExtent l="0" t="0" r="8255" b="0"/>
                  <wp:wrapNone/>
                  <wp:docPr id="6" name="Picture 6" title="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y.emf"/>
                          <pic:cNvPicPr/>
                        </pic:nvPicPr>
                        <pic:blipFill>
                          <a:blip r:embed="rId13">
                            <a:extLst>
                              <a:ext uri="{28A0092B-C50C-407E-A947-70E740481C1C}">
                                <a14:useLocalDpi xmlns:a14="http://schemas.microsoft.com/office/drawing/2010/main" val="0"/>
                              </a:ext>
                            </a:extLst>
                          </a:blip>
                          <a:stretch>
                            <a:fillRect/>
                          </a:stretch>
                        </pic:blipFill>
                        <pic:spPr>
                          <a:xfrm>
                            <a:off x="0" y="0"/>
                            <a:ext cx="658495" cy="237490"/>
                          </a:xfrm>
                          <a:prstGeom prst="rect">
                            <a:avLst/>
                          </a:prstGeom>
                        </pic:spPr>
                      </pic:pic>
                    </a:graphicData>
                  </a:graphic>
                  <wp14:sizeRelH relativeFrom="margin">
                    <wp14:pctWidth>0</wp14:pctWidth>
                  </wp14:sizeRelH>
                  <wp14:sizeRelV relativeFrom="margin">
                    <wp14:pctHeight>0</wp14:pctHeight>
                  </wp14:sizeRelV>
                </wp:anchor>
              </w:drawing>
            </w:r>
            <w:r w:rsidRPr="00281AEE">
              <w:rPr>
                <w:rFonts w:asciiTheme="minorHAnsi" w:eastAsiaTheme="minorHAnsi" w:hAnsiTheme="minorHAnsi" w:cstheme="minorHAnsi"/>
                <w:sz w:val="16"/>
                <w:szCs w:val="16"/>
              </w:rPr>
              <w:t>© The State of Victoria Department of Environment, Land, Water and Planning 2015</w:t>
            </w:r>
          </w:p>
          <w:p w:rsidR="00281AEE" w:rsidRPr="00281AEE" w:rsidRDefault="00281AEE" w:rsidP="00281AEE">
            <w:pPr>
              <w:spacing w:before="100" w:after="60" w:line="175" w:lineRule="atLeast"/>
              <w:rPr>
                <w:rFonts w:asciiTheme="minorHAnsi" w:hAnsiTheme="minorHAnsi" w:cstheme="minorHAnsi"/>
                <w:color w:val="000000" w:themeColor="text1"/>
                <w:sz w:val="16"/>
                <w:szCs w:val="16"/>
                <w:lang w:eastAsia="en-AU"/>
              </w:rPr>
            </w:pPr>
            <w:bookmarkStart w:id="1" w:name="_CreativeCommonsMarker"/>
            <w:bookmarkEnd w:id="1"/>
          </w:p>
          <w:p w:rsidR="00281AEE" w:rsidRPr="00281AEE" w:rsidRDefault="00281AEE" w:rsidP="00281AEE">
            <w:pPr>
              <w:autoSpaceDE w:val="0"/>
              <w:autoSpaceDN w:val="0"/>
              <w:adjustRightInd w:val="0"/>
              <w:spacing w:after="120" w:line="276" w:lineRule="auto"/>
              <w:rPr>
                <w:rFonts w:asciiTheme="minorHAnsi" w:eastAsia="Calibri" w:hAnsiTheme="minorHAnsi" w:cstheme="minorHAnsi"/>
                <w:color w:val="0000FF"/>
                <w:sz w:val="16"/>
                <w:szCs w:val="16"/>
                <w:u w:val="single"/>
              </w:rPr>
            </w:pPr>
            <w:r w:rsidRPr="00281AEE">
              <w:rPr>
                <w:rFonts w:asciiTheme="minorHAnsi" w:eastAsiaTheme="minorHAnsi" w:hAnsiTheme="minorHAnsi" w:cstheme="minorHAnsi"/>
                <w:sz w:val="16"/>
                <w:szCs w:val="16"/>
              </w:rPr>
              <w:t xml:space="preserve">This work is licensed under a Creative Commons Attribution 3.0 Australia licence. You are free to re-use the work under that licence, on the condition that you credit the State of Victoria as author. The licence does not apply to any images, photographs or branding, including the Victorian Coat of Arms, the Victorian Government logo and the Department of Environment, Land, Water and Planning logo. To view a copy of this licence, visit </w:t>
            </w:r>
            <w:hyperlink r:id="rId14" w:history="1">
              <w:r w:rsidRPr="00281AEE">
                <w:rPr>
                  <w:rFonts w:asciiTheme="minorHAnsi" w:eastAsia="Calibri" w:hAnsiTheme="minorHAnsi" w:cstheme="minorHAnsi"/>
                  <w:color w:val="0000FF"/>
                  <w:sz w:val="16"/>
                  <w:szCs w:val="16"/>
                  <w:u w:val="single"/>
                </w:rPr>
                <w:t>http://creativecommons.org/licenses/by/3.0/au/deed.en</w:t>
              </w:r>
            </w:hyperlink>
          </w:p>
          <w:p w:rsidR="00281AEE" w:rsidRPr="00893137" w:rsidRDefault="00281AEE" w:rsidP="00281AEE">
            <w:pPr>
              <w:autoSpaceDE w:val="0"/>
              <w:autoSpaceDN w:val="0"/>
              <w:adjustRightInd w:val="0"/>
              <w:spacing w:after="200" w:line="276" w:lineRule="auto"/>
              <w:rPr>
                <w:rFonts w:asciiTheme="minorHAnsi" w:eastAsiaTheme="minorHAnsi" w:hAnsiTheme="minorHAnsi" w:cstheme="minorHAnsi"/>
                <w:sz w:val="16"/>
                <w:szCs w:val="16"/>
              </w:rPr>
            </w:pPr>
            <w:r w:rsidRPr="00281AEE">
              <w:rPr>
                <w:rFonts w:asciiTheme="minorHAnsi" w:eastAsiaTheme="minorHAnsi" w:hAnsiTheme="minorHAnsi" w:cstheme="minorHAnsi"/>
                <w:sz w:val="16"/>
                <w:szCs w:val="16"/>
              </w:rPr>
              <w:t xml:space="preserve">ISBN </w:t>
            </w:r>
            <w:r w:rsidR="00F34CE5" w:rsidRPr="00893137">
              <w:rPr>
                <w:rFonts w:asciiTheme="minorHAnsi" w:eastAsiaTheme="minorHAnsi" w:hAnsiTheme="minorHAnsi" w:cstheme="minorHAnsi"/>
                <w:sz w:val="16"/>
                <w:szCs w:val="16"/>
              </w:rPr>
              <w:t>978-1-74146-575-4</w:t>
            </w:r>
          </w:p>
          <w:p w:rsidR="00281AEE" w:rsidRPr="00281AEE" w:rsidRDefault="00281AEE" w:rsidP="00281AEE">
            <w:pPr>
              <w:autoSpaceDE w:val="0"/>
              <w:autoSpaceDN w:val="0"/>
              <w:adjustRightInd w:val="0"/>
              <w:spacing w:after="60"/>
              <w:rPr>
                <w:rFonts w:asciiTheme="minorHAnsi" w:eastAsia="Calibri" w:hAnsiTheme="minorHAnsi" w:cstheme="minorHAnsi"/>
                <w:b/>
                <w:bCs/>
                <w:color w:val="000000"/>
                <w:sz w:val="16"/>
                <w:szCs w:val="16"/>
              </w:rPr>
            </w:pPr>
            <w:r w:rsidRPr="00281AEE">
              <w:rPr>
                <w:rFonts w:asciiTheme="minorHAnsi" w:eastAsia="Calibri" w:hAnsiTheme="minorHAnsi" w:cstheme="minorHAnsi"/>
                <w:b/>
                <w:bCs/>
                <w:color w:val="000000"/>
                <w:sz w:val="16"/>
                <w:szCs w:val="16"/>
              </w:rPr>
              <w:t>Accessibility</w:t>
            </w:r>
          </w:p>
          <w:p w:rsidR="00281AEE" w:rsidRPr="00281AEE" w:rsidRDefault="00281AEE" w:rsidP="00281AEE">
            <w:pPr>
              <w:autoSpaceDE w:val="0"/>
              <w:autoSpaceDN w:val="0"/>
              <w:adjustRightInd w:val="0"/>
              <w:spacing w:after="200" w:line="276" w:lineRule="auto"/>
              <w:rPr>
                <w:rFonts w:asciiTheme="minorHAnsi" w:eastAsia="Calibri" w:hAnsiTheme="minorHAnsi" w:cstheme="minorHAnsi"/>
                <w:color w:val="000000"/>
                <w:sz w:val="16"/>
                <w:szCs w:val="16"/>
              </w:rPr>
            </w:pPr>
            <w:r w:rsidRPr="00281AEE">
              <w:rPr>
                <w:rFonts w:asciiTheme="minorHAnsi" w:eastAsia="Calibri" w:hAnsiTheme="minorHAnsi" w:cstheme="minorHAnsi"/>
                <w:color w:val="000000"/>
                <w:sz w:val="16"/>
                <w:szCs w:val="16"/>
              </w:rPr>
              <w:t xml:space="preserve">If you would like to receive this publication in an alternative format, please telephone the DELWP Customer Service  Centre on 136186, email </w:t>
            </w:r>
            <w:hyperlink r:id="rId15" w:history="1">
              <w:r w:rsidRPr="00281AEE">
                <w:rPr>
                  <w:rFonts w:asciiTheme="minorHAnsi" w:eastAsia="Calibri" w:hAnsiTheme="minorHAnsi" w:cstheme="minorHAnsi"/>
                  <w:color w:val="0000FF"/>
                  <w:sz w:val="16"/>
                  <w:szCs w:val="16"/>
                  <w:u w:val="single"/>
                </w:rPr>
                <w:t>customer.service@delwp.vic.gov.au</w:t>
              </w:r>
            </w:hyperlink>
            <w:r w:rsidRPr="00281AEE">
              <w:rPr>
                <w:rFonts w:asciiTheme="minorHAnsi" w:eastAsia="Calibri" w:hAnsiTheme="minorHAnsi" w:cstheme="minorHAnsi"/>
                <w:color w:val="000000"/>
                <w:sz w:val="16"/>
                <w:szCs w:val="16"/>
              </w:rPr>
              <w:t xml:space="preserve"> </w:t>
            </w:r>
            <w:r w:rsidR="002227A3" w:rsidRPr="002227A3">
              <w:rPr>
                <w:rFonts w:asciiTheme="minorHAnsi" w:eastAsia="Calibri" w:hAnsiTheme="minorHAnsi" w:cstheme="minorHAnsi"/>
                <w:sz w:val="16"/>
                <w:szCs w:val="16"/>
              </w:rPr>
              <w:t xml:space="preserve">, </w:t>
            </w:r>
            <w:r w:rsidRPr="002227A3">
              <w:rPr>
                <w:rFonts w:asciiTheme="minorHAnsi" w:eastAsia="Calibri" w:hAnsiTheme="minorHAnsi" w:cstheme="minorHAnsi"/>
                <w:sz w:val="16"/>
                <w:szCs w:val="16"/>
              </w:rPr>
              <w:t>o</w:t>
            </w:r>
            <w:r w:rsidRPr="00281AEE">
              <w:rPr>
                <w:rFonts w:asciiTheme="minorHAnsi" w:eastAsia="Calibri" w:hAnsiTheme="minorHAnsi" w:cstheme="minorHAnsi"/>
                <w:sz w:val="16"/>
                <w:szCs w:val="16"/>
              </w:rPr>
              <w:t xml:space="preserve">r </w:t>
            </w:r>
            <w:r w:rsidRPr="00281AEE">
              <w:rPr>
                <w:rFonts w:asciiTheme="minorHAnsi" w:eastAsia="Calibri" w:hAnsiTheme="minorHAnsi" w:cstheme="minorHAnsi"/>
                <w:color w:val="000000"/>
                <w:sz w:val="16"/>
                <w:szCs w:val="16"/>
              </w:rPr>
              <w:t xml:space="preserve">via the National Relay Service on 133 677  </w:t>
            </w:r>
            <w:hyperlink r:id="rId16" w:history="1">
              <w:r w:rsidRPr="00281AEE">
                <w:rPr>
                  <w:rFonts w:asciiTheme="minorHAnsi" w:eastAsia="Calibri" w:hAnsiTheme="minorHAnsi" w:cstheme="minorHAnsi"/>
                  <w:color w:val="0000FF"/>
                  <w:sz w:val="16"/>
                  <w:szCs w:val="16"/>
                  <w:u w:val="single"/>
                </w:rPr>
                <w:t>www.relayservice.com.au</w:t>
              </w:r>
            </w:hyperlink>
            <w:r w:rsidRPr="00281AEE">
              <w:rPr>
                <w:rFonts w:asciiTheme="minorHAnsi" w:eastAsia="Calibri" w:hAnsiTheme="minorHAnsi" w:cstheme="minorHAnsi"/>
                <w:color w:val="000000"/>
                <w:sz w:val="16"/>
                <w:szCs w:val="16"/>
              </w:rPr>
              <w:t xml:space="preserve">. This document is also available on the internet at </w:t>
            </w:r>
            <w:hyperlink r:id="rId17" w:history="1">
              <w:r w:rsidRPr="00281AEE">
                <w:rPr>
                  <w:rFonts w:asciiTheme="minorHAnsi" w:eastAsia="Calibri" w:hAnsiTheme="minorHAnsi" w:cstheme="minorHAnsi"/>
                  <w:color w:val="0000FF"/>
                  <w:sz w:val="16"/>
                  <w:szCs w:val="16"/>
                  <w:u w:val="single"/>
                </w:rPr>
                <w:t>www.delwp.vic.gov.au</w:t>
              </w:r>
            </w:hyperlink>
          </w:p>
          <w:p w:rsidR="00281AEE" w:rsidRPr="00281AEE" w:rsidRDefault="00281AEE" w:rsidP="00281AEE">
            <w:pPr>
              <w:autoSpaceDE w:val="0"/>
              <w:autoSpaceDN w:val="0"/>
              <w:adjustRightInd w:val="0"/>
              <w:spacing w:after="60"/>
              <w:rPr>
                <w:rFonts w:asciiTheme="minorHAnsi" w:eastAsia="Calibri" w:hAnsiTheme="minorHAnsi" w:cstheme="minorHAnsi"/>
                <w:b/>
                <w:bCs/>
                <w:color w:val="000000"/>
                <w:sz w:val="16"/>
                <w:szCs w:val="16"/>
              </w:rPr>
            </w:pPr>
            <w:r w:rsidRPr="00281AEE">
              <w:rPr>
                <w:rFonts w:asciiTheme="minorHAnsi" w:eastAsia="Calibri" w:hAnsiTheme="minorHAnsi" w:cstheme="minorHAnsi"/>
                <w:b/>
                <w:bCs/>
                <w:color w:val="000000"/>
                <w:sz w:val="16"/>
                <w:szCs w:val="16"/>
              </w:rPr>
              <w:t>Disclaimer</w:t>
            </w:r>
          </w:p>
          <w:p w:rsidR="00A74AEE" w:rsidRPr="009730D5" w:rsidRDefault="00281AEE" w:rsidP="00281AEE">
            <w:pPr>
              <w:rPr>
                <w:sz w:val="14"/>
                <w:szCs w:val="14"/>
              </w:rPr>
            </w:pPr>
            <w:r w:rsidRPr="00281AEE">
              <w:rPr>
                <w:rFonts w:asciiTheme="minorHAnsi" w:eastAsia="Calibri" w:hAnsiTheme="minorHAnsi" w:cstheme="minorHAnsi"/>
                <w:color w:val="000000"/>
                <w:sz w:val="16"/>
                <w:szCs w:val="16"/>
              </w:rPr>
              <w:t>This publication may be of assistance to you but the State of Victoria and its employees do not guarantee that the publication is without flaw of any kind or is wholly appropriate for your particular purposes and therefore disclaims all liability for any error, loss or other consequence which may arise from you relying on any information in this publication.</w:t>
            </w:r>
          </w:p>
        </w:tc>
      </w:tr>
    </w:tbl>
    <w:p w:rsidR="004536DF" w:rsidRDefault="004536DF" w:rsidP="004536DF"/>
    <w:p w:rsidR="00422EA7" w:rsidRDefault="00422EA7" w:rsidP="004536DF">
      <w:pPr>
        <w:pStyle w:val="TOCTitle"/>
        <w:sectPr w:rsidR="00422EA7" w:rsidSect="00A74AEE">
          <w:headerReference w:type="default" r:id="rId18"/>
          <w:footerReference w:type="default" r:id="rId19"/>
          <w:type w:val="continuous"/>
          <w:pgSz w:w="11907" w:h="16840" w:code="9"/>
          <w:pgMar w:top="1134" w:right="1134" w:bottom="425" w:left="1134" w:header="709" w:footer="567" w:gutter="0"/>
          <w:pgNumType w:start="1"/>
          <w:cols w:space="708"/>
          <w:formProt w:val="0"/>
          <w:titlePg/>
          <w:docGrid w:linePitch="360"/>
        </w:sectPr>
      </w:pPr>
    </w:p>
    <w:p w:rsidR="00785369" w:rsidRDefault="00785369" w:rsidP="00785369">
      <w:pPr>
        <w:pStyle w:val="TOCTitle"/>
      </w:pPr>
      <w:r>
        <w:lastRenderedPageBreak/>
        <w:t>Contents</w:t>
      </w:r>
    </w:p>
    <w:p w:rsidR="00785369" w:rsidRPr="009B1F92" w:rsidRDefault="00785369" w:rsidP="00785369">
      <w:pPr>
        <w:pStyle w:val="TOC1"/>
        <w:rPr>
          <w:color w:val="000000"/>
          <w:szCs w:val="22"/>
          <w:lang w:val="en-AU" w:eastAsia="en-AU"/>
          <w14:textFill>
            <w14:solidFill>
              <w14:srgbClr w14:val="000000">
                <w14:lumMod w14:val="75000"/>
              </w14:srgbClr>
            </w14:solidFill>
          </w14:textFill>
        </w:rPr>
      </w:pPr>
      <w:r>
        <w:fldChar w:fldCharType="begin"/>
      </w:r>
      <w:r>
        <w:instrText xml:space="preserve"> TOC \h \z \t "_HA,1,_HB,2" </w:instrText>
      </w:r>
      <w:r>
        <w:fldChar w:fldCharType="separate"/>
      </w:r>
      <w:hyperlink w:anchor="_Toc401302857" w:history="1">
        <w:r w:rsidRPr="00326E0F">
          <w:rPr>
            <w:rStyle w:val="Hyperlink"/>
          </w:rPr>
          <w:t>Introduction</w:t>
        </w:r>
        <w:r>
          <w:rPr>
            <w:webHidden/>
          </w:rPr>
          <w:tab/>
        </w:r>
        <w:r>
          <w:rPr>
            <w:webHidden/>
          </w:rPr>
          <w:fldChar w:fldCharType="begin"/>
        </w:r>
        <w:r>
          <w:rPr>
            <w:webHidden/>
          </w:rPr>
          <w:instrText xml:space="preserve"> PAGEREF _Toc401302857 \h </w:instrText>
        </w:r>
        <w:r>
          <w:rPr>
            <w:webHidden/>
          </w:rPr>
        </w:r>
        <w:r>
          <w:rPr>
            <w:webHidden/>
          </w:rPr>
          <w:fldChar w:fldCharType="separate"/>
        </w:r>
        <w:r w:rsidR="0023797A">
          <w:rPr>
            <w:webHidden/>
          </w:rPr>
          <w:t>4</w:t>
        </w:r>
        <w:r>
          <w:rPr>
            <w:webHidden/>
          </w:rPr>
          <w:fldChar w:fldCharType="end"/>
        </w:r>
      </w:hyperlink>
    </w:p>
    <w:p w:rsidR="00785369" w:rsidRPr="009B1F92" w:rsidRDefault="0023797A" w:rsidP="00785369">
      <w:pPr>
        <w:pStyle w:val="TOC2"/>
        <w:rPr>
          <w:szCs w:val="22"/>
          <w:lang w:eastAsia="en-AU"/>
        </w:rPr>
      </w:pPr>
      <w:hyperlink w:anchor="_Toc401302858" w:history="1">
        <w:r w:rsidR="00785369" w:rsidRPr="00326E0F">
          <w:rPr>
            <w:rStyle w:val="Hyperlink"/>
          </w:rPr>
          <w:t>Purpose and scope of the Monitoring and Reporting Framework</w:t>
        </w:r>
        <w:r w:rsidR="00785369">
          <w:rPr>
            <w:webHidden/>
          </w:rPr>
          <w:tab/>
        </w:r>
        <w:r w:rsidR="00785369">
          <w:rPr>
            <w:webHidden/>
          </w:rPr>
          <w:fldChar w:fldCharType="begin"/>
        </w:r>
        <w:r w:rsidR="00785369">
          <w:rPr>
            <w:webHidden/>
          </w:rPr>
          <w:instrText xml:space="preserve"> PAGEREF _Toc401302858 \h </w:instrText>
        </w:r>
        <w:r w:rsidR="00785369">
          <w:rPr>
            <w:webHidden/>
          </w:rPr>
        </w:r>
        <w:r w:rsidR="00785369">
          <w:rPr>
            <w:webHidden/>
          </w:rPr>
          <w:fldChar w:fldCharType="separate"/>
        </w:r>
        <w:r>
          <w:rPr>
            <w:webHidden/>
          </w:rPr>
          <w:t>5</w:t>
        </w:r>
        <w:r w:rsidR="00785369">
          <w:rPr>
            <w:webHidden/>
          </w:rPr>
          <w:fldChar w:fldCharType="end"/>
        </w:r>
      </w:hyperlink>
    </w:p>
    <w:p w:rsidR="00785369" w:rsidRPr="009B1F92" w:rsidRDefault="0023797A" w:rsidP="00785369">
      <w:pPr>
        <w:pStyle w:val="TOC2"/>
        <w:rPr>
          <w:szCs w:val="22"/>
          <w:lang w:eastAsia="en-AU"/>
        </w:rPr>
      </w:pPr>
      <w:hyperlink w:anchor="_Toc401302859" w:history="1">
        <w:r w:rsidR="00785369" w:rsidRPr="00326E0F">
          <w:rPr>
            <w:rStyle w:val="Hyperlink"/>
          </w:rPr>
          <w:t>Components of the Monitoring and Reporting Framework</w:t>
        </w:r>
        <w:r w:rsidR="00785369">
          <w:rPr>
            <w:webHidden/>
          </w:rPr>
          <w:tab/>
        </w:r>
        <w:r w:rsidR="00785369">
          <w:rPr>
            <w:webHidden/>
          </w:rPr>
          <w:fldChar w:fldCharType="begin"/>
        </w:r>
        <w:r w:rsidR="00785369">
          <w:rPr>
            <w:webHidden/>
          </w:rPr>
          <w:instrText xml:space="preserve"> PAGEREF _Toc401302859 \h </w:instrText>
        </w:r>
        <w:r w:rsidR="00785369">
          <w:rPr>
            <w:webHidden/>
          </w:rPr>
        </w:r>
        <w:r w:rsidR="00785369">
          <w:rPr>
            <w:webHidden/>
          </w:rPr>
          <w:fldChar w:fldCharType="separate"/>
        </w:r>
        <w:r>
          <w:rPr>
            <w:webHidden/>
          </w:rPr>
          <w:t>6</w:t>
        </w:r>
        <w:r w:rsidR="00785369">
          <w:rPr>
            <w:webHidden/>
          </w:rPr>
          <w:fldChar w:fldCharType="end"/>
        </w:r>
      </w:hyperlink>
    </w:p>
    <w:p w:rsidR="00785369" w:rsidRPr="009B1F92" w:rsidRDefault="0023797A" w:rsidP="00785369">
      <w:pPr>
        <w:pStyle w:val="TOC2"/>
        <w:rPr>
          <w:szCs w:val="22"/>
          <w:lang w:eastAsia="en-AU"/>
        </w:rPr>
      </w:pPr>
      <w:hyperlink w:anchor="_Toc401302860" w:history="1">
        <w:r w:rsidR="00785369" w:rsidRPr="00326E0F">
          <w:rPr>
            <w:rStyle w:val="Hyperlink"/>
          </w:rPr>
          <w:t>Adaptive management</w:t>
        </w:r>
        <w:r w:rsidR="00785369">
          <w:rPr>
            <w:webHidden/>
          </w:rPr>
          <w:tab/>
        </w:r>
        <w:r w:rsidR="00785369">
          <w:rPr>
            <w:webHidden/>
          </w:rPr>
          <w:fldChar w:fldCharType="begin"/>
        </w:r>
        <w:r w:rsidR="00785369">
          <w:rPr>
            <w:webHidden/>
          </w:rPr>
          <w:instrText xml:space="preserve"> PAGEREF _Toc401302860 \h </w:instrText>
        </w:r>
        <w:r w:rsidR="00785369">
          <w:rPr>
            <w:webHidden/>
          </w:rPr>
        </w:r>
        <w:r w:rsidR="00785369">
          <w:rPr>
            <w:webHidden/>
          </w:rPr>
          <w:fldChar w:fldCharType="separate"/>
        </w:r>
        <w:r>
          <w:rPr>
            <w:webHidden/>
          </w:rPr>
          <w:t>8</w:t>
        </w:r>
        <w:r w:rsidR="00785369">
          <w:rPr>
            <w:webHidden/>
          </w:rPr>
          <w:fldChar w:fldCharType="end"/>
        </w:r>
      </w:hyperlink>
    </w:p>
    <w:p w:rsidR="00785369" w:rsidRPr="009B1F92" w:rsidRDefault="0023797A" w:rsidP="00785369">
      <w:pPr>
        <w:pStyle w:val="TOC2"/>
        <w:rPr>
          <w:szCs w:val="22"/>
          <w:lang w:eastAsia="en-AU"/>
        </w:rPr>
      </w:pPr>
      <w:hyperlink w:anchor="_Toc401302861" w:history="1">
        <w:r w:rsidR="00785369" w:rsidRPr="00326E0F">
          <w:rPr>
            <w:rStyle w:val="Hyperlink"/>
          </w:rPr>
          <w:t>Monitoring design principles</w:t>
        </w:r>
        <w:r w:rsidR="00785369">
          <w:rPr>
            <w:webHidden/>
          </w:rPr>
          <w:tab/>
        </w:r>
        <w:r w:rsidR="00785369">
          <w:rPr>
            <w:webHidden/>
          </w:rPr>
          <w:fldChar w:fldCharType="begin"/>
        </w:r>
        <w:r w:rsidR="00785369">
          <w:rPr>
            <w:webHidden/>
          </w:rPr>
          <w:instrText xml:space="preserve"> PAGEREF _Toc401302861 \h </w:instrText>
        </w:r>
        <w:r w:rsidR="00785369">
          <w:rPr>
            <w:webHidden/>
          </w:rPr>
        </w:r>
        <w:r w:rsidR="00785369">
          <w:rPr>
            <w:webHidden/>
          </w:rPr>
          <w:fldChar w:fldCharType="separate"/>
        </w:r>
        <w:r>
          <w:rPr>
            <w:webHidden/>
          </w:rPr>
          <w:t>8</w:t>
        </w:r>
        <w:r w:rsidR="00785369">
          <w:rPr>
            <w:webHidden/>
          </w:rPr>
          <w:fldChar w:fldCharType="end"/>
        </w:r>
      </w:hyperlink>
    </w:p>
    <w:p w:rsidR="00785369" w:rsidRPr="009B1F92" w:rsidRDefault="0023797A" w:rsidP="00785369">
      <w:pPr>
        <w:pStyle w:val="TOC2"/>
        <w:rPr>
          <w:szCs w:val="22"/>
          <w:lang w:eastAsia="en-AU"/>
        </w:rPr>
      </w:pPr>
      <w:hyperlink w:anchor="_Toc401302862" w:history="1">
        <w:r w:rsidR="00785369" w:rsidRPr="00326E0F">
          <w:rPr>
            <w:rStyle w:val="Hyperlink"/>
          </w:rPr>
          <w:t>Statistical power</w:t>
        </w:r>
        <w:r w:rsidR="00785369">
          <w:rPr>
            <w:webHidden/>
          </w:rPr>
          <w:tab/>
        </w:r>
        <w:r w:rsidR="00785369">
          <w:rPr>
            <w:webHidden/>
          </w:rPr>
          <w:fldChar w:fldCharType="begin"/>
        </w:r>
        <w:r w:rsidR="00785369">
          <w:rPr>
            <w:webHidden/>
          </w:rPr>
          <w:instrText xml:space="preserve"> PAGEREF _Toc401302862 \h </w:instrText>
        </w:r>
        <w:r w:rsidR="00785369">
          <w:rPr>
            <w:webHidden/>
          </w:rPr>
        </w:r>
        <w:r w:rsidR="00785369">
          <w:rPr>
            <w:webHidden/>
          </w:rPr>
          <w:fldChar w:fldCharType="separate"/>
        </w:r>
        <w:r>
          <w:rPr>
            <w:webHidden/>
          </w:rPr>
          <w:t>9</w:t>
        </w:r>
        <w:r w:rsidR="00785369">
          <w:rPr>
            <w:webHidden/>
          </w:rPr>
          <w:fldChar w:fldCharType="end"/>
        </w:r>
      </w:hyperlink>
    </w:p>
    <w:p w:rsidR="00785369" w:rsidRPr="009B1F92" w:rsidRDefault="0023797A" w:rsidP="00785369">
      <w:pPr>
        <w:pStyle w:val="TOC1"/>
        <w:rPr>
          <w:color w:val="000000"/>
          <w:szCs w:val="22"/>
          <w:lang w:val="en-AU" w:eastAsia="en-AU"/>
          <w14:textFill>
            <w14:solidFill>
              <w14:srgbClr w14:val="000000">
                <w14:lumMod w14:val="75000"/>
              </w14:srgbClr>
            </w14:solidFill>
          </w14:textFill>
        </w:rPr>
      </w:pPr>
      <w:hyperlink w:anchor="_Toc401302863" w:history="1">
        <w:r w:rsidR="00785369" w:rsidRPr="00326E0F">
          <w:rPr>
            <w:rStyle w:val="Hyperlink"/>
          </w:rPr>
          <w:t>The Melbourne Strategic Asessment (MSA) Program</w:t>
        </w:r>
        <w:r w:rsidR="00785369">
          <w:rPr>
            <w:webHidden/>
          </w:rPr>
          <w:tab/>
        </w:r>
        <w:r w:rsidR="00785369">
          <w:rPr>
            <w:webHidden/>
          </w:rPr>
          <w:fldChar w:fldCharType="begin"/>
        </w:r>
        <w:r w:rsidR="00785369">
          <w:rPr>
            <w:webHidden/>
          </w:rPr>
          <w:instrText xml:space="preserve"> PAGEREF _Toc401302863 \h </w:instrText>
        </w:r>
        <w:r w:rsidR="00785369">
          <w:rPr>
            <w:webHidden/>
          </w:rPr>
        </w:r>
        <w:r w:rsidR="00785369">
          <w:rPr>
            <w:webHidden/>
          </w:rPr>
          <w:fldChar w:fldCharType="separate"/>
        </w:r>
        <w:r>
          <w:rPr>
            <w:webHidden/>
          </w:rPr>
          <w:t>10</w:t>
        </w:r>
        <w:r w:rsidR="00785369">
          <w:rPr>
            <w:webHidden/>
          </w:rPr>
          <w:fldChar w:fldCharType="end"/>
        </w:r>
      </w:hyperlink>
    </w:p>
    <w:p w:rsidR="00785369" w:rsidRPr="009B1F92" w:rsidRDefault="0023797A" w:rsidP="00785369">
      <w:pPr>
        <w:pStyle w:val="TOC2"/>
        <w:rPr>
          <w:szCs w:val="22"/>
          <w:lang w:eastAsia="en-AU"/>
        </w:rPr>
      </w:pPr>
      <w:hyperlink w:anchor="_Toc401302864" w:history="1">
        <w:r w:rsidR="00785369" w:rsidRPr="00326E0F">
          <w:rPr>
            <w:rStyle w:val="Hyperlink"/>
          </w:rPr>
          <w:t>Program logic</w:t>
        </w:r>
        <w:r w:rsidR="00785369">
          <w:rPr>
            <w:webHidden/>
          </w:rPr>
          <w:tab/>
        </w:r>
        <w:r w:rsidR="00785369">
          <w:rPr>
            <w:webHidden/>
          </w:rPr>
          <w:fldChar w:fldCharType="begin"/>
        </w:r>
        <w:r w:rsidR="00785369">
          <w:rPr>
            <w:webHidden/>
          </w:rPr>
          <w:instrText xml:space="preserve"> PAGEREF _Toc401302864 \h </w:instrText>
        </w:r>
        <w:r w:rsidR="00785369">
          <w:rPr>
            <w:webHidden/>
          </w:rPr>
        </w:r>
        <w:r w:rsidR="00785369">
          <w:rPr>
            <w:webHidden/>
          </w:rPr>
          <w:fldChar w:fldCharType="separate"/>
        </w:r>
        <w:r>
          <w:rPr>
            <w:webHidden/>
          </w:rPr>
          <w:t>10</w:t>
        </w:r>
        <w:r w:rsidR="00785369">
          <w:rPr>
            <w:webHidden/>
          </w:rPr>
          <w:fldChar w:fldCharType="end"/>
        </w:r>
      </w:hyperlink>
    </w:p>
    <w:p w:rsidR="00785369" w:rsidRPr="009B1F92" w:rsidRDefault="0023797A" w:rsidP="00785369">
      <w:pPr>
        <w:pStyle w:val="TOC2"/>
        <w:rPr>
          <w:szCs w:val="22"/>
          <w:lang w:eastAsia="en-AU"/>
        </w:rPr>
      </w:pPr>
      <w:hyperlink w:anchor="_Toc401302865" w:history="1">
        <w:r w:rsidR="00785369" w:rsidRPr="00326E0F">
          <w:rPr>
            <w:rStyle w:val="Hyperlink"/>
          </w:rPr>
          <w:t>Program assumptions and external factors</w:t>
        </w:r>
        <w:r w:rsidR="00785369">
          <w:rPr>
            <w:webHidden/>
          </w:rPr>
          <w:tab/>
        </w:r>
        <w:r w:rsidR="00785369">
          <w:rPr>
            <w:webHidden/>
          </w:rPr>
          <w:fldChar w:fldCharType="begin"/>
        </w:r>
        <w:r w:rsidR="00785369">
          <w:rPr>
            <w:webHidden/>
          </w:rPr>
          <w:instrText xml:space="preserve"> PAGEREF _Toc401302865 \h </w:instrText>
        </w:r>
        <w:r w:rsidR="00785369">
          <w:rPr>
            <w:webHidden/>
          </w:rPr>
        </w:r>
        <w:r w:rsidR="00785369">
          <w:rPr>
            <w:webHidden/>
          </w:rPr>
          <w:fldChar w:fldCharType="separate"/>
        </w:r>
        <w:r>
          <w:rPr>
            <w:webHidden/>
          </w:rPr>
          <w:t>11</w:t>
        </w:r>
        <w:r w:rsidR="00785369">
          <w:rPr>
            <w:webHidden/>
          </w:rPr>
          <w:fldChar w:fldCharType="end"/>
        </w:r>
      </w:hyperlink>
    </w:p>
    <w:p w:rsidR="00785369" w:rsidRPr="009B1F92" w:rsidRDefault="0023797A" w:rsidP="00785369">
      <w:pPr>
        <w:pStyle w:val="TOC1"/>
        <w:rPr>
          <w:color w:val="000000"/>
          <w:szCs w:val="22"/>
          <w:lang w:val="en-AU" w:eastAsia="en-AU"/>
          <w14:textFill>
            <w14:solidFill>
              <w14:srgbClr w14:val="000000">
                <w14:lumMod w14:val="75000"/>
              </w14:srgbClr>
            </w14:solidFill>
          </w14:textFill>
        </w:rPr>
      </w:pPr>
      <w:hyperlink w:anchor="_Toc401302866" w:history="1">
        <w:r w:rsidR="00785369" w:rsidRPr="00326E0F">
          <w:rPr>
            <w:rStyle w:val="Hyperlink"/>
          </w:rPr>
          <w:t>Program activities and processes</w:t>
        </w:r>
        <w:r w:rsidR="00785369">
          <w:rPr>
            <w:webHidden/>
          </w:rPr>
          <w:tab/>
        </w:r>
        <w:r w:rsidR="00785369">
          <w:rPr>
            <w:webHidden/>
          </w:rPr>
          <w:fldChar w:fldCharType="begin"/>
        </w:r>
        <w:r w:rsidR="00785369">
          <w:rPr>
            <w:webHidden/>
          </w:rPr>
          <w:instrText xml:space="preserve"> PAGEREF _Toc401302866 \h </w:instrText>
        </w:r>
        <w:r w:rsidR="00785369">
          <w:rPr>
            <w:webHidden/>
          </w:rPr>
        </w:r>
        <w:r w:rsidR="00785369">
          <w:rPr>
            <w:webHidden/>
          </w:rPr>
          <w:fldChar w:fldCharType="separate"/>
        </w:r>
        <w:r>
          <w:rPr>
            <w:webHidden/>
          </w:rPr>
          <w:t>13</w:t>
        </w:r>
        <w:r w:rsidR="00785369">
          <w:rPr>
            <w:webHidden/>
          </w:rPr>
          <w:fldChar w:fldCharType="end"/>
        </w:r>
      </w:hyperlink>
    </w:p>
    <w:p w:rsidR="00785369" w:rsidRPr="009B1F92" w:rsidRDefault="0023797A" w:rsidP="00785369">
      <w:pPr>
        <w:pStyle w:val="TOC2"/>
        <w:rPr>
          <w:szCs w:val="22"/>
          <w:lang w:eastAsia="en-AU"/>
        </w:rPr>
      </w:pPr>
      <w:hyperlink w:anchor="_Toc401302867" w:history="1">
        <w:r w:rsidR="00785369" w:rsidRPr="00326E0F">
          <w:rPr>
            <w:rStyle w:val="Hyperlink"/>
          </w:rPr>
          <w:t>Monitoring and reporting</w:t>
        </w:r>
        <w:r w:rsidR="00785369">
          <w:rPr>
            <w:webHidden/>
          </w:rPr>
          <w:tab/>
        </w:r>
        <w:r w:rsidR="00785369">
          <w:rPr>
            <w:webHidden/>
          </w:rPr>
          <w:fldChar w:fldCharType="begin"/>
        </w:r>
        <w:r w:rsidR="00785369">
          <w:rPr>
            <w:webHidden/>
          </w:rPr>
          <w:instrText xml:space="preserve"> PAGEREF _Toc401302867 \h </w:instrText>
        </w:r>
        <w:r w:rsidR="00785369">
          <w:rPr>
            <w:webHidden/>
          </w:rPr>
        </w:r>
        <w:r w:rsidR="00785369">
          <w:rPr>
            <w:webHidden/>
          </w:rPr>
          <w:fldChar w:fldCharType="separate"/>
        </w:r>
        <w:r>
          <w:rPr>
            <w:webHidden/>
          </w:rPr>
          <w:t>13</w:t>
        </w:r>
        <w:r w:rsidR="00785369">
          <w:rPr>
            <w:webHidden/>
          </w:rPr>
          <w:fldChar w:fldCharType="end"/>
        </w:r>
      </w:hyperlink>
    </w:p>
    <w:p w:rsidR="00785369" w:rsidRPr="009B1F92" w:rsidRDefault="0023797A" w:rsidP="00785369">
      <w:pPr>
        <w:pStyle w:val="TOC1"/>
        <w:rPr>
          <w:color w:val="000000"/>
          <w:szCs w:val="22"/>
          <w:lang w:val="en-AU" w:eastAsia="en-AU"/>
          <w14:textFill>
            <w14:solidFill>
              <w14:srgbClr w14:val="000000">
                <w14:lumMod w14:val="75000"/>
              </w14:srgbClr>
            </w14:solidFill>
          </w14:textFill>
        </w:rPr>
      </w:pPr>
      <w:hyperlink w:anchor="_Toc401302868" w:history="1">
        <w:r w:rsidR="00785369" w:rsidRPr="00326E0F">
          <w:rPr>
            <w:rStyle w:val="Hyperlink"/>
          </w:rPr>
          <w:t>Program outputs</w:t>
        </w:r>
        <w:r w:rsidR="00785369">
          <w:rPr>
            <w:webHidden/>
          </w:rPr>
          <w:tab/>
        </w:r>
        <w:r w:rsidR="00785369">
          <w:rPr>
            <w:webHidden/>
          </w:rPr>
          <w:fldChar w:fldCharType="begin"/>
        </w:r>
        <w:r w:rsidR="00785369">
          <w:rPr>
            <w:webHidden/>
          </w:rPr>
          <w:instrText xml:space="preserve"> PAGEREF _Toc401302868 \h </w:instrText>
        </w:r>
        <w:r w:rsidR="00785369">
          <w:rPr>
            <w:webHidden/>
          </w:rPr>
        </w:r>
        <w:r w:rsidR="00785369">
          <w:rPr>
            <w:webHidden/>
          </w:rPr>
          <w:fldChar w:fldCharType="separate"/>
        </w:r>
        <w:r>
          <w:rPr>
            <w:webHidden/>
          </w:rPr>
          <w:t>15</w:t>
        </w:r>
        <w:r w:rsidR="00785369">
          <w:rPr>
            <w:webHidden/>
          </w:rPr>
          <w:fldChar w:fldCharType="end"/>
        </w:r>
      </w:hyperlink>
    </w:p>
    <w:p w:rsidR="00785369" w:rsidRPr="009B1F92" w:rsidRDefault="0023797A" w:rsidP="00785369">
      <w:pPr>
        <w:pStyle w:val="TOC2"/>
        <w:rPr>
          <w:szCs w:val="22"/>
          <w:lang w:eastAsia="en-AU"/>
        </w:rPr>
      </w:pPr>
      <w:hyperlink w:anchor="_Toc401302869" w:history="1">
        <w:r w:rsidR="00785369" w:rsidRPr="00326E0F">
          <w:rPr>
            <w:rStyle w:val="Hyperlink"/>
          </w:rPr>
          <w:t>Key performance indicators</w:t>
        </w:r>
        <w:r w:rsidR="00785369">
          <w:rPr>
            <w:webHidden/>
          </w:rPr>
          <w:tab/>
        </w:r>
        <w:r w:rsidR="00785369">
          <w:rPr>
            <w:webHidden/>
          </w:rPr>
          <w:fldChar w:fldCharType="begin"/>
        </w:r>
        <w:r w:rsidR="00785369">
          <w:rPr>
            <w:webHidden/>
          </w:rPr>
          <w:instrText xml:space="preserve"> PAGEREF _Toc401302869 \h </w:instrText>
        </w:r>
        <w:r w:rsidR="00785369">
          <w:rPr>
            <w:webHidden/>
          </w:rPr>
        </w:r>
        <w:r w:rsidR="00785369">
          <w:rPr>
            <w:webHidden/>
          </w:rPr>
          <w:fldChar w:fldCharType="separate"/>
        </w:r>
        <w:r>
          <w:rPr>
            <w:webHidden/>
          </w:rPr>
          <w:t>16</w:t>
        </w:r>
        <w:r w:rsidR="00785369">
          <w:rPr>
            <w:webHidden/>
          </w:rPr>
          <w:fldChar w:fldCharType="end"/>
        </w:r>
      </w:hyperlink>
    </w:p>
    <w:p w:rsidR="00785369" w:rsidRPr="009B1F92" w:rsidRDefault="0023797A" w:rsidP="00785369">
      <w:pPr>
        <w:pStyle w:val="TOC2"/>
        <w:rPr>
          <w:szCs w:val="22"/>
          <w:lang w:eastAsia="en-AU"/>
        </w:rPr>
      </w:pPr>
      <w:hyperlink w:anchor="_Toc401302870" w:history="1">
        <w:r w:rsidR="00785369" w:rsidRPr="00326E0F">
          <w:rPr>
            <w:rStyle w:val="Hyperlink"/>
          </w:rPr>
          <w:t>Monitoring</w:t>
        </w:r>
        <w:r w:rsidR="00785369">
          <w:rPr>
            <w:webHidden/>
          </w:rPr>
          <w:tab/>
        </w:r>
        <w:r w:rsidR="00785369">
          <w:rPr>
            <w:webHidden/>
          </w:rPr>
          <w:fldChar w:fldCharType="begin"/>
        </w:r>
        <w:r w:rsidR="00785369">
          <w:rPr>
            <w:webHidden/>
          </w:rPr>
          <w:instrText xml:space="preserve"> PAGEREF _Toc401302870 \h </w:instrText>
        </w:r>
        <w:r w:rsidR="00785369">
          <w:rPr>
            <w:webHidden/>
          </w:rPr>
        </w:r>
        <w:r w:rsidR="00785369">
          <w:rPr>
            <w:webHidden/>
          </w:rPr>
          <w:fldChar w:fldCharType="separate"/>
        </w:r>
        <w:r>
          <w:rPr>
            <w:webHidden/>
          </w:rPr>
          <w:t>16</w:t>
        </w:r>
        <w:r w:rsidR="00785369">
          <w:rPr>
            <w:webHidden/>
          </w:rPr>
          <w:fldChar w:fldCharType="end"/>
        </w:r>
      </w:hyperlink>
    </w:p>
    <w:p w:rsidR="00785369" w:rsidRPr="009B1F92" w:rsidRDefault="0023797A" w:rsidP="00785369">
      <w:pPr>
        <w:pStyle w:val="TOC2"/>
        <w:rPr>
          <w:szCs w:val="22"/>
          <w:lang w:eastAsia="en-AU"/>
        </w:rPr>
      </w:pPr>
      <w:hyperlink w:anchor="_Toc401302871" w:history="1">
        <w:r w:rsidR="00785369" w:rsidRPr="00326E0F">
          <w:rPr>
            <w:rStyle w:val="Hyperlink"/>
          </w:rPr>
          <w:t>Reporting</w:t>
        </w:r>
        <w:r w:rsidR="00785369">
          <w:rPr>
            <w:webHidden/>
          </w:rPr>
          <w:tab/>
        </w:r>
        <w:r w:rsidR="00785369">
          <w:rPr>
            <w:webHidden/>
          </w:rPr>
          <w:fldChar w:fldCharType="begin"/>
        </w:r>
        <w:r w:rsidR="00785369">
          <w:rPr>
            <w:webHidden/>
          </w:rPr>
          <w:instrText xml:space="preserve"> PAGEREF _Toc401302871 \h </w:instrText>
        </w:r>
        <w:r w:rsidR="00785369">
          <w:rPr>
            <w:webHidden/>
          </w:rPr>
        </w:r>
        <w:r w:rsidR="00785369">
          <w:rPr>
            <w:webHidden/>
          </w:rPr>
          <w:fldChar w:fldCharType="separate"/>
        </w:r>
        <w:r>
          <w:rPr>
            <w:webHidden/>
          </w:rPr>
          <w:t>17</w:t>
        </w:r>
        <w:r w:rsidR="00785369">
          <w:rPr>
            <w:webHidden/>
          </w:rPr>
          <w:fldChar w:fldCharType="end"/>
        </w:r>
      </w:hyperlink>
    </w:p>
    <w:p w:rsidR="00785369" w:rsidRPr="009B1F92" w:rsidRDefault="0023797A" w:rsidP="00785369">
      <w:pPr>
        <w:pStyle w:val="TOC2"/>
        <w:rPr>
          <w:szCs w:val="22"/>
          <w:lang w:eastAsia="en-AU"/>
        </w:rPr>
      </w:pPr>
      <w:hyperlink w:anchor="_Toc401302872" w:history="1">
        <w:r w:rsidR="00785369" w:rsidRPr="00326E0F">
          <w:rPr>
            <w:rStyle w:val="Hyperlink"/>
          </w:rPr>
          <w:t>Evaluation of program implementation</w:t>
        </w:r>
        <w:r w:rsidR="00785369">
          <w:rPr>
            <w:webHidden/>
          </w:rPr>
          <w:tab/>
        </w:r>
        <w:r w:rsidR="00785369">
          <w:rPr>
            <w:webHidden/>
          </w:rPr>
          <w:fldChar w:fldCharType="begin"/>
        </w:r>
        <w:r w:rsidR="00785369">
          <w:rPr>
            <w:webHidden/>
          </w:rPr>
          <w:instrText xml:space="preserve"> PAGEREF _Toc401302872 \h </w:instrText>
        </w:r>
        <w:r w:rsidR="00785369">
          <w:rPr>
            <w:webHidden/>
          </w:rPr>
        </w:r>
        <w:r w:rsidR="00785369">
          <w:rPr>
            <w:webHidden/>
          </w:rPr>
          <w:fldChar w:fldCharType="separate"/>
        </w:r>
        <w:r>
          <w:rPr>
            <w:webHidden/>
          </w:rPr>
          <w:t>17</w:t>
        </w:r>
        <w:r w:rsidR="00785369">
          <w:rPr>
            <w:webHidden/>
          </w:rPr>
          <w:fldChar w:fldCharType="end"/>
        </w:r>
      </w:hyperlink>
    </w:p>
    <w:p w:rsidR="00785369" w:rsidRPr="009B1F92" w:rsidRDefault="0023797A" w:rsidP="00785369">
      <w:pPr>
        <w:pStyle w:val="TOC1"/>
        <w:rPr>
          <w:color w:val="000000"/>
          <w:szCs w:val="22"/>
          <w:lang w:val="en-AU" w:eastAsia="en-AU"/>
          <w14:textFill>
            <w14:solidFill>
              <w14:srgbClr w14:val="000000">
                <w14:lumMod w14:val="75000"/>
              </w14:srgbClr>
            </w14:solidFill>
          </w14:textFill>
        </w:rPr>
      </w:pPr>
      <w:hyperlink w:anchor="_Toc401302873" w:history="1">
        <w:r w:rsidR="00785369" w:rsidRPr="00326E0F">
          <w:rPr>
            <w:rStyle w:val="Hyperlink"/>
          </w:rPr>
          <w:t>Program Outcomes</w:t>
        </w:r>
        <w:r w:rsidR="00785369">
          <w:rPr>
            <w:webHidden/>
          </w:rPr>
          <w:tab/>
        </w:r>
        <w:r w:rsidR="00785369">
          <w:rPr>
            <w:webHidden/>
          </w:rPr>
          <w:fldChar w:fldCharType="begin"/>
        </w:r>
        <w:r w:rsidR="00785369">
          <w:rPr>
            <w:webHidden/>
          </w:rPr>
          <w:instrText xml:space="preserve"> PAGEREF _Toc401302873 \h </w:instrText>
        </w:r>
        <w:r w:rsidR="00785369">
          <w:rPr>
            <w:webHidden/>
          </w:rPr>
        </w:r>
        <w:r w:rsidR="00785369">
          <w:rPr>
            <w:webHidden/>
          </w:rPr>
          <w:fldChar w:fldCharType="separate"/>
        </w:r>
        <w:r>
          <w:rPr>
            <w:webHidden/>
          </w:rPr>
          <w:t>19</w:t>
        </w:r>
        <w:r w:rsidR="00785369">
          <w:rPr>
            <w:webHidden/>
          </w:rPr>
          <w:fldChar w:fldCharType="end"/>
        </w:r>
      </w:hyperlink>
    </w:p>
    <w:p w:rsidR="00785369" w:rsidRPr="009B1F92" w:rsidRDefault="0023797A" w:rsidP="00785369">
      <w:pPr>
        <w:pStyle w:val="TOC2"/>
        <w:rPr>
          <w:szCs w:val="22"/>
          <w:lang w:eastAsia="en-AU"/>
        </w:rPr>
      </w:pPr>
      <w:hyperlink w:anchor="_Toc401302874" w:history="1">
        <w:r w:rsidR="00785369" w:rsidRPr="00326E0F">
          <w:rPr>
            <w:rStyle w:val="Hyperlink"/>
          </w:rPr>
          <w:t>Key performance indicators</w:t>
        </w:r>
        <w:r w:rsidR="00785369">
          <w:rPr>
            <w:webHidden/>
          </w:rPr>
          <w:tab/>
        </w:r>
        <w:r w:rsidR="00785369">
          <w:rPr>
            <w:webHidden/>
          </w:rPr>
          <w:fldChar w:fldCharType="begin"/>
        </w:r>
        <w:r w:rsidR="00785369">
          <w:rPr>
            <w:webHidden/>
          </w:rPr>
          <w:instrText xml:space="preserve"> PAGEREF _Toc401302874 \h </w:instrText>
        </w:r>
        <w:r w:rsidR="00785369">
          <w:rPr>
            <w:webHidden/>
          </w:rPr>
        </w:r>
        <w:r w:rsidR="00785369">
          <w:rPr>
            <w:webHidden/>
          </w:rPr>
          <w:fldChar w:fldCharType="separate"/>
        </w:r>
        <w:r>
          <w:rPr>
            <w:webHidden/>
          </w:rPr>
          <w:t>19</w:t>
        </w:r>
        <w:r w:rsidR="00785369">
          <w:rPr>
            <w:webHidden/>
          </w:rPr>
          <w:fldChar w:fldCharType="end"/>
        </w:r>
      </w:hyperlink>
    </w:p>
    <w:p w:rsidR="00785369" w:rsidRPr="009B1F92" w:rsidRDefault="0023797A" w:rsidP="00785369">
      <w:pPr>
        <w:pStyle w:val="TOC2"/>
        <w:rPr>
          <w:szCs w:val="22"/>
          <w:lang w:eastAsia="en-AU"/>
        </w:rPr>
      </w:pPr>
      <w:hyperlink w:anchor="_Toc401302875" w:history="1">
        <w:r w:rsidR="00785369" w:rsidRPr="00326E0F">
          <w:rPr>
            <w:rStyle w:val="Hyperlink"/>
          </w:rPr>
          <w:t>Monitoring</w:t>
        </w:r>
        <w:r w:rsidR="00785369">
          <w:rPr>
            <w:webHidden/>
          </w:rPr>
          <w:tab/>
        </w:r>
        <w:r w:rsidR="00785369">
          <w:rPr>
            <w:webHidden/>
          </w:rPr>
          <w:fldChar w:fldCharType="begin"/>
        </w:r>
        <w:r w:rsidR="00785369">
          <w:rPr>
            <w:webHidden/>
          </w:rPr>
          <w:instrText xml:space="preserve"> PAGEREF _Toc401302875 \h </w:instrText>
        </w:r>
        <w:r w:rsidR="00785369">
          <w:rPr>
            <w:webHidden/>
          </w:rPr>
        </w:r>
        <w:r w:rsidR="00785369">
          <w:rPr>
            <w:webHidden/>
          </w:rPr>
          <w:fldChar w:fldCharType="separate"/>
        </w:r>
        <w:r>
          <w:rPr>
            <w:webHidden/>
          </w:rPr>
          <w:t>19</w:t>
        </w:r>
        <w:r w:rsidR="00785369">
          <w:rPr>
            <w:webHidden/>
          </w:rPr>
          <w:fldChar w:fldCharType="end"/>
        </w:r>
      </w:hyperlink>
    </w:p>
    <w:p w:rsidR="00785369" w:rsidRPr="009B1F92" w:rsidRDefault="0023797A" w:rsidP="00785369">
      <w:pPr>
        <w:pStyle w:val="TOC2"/>
        <w:rPr>
          <w:szCs w:val="22"/>
          <w:lang w:eastAsia="en-AU"/>
        </w:rPr>
      </w:pPr>
      <w:hyperlink w:anchor="_Toc401302876" w:history="1">
        <w:r w:rsidR="00785369" w:rsidRPr="00326E0F">
          <w:rPr>
            <w:rStyle w:val="Hyperlink"/>
          </w:rPr>
          <w:t>Reporting</w:t>
        </w:r>
        <w:r w:rsidR="00785369">
          <w:rPr>
            <w:webHidden/>
          </w:rPr>
          <w:tab/>
        </w:r>
        <w:r w:rsidR="00785369">
          <w:rPr>
            <w:webHidden/>
          </w:rPr>
          <w:fldChar w:fldCharType="begin"/>
        </w:r>
        <w:r w:rsidR="00785369">
          <w:rPr>
            <w:webHidden/>
          </w:rPr>
          <w:instrText xml:space="preserve"> PAGEREF _Toc401302876 \h </w:instrText>
        </w:r>
        <w:r w:rsidR="00785369">
          <w:rPr>
            <w:webHidden/>
          </w:rPr>
        </w:r>
        <w:r w:rsidR="00785369">
          <w:rPr>
            <w:webHidden/>
          </w:rPr>
          <w:fldChar w:fldCharType="separate"/>
        </w:r>
        <w:r>
          <w:rPr>
            <w:webHidden/>
          </w:rPr>
          <w:t>20</w:t>
        </w:r>
        <w:r w:rsidR="00785369">
          <w:rPr>
            <w:webHidden/>
          </w:rPr>
          <w:fldChar w:fldCharType="end"/>
        </w:r>
      </w:hyperlink>
    </w:p>
    <w:p w:rsidR="00785369" w:rsidRPr="009B1F92" w:rsidRDefault="0023797A" w:rsidP="00785369">
      <w:pPr>
        <w:pStyle w:val="TOC2"/>
        <w:rPr>
          <w:szCs w:val="22"/>
          <w:lang w:eastAsia="en-AU"/>
        </w:rPr>
      </w:pPr>
      <w:hyperlink w:anchor="_Toc401302877" w:history="1">
        <w:r w:rsidR="00785369" w:rsidRPr="00326E0F">
          <w:rPr>
            <w:rStyle w:val="Hyperlink"/>
          </w:rPr>
          <w:t>Evaluation of program impact</w:t>
        </w:r>
        <w:r w:rsidR="00785369">
          <w:rPr>
            <w:webHidden/>
          </w:rPr>
          <w:tab/>
        </w:r>
        <w:r w:rsidR="00785369">
          <w:rPr>
            <w:webHidden/>
          </w:rPr>
          <w:fldChar w:fldCharType="begin"/>
        </w:r>
        <w:r w:rsidR="00785369">
          <w:rPr>
            <w:webHidden/>
          </w:rPr>
          <w:instrText xml:space="preserve"> PAGEREF _Toc401302877 \h </w:instrText>
        </w:r>
        <w:r w:rsidR="00785369">
          <w:rPr>
            <w:webHidden/>
          </w:rPr>
        </w:r>
        <w:r w:rsidR="00785369">
          <w:rPr>
            <w:webHidden/>
          </w:rPr>
          <w:fldChar w:fldCharType="separate"/>
        </w:r>
        <w:r>
          <w:rPr>
            <w:webHidden/>
          </w:rPr>
          <w:t>20</w:t>
        </w:r>
        <w:r w:rsidR="00785369">
          <w:rPr>
            <w:webHidden/>
          </w:rPr>
          <w:fldChar w:fldCharType="end"/>
        </w:r>
      </w:hyperlink>
    </w:p>
    <w:p w:rsidR="00785369" w:rsidRPr="009B1F92" w:rsidRDefault="0023797A" w:rsidP="00785369">
      <w:pPr>
        <w:pStyle w:val="TOC1"/>
        <w:rPr>
          <w:color w:val="000000"/>
          <w:szCs w:val="22"/>
          <w:lang w:val="en-AU" w:eastAsia="en-AU"/>
          <w14:textFill>
            <w14:solidFill>
              <w14:srgbClr w14:val="000000">
                <w14:lumMod w14:val="75000"/>
              </w14:srgbClr>
            </w14:solidFill>
          </w14:textFill>
        </w:rPr>
      </w:pPr>
      <w:hyperlink w:anchor="_Toc401302878" w:history="1">
        <w:r w:rsidR="00785369" w:rsidRPr="00326E0F">
          <w:rPr>
            <w:rStyle w:val="Hyperlink"/>
          </w:rPr>
          <w:t>Roles and responsibilities</w:t>
        </w:r>
        <w:r w:rsidR="00785369">
          <w:rPr>
            <w:webHidden/>
          </w:rPr>
          <w:tab/>
        </w:r>
        <w:r w:rsidR="00785369">
          <w:rPr>
            <w:webHidden/>
          </w:rPr>
          <w:fldChar w:fldCharType="begin"/>
        </w:r>
        <w:r w:rsidR="00785369">
          <w:rPr>
            <w:webHidden/>
          </w:rPr>
          <w:instrText xml:space="preserve"> PAGEREF _Toc401302878 \h </w:instrText>
        </w:r>
        <w:r w:rsidR="00785369">
          <w:rPr>
            <w:webHidden/>
          </w:rPr>
        </w:r>
        <w:r w:rsidR="00785369">
          <w:rPr>
            <w:webHidden/>
          </w:rPr>
          <w:fldChar w:fldCharType="separate"/>
        </w:r>
        <w:r>
          <w:rPr>
            <w:webHidden/>
          </w:rPr>
          <w:t>22</w:t>
        </w:r>
        <w:r w:rsidR="00785369">
          <w:rPr>
            <w:webHidden/>
          </w:rPr>
          <w:fldChar w:fldCharType="end"/>
        </w:r>
      </w:hyperlink>
    </w:p>
    <w:p w:rsidR="00785369" w:rsidRPr="009B1F92" w:rsidRDefault="0023797A" w:rsidP="00785369">
      <w:pPr>
        <w:pStyle w:val="TOC1"/>
        <w:rPr>
          <w:color w:val="000000"/>
          <w:szCs w:val="22"/>
          <w:lang w:val="en-AU" w:eastAsia="en-AU"/>
          <w14:textFill>
            <w14:solidFill>
              <w14:srgbClr w14:val="000000">
                <w14:lumMod w14:val="75000"/>
              </w14:srgbClr>
            </w14:solidFill>
          </w14:textFill>
        </w:rPr>
      </w:pPr>
      <w:hyperlink w:anchor="_Toc401302879" w:history="1">
        <w:r w:rsidR="00785369" w:rsidRPr="00326E0F">
          <w:rPr>
            <w:rStyle w:val="Hyperlink"/>
          </w:rPr>
          <w:t>Timelines</w:t>
        </w:r>
        <w:r w:rsidR="00785369">
          <w:rPr>
            <w:webHidden/>
          </w:rPr>
          <w:tab/>
        </w:r>
        <w:r w:rsidR="00785369">
          <w:rPr>
            <w:webHidden/>
          </w:rPr>
          <w:fldChar w:fldCharType="begin"/>
        </w:r>
        <w:r w:rsidR="00785369">
          <w:rPr>
            <w:webHidden/>
          </w:rPr>
          <w:instrText xml:space="preserve"> PAGEREF _Toc401302879 \h </w:instrText>
        </w:r>
        <w:r w:rsidR="00785369">
          <w:rPr>
            <w:webHidden/>
          </w:rPr>
        </w:r>
        <w:r w:rsidR="00785369">
          <w:rPr>
            <w:webHidden/>
          </w:rPr>
          <w:fldChar w:fldCharType="separate"/>
        </w:r>
        <w:r>
          <w:rPr>
            <w:webHidden/>
          </w:rPr>
          <w:t>23</w:t>
        </w:r>
        <w:r w:rsidR="00785369">
          <w:rPr>
            <w:webHidden/>
          </w:rPr>
          <w:fldChar w:fldCharType="end"/>
        </w:r>
      </w:hyperlink>
    </w:p>
    <w:p w:rsidR="00785369" w:rsidRPr="009B1F92" w:rsidRDefault="0023797A" w:rsidP="00785369">
      <w:pPr>
        <w:pStyle w:val="TOC1"/>
        <w:rPr>
          <w:color w:val="000000"/>
          <w:szCs w:val="22"/>
          <w:lang w:val="en-AU" w:eastAsia="en-AU"/>
          <w14:textFill>
            <w14:solidFill>
              <w14:srgbClr w14:val="000000">
                <w14:lumMod w14:val="75000"/>
              </w14:srgbClr>
            </w14:solidFill>
          </w14:textFill>
        </w:rPr>
      </w:pPr>
      <w:hyperlink w:anchor="_Toc401302880" w:history="1">
        <w:r w:rsidR="00785369" w:rsidRPr="00326E0F">
          <w:rPr>
            <w:rStyle w:val="Hyperlink"/>
          </w:rPr>
          <w:t>Review</w:t>
        </w:r>
        <w:r w:rsidR="00785369">
          <w:rPr>
            <w:webHidden/>
          </w:rPr>
          <w:tab/>
        </w:r>
        <w:r w:rsidR="00785369">
          <w:rPr>
            <w:webHidden/>
          </w:rPr>
          <w:fldChar w:fldCharType="begin"/>
        </w:r>
        <w:r w:rsidR="00785369">
          <w:rPr>
            <w:webHidden/>
          </w:rPr>
          <w:instrText xml:space="preserve"> PAGEREF _Toc401302880 \h </w:instrText>
        </w:r>
        <w:r w:rsidR="00785369">
          <w:rPr>
            <w:webHidden/>
          </w:rPr>
        </w:r>
        <w:r w:rsidR="00785369">
          <w:rPr>
            <w:webHidden/>
          </w:rPr>
          <w:fldChar w:fldCharType="separate"/>
        </w:r>
        <w:r>
          <w:rPr>
            <w:webHidden/>
          </w:rPr>
          <w:t>24</w:t>
        </w:r>
        <w:r w:rsidR="00785369">
          <w:rPr>
            <w:webHidden/>
          </w:rPr>
          <w:fldChar w:fldCharType="end"/>
        </w:r>
      </w:hyperlink>
    </w:p>
    <w:p w:rsidR="00785369" w:rsidRPr="009B1F92" w:rsidRDefault="0023797A" w:rsidP="00785369">
      <w:pPr>
        <w:pStyle w:val="TOC1"/>
        <w:rPr>
          <w:color w:val="000000"/>
          <w:szCs w:val="22"/>
          <w:lang w:val="en-AU" w:eastAsia="en-AU"/>
          <w14:textFill>
            <w14:solidFill>
              <w14:srgbClr w14:val="000000">
                <w14:lumMod w14:val="75000"/>
              </w14:srgbClr>
            </w14:solidFill>
          </w14:textFill>
        </w:rPr>
      </w:pPr>
      <w:hyperlink w:anchor="_Toc401302881" w:history="1">
        <w:r w:rsidR="00785369" w:rsidRPr="00326E0F">
          <w:rPr>
            <w:rStyle w:val="Hyperlink"/>
          </w:rPr>
          <w:t>Appendix 1: Program Logic</w:t>
        </w:r>
        <w:r w:rsidR="00785369">
          <w:rPr>
            <w:webHidden/>
          </w:rPr>
          <w:tab/>
        </w:r>
        <w:r w:rsidR="00785369">
          <w:rPr>
            <w:webHidden/>
          </w:rPr>
          <w:fldChar w:fldCharType="begin"/>
        </w:r>
        <w:r w:rsidR="00785369">
          <w:rPr>
            <w:webHidden/>
          </w:rPr>
          <w:instrText xml:space="preserve"> PAGEREF _Toc401302881 \h </w:instrText>
        </w:r>
        <w:r w:rsidR="00785369">
          <w:rPr>
            <w:webHidden/>
          </w:rPr>
        </w:r>
        <w:r w:rsidR="00785369">
          <w:rPr>
            <w:webHidden/>
          </w:rPr>
          <w:fldChar w:fldCharType="separate"/>
        </w:r>
        <w:r>
          <w:rPr>
            <w:webHidden/>
          </w:rPr>
          <w:t>25</w:t>
        </w:r>
        <w:r w:rsidR="00785369">
          <w:rPr>
            <w:webHidden/>
          </w:rPr>
          <w:fldChar w:fldCharType="end"/>
        </w:r>
      </w:hyperlink>
    </w:p>
    <w:p w:rsidR="00785369" w:rsidRPr="009B1F92" w:rsidRDefault="0023797A" w:rsidP="00785369">
      <w:pPr>
        <w:pStyle w:val="TOC1"/>
        <w:rPr>
          <w:color w:val="000000"/>
          <w:szCs w:val="22"/>
          <w:lang w:val="en-AU" w:eastAsia="en-AU"/>
          <w14:textFill>
            <w14:solidFill>
              <w14:srgbClr w14:val="000000">
                <w14:lumMod w14:val="75000"/>
              </w14:srgbClr>
            </w14:solidFill>
          </w14:textFill>
        </w:rPr>
      </w:pPr>
      <w:hyperlink w:anchor="_Toc401302882" w:history="1">
        <w:r w:rsidR="00785369" w:rsidRPr="00326E0F">
          <w:rPr>
            <w:rStyle w:val="Hyperlink"/>
          </w:rPr>
          <w:t>Appendix 2: Key Performance Indicators for Program Outputs</w:t>
        </w:r>
        <w:r w:rsidR="00785369">
          <w:rPr>
            <w:webHidden/>
          </w:rPr>
          <w:tab/>
        </w:r>
        <w:r w:rsidR="00785369">
          <w:rPr>
            <w:webHidden/>
          </w:rPr>
          <w:fldChar w:fldCharType="begin"/>
        </w:r>
        <w:r w:rsidR="00785369">
          <w:rPr>
            <w:webHidden/>
          </w:rPr>
          <w:instrText xml:space="preserve"> PAGEREF _Toc401302882 \h </w:instrText>
        </w:r>
        <w:r w:rsidR="00785369">
          <w:rPr>
            <w:webHidden/>
          </w:rPr>
        </w:r>
        <w:r w:rsidR="00785369">
          <w:rPr>
            <w:webHidden/>
          </w:rPr>
          <w:fldChar w:fldCharType="separate"/>
        </w:r>
        <w:r>
          <w:rPr>
            <w:webHidden/>
          </w:rPr>
          <w:t>26</w:t>
        </w:r>
        <w:r w:rsidR="00785369">
          <w:rPr>
            <w:webHidden/>
          </w:rPr>
          <w:fldChar w:fldCharType="end"/>
        </w:r>
      </w:hyperlink>
    </w:p>
    <w:p w:rsidR="00785369" w:rsidRPr="009B1F92" w:rsidRDefault="0023797A" w:rsidP="00785369">
      <w:pPr>
        <w:pStyle w:val="TOC2"/>
        <w:rPr>
          <w:szCs w:val="22"/>
          <w:lang w:eastAsia="en-AU"/>
        </w:rPr>
      </w:pPr>
      <w:hyperlink w:anchor="_Toc401302883" w:history="1">
        <w:r w:rsidR="00785369" w:rsidRPr="00326E0F">
          <w:rPr>
            <w:rStyle w:val="Hyperlink"/>
          </w:rPr>
          <w:t>Key performance indicators for the outputs that the Melbourne Strategic Assessment expects to achieve</w:t>
        </w:r>
        <w:r w:rsidR="00785369">
          <w:rPr>
            <w:webHidden/>
          </w:rPr>
          <w:tab/>
        </w:r>
        <w:r w:rsidR="00785369">
          <w:rPr>
            <w:webHidden/>
          </w:rPr>
          <w:fldChar w:fldCharType="begin"/>
        </w:r>
        <w:r w:rsidR="00785369">
          <w:rPr>
            <w:webHidden/>
          </w:rPr>
          <w:instrText xml:space="preserve"> PAGEREF _Toc401302883 \h </w:instrText>
        </w:r>
        <w:r w:rsidR="00785369">
          <w:rPr>
            <w:webHidden/>
          </w:rPr>
        </w:r>
        <w:r w:rsidR="00785369">
          <w:rPr>
            <w:webHidden/>
          </w:rPr>
          <w:fldChar w:fldCharType="separate"/>
        </w:r>
        <w:r>
          <w:rPr>
            <w:webHidden/>
          </w:rPr>
          <w:t>26</w:t>
        </w:r>
        <w:r w:rsidR="00785369">
          <w:rPr>
            <w:webHidden/>
          </w:rPr>
          <w:fldChar w:fldCharType="end"/>
        </w:r>
      </w:hyperlink>
    </w:p>
    <w:p w:rsidR="00785369" w:rsidRPr="009B1F92" w:rsidRDefault="0023797A" w:rsidP="00785369">
      <w:pPr>
        <w:pStyle w:val="TOC1"/>
        <w:rPr>
          <w:color w:val="000000"/>
          <w:szCs w:val="22"/>
          <w:lang w:val="en-AU" w:eastAsia="en-AU"/>
          <w14:textFill>
            <w14:solidFill>
              <w14:srgbClr w14:val="000000">
                <w14:lumMod w14:val="75000"/>
              </w14:srgbClr>
            </w14:solidFill>
          </w14:textFill>
        </w:rPr>
      </w:pPr>
      <w:hyperlink w:anchor="_Toc401302884" w:history="1">
        <w:r w:rsidR="00785369" w:rsidRPr="00326E0F">
          <w:rPr>
            <w:rStyle w:val="Hyperlink"/>
          </w:rPr>
          <w:t>Appendix 3: Key Performance Indicators for Program Outcomes</w:t>
        </w:r>
        <w:r w:rsidR="00785369">
          <w:rPr>
            <w:webHidden/>
          </w:rPr>
          <w:tab/>
        </w:r>
        <w:r w:rsidR="00785369">
          <w:rPr>
            <w:webHidden/>
          </w:rPr>
          <w:fldChar w:fldCharType="begin"/>
        </w:r>
        <w:r w:rsidR="00785369">
          <w:rPr>
            <w:webHidden/>
          </w:rPr>
          <w:instrText xml:space="preserve"> PAGEREF _Toc401302884 \h </w:instrText>
        </w:r>
        <w:r w:rsidR="00785369">
          <w:rPr>
            <w:webHidden/>
          </w:rPr>
        </w:r>
        <w:r w:rsidR="00785369">
          <w:rPr>
            <w:webHidden/>
          </w:rPr>
          <w:fldChar w:fldCharType="separate"/>
        </w:r>
        <w:r>
          <w:rPr>
            <w:webHidden/>
          </w:rPr>
          <w:t>36</w:t>
        </w:r>
        <w:r w:rsidR="00785369">
          <w:rPr>
            <w:webHidden/>
          </w:rPr>
          <w:fldChar w:fldCharType="end"/>
        </w:r>
      </w:hyperlink>
    </w:p>
    <w:p w:rsidR="00785369" w:rsidRPr="009B1F92" w:rsidRDefault="0023797A" w:rsidP="00785369">
      <w:pPr>
        <w:pStyle w:val="TOC2"/>
        <w:rPr>
          <w:szCs w:val="22"/>
          <w:lang w:eastAsia="en-AU"/>
        </w:rPr>
      </w:pPr>
      <w:hyperlink w:anchor="_Toc401302885" w:history="1">
        <w:r w:rsidR="00785369" w:rsidRPr="00326E0F">
          <w:rPr>
            <w:rStyle w:val="Hyperlink"/>
          </w:rPr>
          <w:t>Key performance indicators for the outcomes that the Melbourne Strategic Assessment expects to achieve</w:t>
        </w:r>
        <w:r w:rsidR="00785369">
          <w:rPr>
            <w:webHidden/>
          </w:rPr>
          <w:tab/>
        </w:r>
        <w:r w:rsidR="00785369">
          <w:rPr>
            <w:webHidden/>
          </w:rPr>
          <w:fldChar w:fldCharType="begin"/>
        </w:r>
        <w:r w:rsidR="00785369">
          <w:rPr>
            <w:webHidden/>
          </w:rPr>
          <w:instrText xml:space="preserve"> PAGEREF _Toc401302885 \h </w:instrText>
        </w:r>
        <w:r w:rsidR="00785369">
          <w:rPr>
            <w:webHidden/>
          </w:rPr>
        </w:r>
        <w:r w:rsidR="00785369">
          <w:rPr>
            <w:webHidden/>
          </w:rPr>
          <w:fldChar w:fldCharType="separate"/>
        </w:r>
        <w:r>
          <w:rPr>
            <w:webHidden/>
          </w:rPr>
          <w:t>36</w:t>
        </w:r>
        <w:r w:rsidR="00785369">
          <w:rPr>
            <w:webHidden/>
          </w:rPr>
          <w:fldChar w:fldCharType="end"/>
        </w:r>
      </w:hyperlink>
    </w:p>
    <w:p w:rsidR="00785369" w:rsidRPr="009B1F92" w:rsidRDefault="0023797A" w:rsidP="00785369">
      <w:pPr>
        <w:pStyle w:val="TOC1"/>
        <w:rPr>
          <w:color w:val="000000"/>
          <w:szCs w:val="22"/>
          <w:lang w:val="en-AU" w:eastAsia="en-AU"/>
          <w14:textFill>
            <w14:solidFill>
              <w14:srgbClr w14:val="000000">
                <w14:lumMod w14:val="75000"/>
              </w14:srgbClr>
            </w14:solidFill>
          </w14:textFill>
        </w:rPr>
      </w:pPr>
      <w:hyperlink w:anchor="_Toc401302886" w:history="1">
        <w:r w:rsidR="00785369" w:rsidRPr="00326E0F">
          <w:rPr>
            <w:rStyle w:val="Hyperlink"/>
          </w:rPr>
          <w:t>Appendix 3: Key Perf</w:t>
        </w:r>
        <w:r w:rsidR="00785369">
          <w:rPr>
            <w:rStyle w:val="Hyperlink"/>
          </w:rPr>
          <w:t>ormance Indicators for Broader O</w:t>
        </w:r>
        <w:r w:rsidR="00785369" w:rsidRPr="00326E0F">
          <w:rPr>
            <w:rStyle w:val="Hyperlink"/>
          </w:rPr>
          <w:t>utcomes</w:t>
        </w:r>
        <w:r w:rsidR="00785369">
          <w:rPr>
            <w:webHidden/>
          </w:rPr>
          <w:tab/>
        </w:r>
        <w:r w:rsidR="00785369">
          <w:rPr>
            <w:webHidden/>
          </w:rPr>
          <w:fldChar w:fldCharType="begin"/>
        </w:r>
        <w:r w:rsidR="00785369">
          <w:rPr>
            <w:webHidden/>
          </w:rPr>
          <w:instrText xml:space="preserve"> PAGEREF _Toc401302886 \h </w:instrText>
        </w:r>
        <w:r w:rsidR="00785369">
          <w:rPr>
            <w:webHidden/>
          </w:rPr>
        </w:r>
        <w:r w:rsidR="00785369">
          <w:rPr>
            <w:webHidden/>
          </w:rPr>
          <w:fldChar w:fldCharType="separate"/>
        </w:r>
        <w:r>
          <w:rPr>
            <w:webHidden/>
          </w:rPr>
          <w:t>39</w:t>
        </w:r>
        <w:r w:rsidR="00785369">
          <w:rPr>
            <w:webHidden/>
          </w:rPr>
          <w:fldChar w:fldCharType="end"/>
        </w:r>
      </w:hyperlink>
    </w:p>
    <w:p w:rsidR="00785369" w:rsidRPr="009B1F92" w:rsidRDefault="0023797A" w:rsidP="00785369">
      <w:pPr>
        <w:pStyle w:val="TOC2"/>
        <w:rPr>
          <w:szCs w:val="22"/>
          <w:lang w:eastAsia="en-AU"/>
        </w:rPr>
      </w:pPr>
      <w:hyperlink w:anchor="_Toc401302887" w:history="1">
        <w:r w:rsidR="00785369" w:rsidRPr="00326E0F">
          <w:rPr>
            <w:rStyle w:val="Hyperlink"/>
          </w:rPr>
          <w:t>Key performance indicators for the broader outcomes that the Melbourne Strategic Assessment will contribute to</w:t>
        </w:r>
        <w:r w:rsidR="00785369">
          <w:rPr>
            <w:webHidden/>
          </w:rPr>
          <w:tab/>
        </w:r>
        <w:r w:rsidR="00785369">
          <w:rPr>
            <w:webHidden/>
          </w:rPr>
          <w:fldChar w:fldCharType="begin"/>
        </w:r>
        <w:r w:rsidR="00785369">
          <w:rPr>
            <w:webHidden/>
          </w:rPr>
          <w:instrText xml:space="preserve"> PAGEREF _Toc401302887 \h </w:instrText>
        </w:r>
        <w:r w:rsidR="00785369">
          <w:rPr>
            <w:webHidden/>
          </w:rPr>
        </w:r>
        <w:r w:rsidR="00785369">
          <w:rPr>
            <w:webHidden/>
          </w:rPr>
          <w:fldChar w:fldCharType="separate"/>
        </w:r>
        <w:r>
          <w:rPr>
            <w:webHidden/>
          </w:rPr>
          <w:t>39</w:t>
        </w:r>
        <w:r w:rsidR="00785369">
          <w:rPr>
            <w:webHidden/>
          </w:rPr>
          <w:fldChar w:fldCharType="end"/>
        </w:r>
      </w:hyperlink>
    </w:p>
    <w:p w:rsidR="00785369" w:rsidRDefault="00785369" w:rsidP="00785369">
      <w:pPr>
        <w:pStyle w:val="Body"/>
        <w:rPr>
          <w:lang w:val="en-US"/>
        </w:rPr>
      </w:pPr>
      <w:r>
        <w:rPr>
          <w:lang w:val="en-US"/>
        </w:rPr>
        <w:fldChar w:fldCharType="end"/>
      </w:r>
    </w:p>
    <w:p w:rsidR="00785369" w:rsidRDefault="00785369" w:rsidP="00785369">
      <w:pPr>
        <w:pStyle w:val="Body"/>
        <w:rPr>
          <w:lang w:val="en-US"/>
        </w:rPr>
      </w:pPr>
    </w:p>
    <w:p w:rsidR="00785369" w:rsidRPr="00785369" w:rsidRDefault="00785369" w:rsidP="00785369">
      <w:pPr>
        <w:pStyle w:val="TOC1"/>
        <w:rPr>
          <w:rStyle w:val="Hyperlink"/>
          <w:color w:val="31849B" w:themeColor="accent5" w:themeShade="BF"/>
          <w:u w:val="none"/>
        </w:rPr>
      </w:pPr>
      <w:r w:rsidRPr="00785369">
        <w:rPr>
          <w:rStyle w:val="Hyperlink"/>
          <w:color w:val="31849B" w:themeColor="accent5" w:themeShade="BF"/>
          <w:u w:val="none"/>
        </w:rPr>
        <w:t>List of figures</w:t>
      </w:r>
    </w:p>
    <w:p w:rsidR="00785369" w:rsidRPr="00672130" w:rsidRDefault="00785369" w:rsidP="00785369">
      <w:pPr>
        <w:pStyle w:val="TOC2"/>
        <w:rPr>
          <w:rStyle w:val="Hyperlink"/>
        </w:rPr>
      </w:pPr>
      <w:r w:rsidRPr="00672130">
        <w:rPr>
          <w:rStyle w:val="Hyperlink"/>
        </w:rPr>
        <w:fldChar w:fldCharType="begin"/>
      </w:r>
      <w:r w:rsidRPr="00672130">
        <w:rPr>
          <w:rStyle w:val="Hyperlink"/>
        </w:rPr>
        <w:instrText xml:space="preserve"> TOC \f G \h \z \t "_Caption" \c </w:instrText>
      </w:r>
      <w:r w:rsidRPr="00672130">
        <w:rPr>
          <w:rStyle w:val="Hyperlink"/>
        </w:rPr>
        <w:fldChar w:fldCharType="separate"/>
      </w:r>
      <w:hyperlink w:anchor="_Toc401302889" w:history="1">
        <w:r w:rsidRPr="00C2527E">
          <w:rPr>
            <w:rStyle w:val="Hyperlink"/>
          </w:rPr>
          <w:t>Figure 1: Interaction between the different components of the Monitoring and Reporting Framework</w:t>
        </w:r>
        <w:r w:rsidRPr="00672130">
          <w:rPr>
            <w:rStyle w:val="Hyperlink"/>
            <w:webHidden/>
          </w:rPr>
          <w:tab/>
        </w:r>
        <w:r w:rsidRPr="00672130">
          <w:rPr>
            <w:rStyle w:val="Hyperlink"/>
            <w:webHidden/>
          </w:rPr>
          <w:fldChar w:fldCharType="begin"/>
        </w:r>
        <w:r w:rsidRPr="00672130">
          <w:rPr>
            <w:rStyle w:val="Hyperlink"/>
            <w:webHidden/>
          </w:rPr>
          <w:instrText xml:space="preserve"> PAGEREF _Toc401302889 \h </w:instrText>
        </w:r>
        <w:r w:rsidRPr="00672130">
          <w:rPr>
            <w:rStyle w:val="Hyperlink"/>
            <w:webHidden/>
          </w:rPr>
        </w:r>
        <w:r w:rsidRPr="00672130">
          <w:rPr>
            <w:rStyle w:val="Hyperlink"/>
            <w:webHidden/>
          </w:rPr>
          <w:fldChar w:fldCharType="separate"/>
        </w:r>
        <w:r w:rsidR="0023797A">
          <w:rPr>
            <w:rStyle w:val="Hyperlink"/>
            <w:webHidden/>
          </w:rPr>
          <w:t>7</w:t>
        </w:r>
        <w:r w:rsidRPr="00672130">
          <w:rPr>
            <w:rStyle w:val="Hyperlink"/>
            <w:webHidden/>
          </w:rPr>
          <w:fldChar w:fldCharType="end"/>
        </w:r>
      </w:hyperlink>
    </w:p>
    <w:p w:rsidR="00785369" w:rsidRDefault="00785369" w:rsidP="00785369">
      <w:pPr>
        <w:pStyle w:val="TOC2"/>
        <w:rPr>
          <w:rStyle w:val="Hyperlink"/>
        </w:rPr>
      </w:pPr>
      <w:r w:rsidRPr="00672130">
        <w:rPr>
          <w:rStyle w:val="Hyperlink"/>
        </w:rPr>
        <w:fldChar w:fldCharType="end"/>
      </w:r>
    </w:p>
    <w:p w:rsidR="00785369" w:rsidRPr="00785369" w:rsidRDefault="00785369" w:rsidP="00785369">
      <w:pPr>
        <w:pStyle w:val="TOC1"/>
        <w:rPr>
          <w:rStyle w:val="Hyperlink"/>
          <w:color w:val="31849B" w:themeColor="accent5" w:themeShade="BF"/>
          <w:u w:val="none"/>
        </w:rPr>
      </w:pPr>
      <w:r w:rsidRPr="00785369">
        <w:rPr>
          <w:rStyle w:val="Hyperlink"/>
          <w:color w:val="31849B" w:themeColor="accent5" w:themeShade="BF"/>
          <w:u w:val="none"/>
        </w:rPr>
        <w:t>List of tables</w:t>
      </w:r>
    </w:p>
    <w:p w:rsidR="00785369" w:rsidRPr="009855CD" w:rsidRDefault="00785369" w:rsidP="00785369">
      <w:pPr>
        <w:pStyle w:val="TOC2"/>
        <w:rPr>
          <w:rStyle w:val="Hyperlink"/>
        </w:rPr>
      </w:pPr>
      <w:r w:rsidRPr="009855CD">
        <w:rPr>
          <w:rStyle w:val="Hyperlink"/>
        </w:rPr>
        <w:fldChar w:fldCharType="begin"/>
      </w:r>
      <w:r w:rsidRPr="009855CD">
        <w:rPr>
          <w:rStyle w:val="Hyperlink"/>
        </w:rPr>
        <w:instrText xml:space="preserve"> TOC \h \z \t "_TableTitle" \c </w:instrText>
      </w:r>
      <w:r w:rsidRPr="009855CD">
        <w:rPr>
          <w:rStyle w:val="Hyperlink"/>
        </w:rPr>
        <w:fldChar w:fldCharType="separate"/>
      </w:r>
      <w:hyperlink w:anchor="_Toc401302652" w:history="1">
        <w:r w:rsidRPr="00CC41A4">
          <w:rPr>
            <w:rStyle w:val="Hyperlink"/>
          </w:rPr>
          <w:t>Table 1: Program logic outline</w:t>
        </w:r>
        <w:r w:rsidRPr="009855CD">
          <w:rPr>
            <w:rStyle w:val="Hyperlink"/>
            <w:webHidden/>
          </w:rPr>
          <w:tab/>
        </w:r>
        <w:r w:rsidRPr="009855CD">
          <w:rPr>
            <w:rStyle w:val="Hyperlink"/>
            <w:webHidden/>
          </w:rPr>
          <w:fldChar w:fldCharType="begin"/>
        </w:r>
        <w:r w:rsidRPr="009855CD">
          <w:rPr>
            <w:rStyle w:val="Hyperlink"/>
            <w:webHidden/>
          </w:rPr>
          <w:instrText xml:space="preserve"> PAGEREF _Toc401302652 \h </w:instrText>
        </w:r>
        <w:r w:rsidRPr="009855CD">
          <w:rPr>
            <w:rStyle w:val="Hyperlink"/>
            <w:webHidden/>
          </w:rPr>
        </w:r>
        <w:r w:rsidRPr="009855CD">
          <w:rPr>
            <w:rStyle w:val="Hyperlink"/>
            <w:webHidden/>
          </w:rPr>
          <w:fldChar w:fldCharType="separate"/>
        </w:r>
        <w:r w:rsidR="0023797A">
          <w:rPr>
            <w:rStyle w:val="Hyperlink"/>
            <w:webHidden/>
          </w:rPr>
          <w:t>10</w:t>
        </w:r>
        <w:r w:rsidRPr="009855CD">
          <w:rPr>
            <w:rStyle w:val="Hyperlink"/>
            <w:webHidden/>
          </w:rPr>
          <w:fldChar w:fldCharType="end"/>
        </w:r>
      </w:hyperlink>
    </w:p>
    <w:p w:rsidR="00785369" w:rsidRPr="009855CD" w:rsidRDefault="0023797A" w:rsidP="00785369">
      <w:pPr>
        <w:pStyle w:val="TOC2"/>
        <w:rPr>
          <w:rStyle w:val="Hyperlink"/>
        </w:rPr>
      </w:pPr>
      <w:hyperlink w:anchor="_Toc401302653" w:history="1">
        <w:r w:rsidR="00785369" w:rsidRPr="00CC41A4">
          <w:rPr>
            <w:rStyle w:val="Hyperlink"/>
          </w:rPr>
          <w:t>Table 2: Program assumptions</w:t>
        </w:r>
        <w:r w:rsidR="00785369" w:rsidRPr="009855CD">
          <w:rPr>
            <w:rStyle w:val="Hyperlink"/>
            <w:webHidden/>
          </w:rPr>
          <w:tab/>
        </w:r>
        <w:r w:rsidR="00785369" w:rsidRPr="009855CD">
          <w:rPr>
            <w:rStyle w:val="Hyperlink"/>
            <w:webHidden/>
          </w:rPr>
          <w:fldChar w:fldCharType="begin"/>
        </w:r>
        <w:r w:rsidR="00785369" w:rsidRPr="009855CD">
          <w:rPr>
            <w:rStyle w:val="Hyperlink"/>
            <w:webHidden/>
          </w:rPr>
          <w:instrText xml:space="preserve"> PAGEREF _Toc401302653 \h </w:instrText>
        </w:r>
        <w:r w:rsidR="00785369" w:rsidRPr="009855CD">
          <w:rPr>
            <w:rStyle w:val="Hyperlink"/>
            <w:webHidden/>
          </w:rPr>
        </w:r>
        <w:r w:rsidR="00785369" w:rsidRPr="009855CD">
          <w:rPr>
            <w:rStyle w:val="Hyperlink"/>
            <w:webHidden/>
          </w:rPr>
          <w:fldChar w:fldCharType="separate"/>
        </w:r>
        <w:r>
          <w:rPr>
            <w:rStyle w:val="Hyperlink"/>
            <w:webHidden/>
          </w:rPr>
          <w:t>11</w:t>
        </w:r>
        <w:r w:rsidR="00785369" w:rsidRPr="009855CD">
          <w:rPr>
            <w:rStyle w:val="Hyperlink"/>
            <w:webHidden/>
          </w:rPr>
          <w:fldChar w:fldCharType="end"/>
        </w:r>
      </w:hyperlink>
    </w:p>
    <w:p w:rsidR="00785369" w:rsidRPr="009855CD" w:rsidRDefault="0023797A" w:rsidP="00785369">
      <w:pPr>
        <w:pStyle w:val="TOC2"/>
        <w:rPr>
          <w:rStyle w:val="Hyperlink"/>
        </w:rPr>
      </w:pPr>
      <w:hyperlink w:anchor="_Toc401302654" w:history="1">
        <w:r w:rsidR="00785369" w:rsidRPr="00CC41A4">
          <w:rPr>
            <w:rStyle w:val="Hyperlink"/>
          </w:rPr>
          <w:t>Table 3: External factors relevant to the program</w:t>
        </w:r>
        <w:r w:rsidR="00785369" w:rsidRPr="009855CD">
          <w:rPr>
            <w:rStyle w:val="Hyperlink"/>
            <w:webHidden/>
          </w:rPr>
          <w:tab/>
        </w:r>
        <w:r w:rsidR="00785369" w:rsidRPr="009855CD">
          <w:rPr>
            <w:rStyle w:val="Hyperlink"/>
            <w:webHidden/>
          </w:rPr>
          <w:fldChar w:fldCharType="begin"/>
        </w:r>
        <w:r w:rsidR="00785369" w:rsidRPr="009855CD">
          <w:rPr>
            <w:rStyle w:val="Hyperlink"/>
            <w:webHidden/>
          </w:rPr>
          <w:instrText xml:space="preserve"> PAGEREF _Toc401302654 \h </w:instrText>
        </w:r>
        <w:r w:rsidR="00785369" w:rsidRPr="009855CD">
          <w:rPr>
            <w:rStyle w:val="Hyperlink"/>
            <w:webHidden/>
          </w:rPr>
        </w:r>
        <w:r w:rsidR="00785369" w:rsidRPr="009855CD">
          <w:rPr>
            <w:rStyle w:val="Hyperlink"/>
            <w:webHidden/>
          </w:rPr>
          <w:fldChar w:fldCharType="separate"/>
        </w:r>
        <w:r>
          <w:rPr>
            <w:rStyle w:val="Hyperlink"/>
            <w:webHidden/>
          </w:rPr>
          <w:t>12</w:t>
        </w:r>
        <w:r w:rsidR="00785369" w:rsidRPr="009855CD">
          <w:rPr>
            <w:rStyle w:val="Hyperlink"/>
            <w:webHidden/>
          </w:rPr>
          <w:fldChar w:fldCharType="end"/>
        </w:r>
      </w:hyperlink>
    </w:p>
    <w:p w:rsidR="00785369" w:rsidRPr="009855CD" w:rsidRDefault="0023797A" w:rsidP="00785369">
      <w:pPr>
        <w:pStyle w:val="TOC2"/>
        <w:rPr>
          <w:rStyle w:val="Hyperlink"/>
        </w:rPr>
      </w:pPr>
      <w:hyperlink w:anchor="_Toc401302655" w:history="1">
        <w:r w:rsidR="00785369" w:rsidRPr="00CC41A4">
          <w:rPr>
            <w:rStyle w:val="Hyperlink"/>
          </w:rPr>
          <w:t>Table 4: Key evaluation questions for an evaluation of implementation</w:t>
        </w:r>
        <w:r w:rsidR="00785369" w:rsidRPr="009855CD">
          <w:rPr>
            <w:rStyle w:val="Hyperlink"/>
            <w:webHidden/>
          </w:rPr>
          <w:tab/>
        </w:r>
        <w:r w:rsidR="00785369" w:rsidRPr="009855CD">
          <w:rPr>
            <w:rStyle w:val="Hyperlink"/>
            <w:webHidden/>
          </w:rPr>
          <w:fldChar w:fldCharType="begin"/>
        </w:r>
        <w:r w:rsidR="00785369" w:rsidRPr="009855CD">
          <w:rPr>
            <w:rStyle w:val="Hyperlink"/>
            <w:webHidden/>
          </w:rPr>
          <w:instrText xml:space="preserve"> PAGEREF _Toc401302655 \h </w:instrText>
        </w:r>
        <w:r w:rsidR="00785369" w:rsidRPr="009855CD">
          <w:rPr>
            <w:rStyle w:val="Hyperlink"/>
            <w:webHidden/>
          </w:rPr>
        </w:r>
        <w:r w:rsidR="00785369" w:rsidRPr="009855CD">
          <w:rPr>
            <w:rStyle w:val="Hyperlink"/>
            <w:webHidden/>
          </w:rPr>
          <w:fldChar w:fldCharType="separate"/>
        </w:r>
        <w:r>
          <w:rPr>
            <w:rStyle w:val="Hyperlink"/>
            <w:webHidden/>
          </w:rPr>
          <w:t>17</w:t>
        </w:r>
        <w:r w:rsidR="00785369" w:rsidRPr="009855CD">
          <w:rPr>
            <w:rStyle w:val="Hyperlink"/>
            <w:webHidden/>
          </w:rPr>
          <w:fldChar w:fldCharType="end"/>
        </w:r>
      </w:hyperlink>
    </w:p>
    <w:p w:rsidR="00785369" w:rsidRPr="009855CD" w:rsidRDefault="0023797A" w:rsidP="00785369">
      <w:pPr>
        <w:pStyle w:val="TOC2"/>
        <w:rPr>
          <w:rStyle w:val="Hyperlink"/>
        </w:rPr>
      </w:pPr>
      <w:hyperlink w:anchor="_Toc401302656" w:history="1">
        <w:r w:rsidR="00785369" w:rsidRPr="00CC41A4">
          <w:rPr>
            <w:rStyle w:val="Hyperlink"/>
          </w:rPr>
          <w:t>Table 5: Key evaluation questions for an evaluation to determine cause and effect relationships</w:t>
        </w:r>
        <w:r w:rsidR="00785369" w:rsidRPr="009855CD">
          <w:rPr>
            <w:rStyle w:val="Hyperlink"/>
            <w:webHidden/>
          </w:rPr>
          <w:tab/>
        </w:r>
        <w:r w:rsidR="00785369" w:rsidRPr="009855CD">
          <w:rPr>
            <w:rStyle w:val="Hyperlink"/>
            <w:webHidden/>
          </w:rPr>
          <w:fldChar w:fldCharType="begin"/>
        </w:r>
        <w:r w:rsidR="00785369" w:rsidRPr="009855CD">
          <w:rPr>
            <w:rStyle w:val="Hyperlink"/>
            <w:webHidden/>
          </w:rPr>
          <w:instrText xml:space="preserve"> PAGEREF _Toc401302656 \h </w:instrText>
        </w:r>
        <w:r w:rsidR="00785369" w:rsidRPr="009855CD">
          <w:rPr>
            <w:rStyle w:val="Hyperlink"/>
            <w:webHidden/>
          </w:rPr>
        </w:r>
        <w:r w:rsidR="00785369" w:rsidRPr="009855CD">
          <w:rPr>
            <w:rStyle w:val="Hyperlink"/>
            <w:webHidden/>
          </w:rPr>
          <w:fldChar w:fldCharType="separate"/>
        </w:r>
        <w:r>
          <w:rPr>
            <w:rStyle w:val="Hyperlink"/>
            <w:webHidden/>
          </w:rPr>
          <w:t>20</w:t>
        </w:r>
        <w:r w:rsidR="00785369" w:rsidRPr="009855CD">
          <w:rPr>
            <w:rStyle w:val="Hyperlink"/>
            <w:webHidden/>
          </w:rPr>
          <w:fldChar w:fldCharType="end"/>
        </w:r>
      </w:hyperlink>
    </w:p>
    <w:p w:rsidR="00785369" w:rsidRPr="009855CD" w:rsidRDefault="0023797A" w:rsidP="00785369">
      <w:pPr>
        <w:pStyle w:val="TOC2"/>
        <w:rPr>
          <w:rStyle w:val="Hyperlink"/>
        </w:rPr>
      </w:pPr>
      <w:hyperlink w:anchor="_Toc401302657" w:history="1">
        <w:r w:rsidR="00785369" w:rsidRPr="00CC41A4">
          <w:rPr>
            <w:rStyle w:val="Hyperlink"/>
          </w:rPr>
          <w:t>Table 6: Roles of other public authorities in implementing the MRF</w:t>
        </w:r>
        <w:r w:rsidR="00785369" w:rsidRPr="009855CD">
          <w:rPr>
            <w:rStyle w:val="Hyperlink"/>
            <w:webHidden/>
          </w:rPr>
          <w:tab/>
        </w:r>
        <w:r w:rsidR="00785369" w:rsidRPr="009855CD">
          <w:rPr>
            <w:rStyle w:val="Hyperlink"/>
            <w:webHidden/>
          </w:rPr>
          <w:fldChar w:fldCharType="begin"/>
        </w:r>
        <w:r w:rsidR="00785369" w:rsidRPr="009855CD">
          <w:rPr>
            <w:rStyle w:val="Hyperlink"/>
            <w:webHidden/>
          </w:rPr>
          <w:instrText xml:space="preserve"> PAGEREF _Toc401302657 \h </w:instrText>
        </w:r>
        <w:r w:rsidR="00785369" w:rsidRPr="009855CD">
          <w:rPr>
            <w:rStyle w:val="Hyperlink"/>
            <w:webHidden/>
          </w:rPr>
        </w:r>
        <w:r w:rsidR="00785369" w:rsidRPr="009855CD">
          <w:rPr>
            <w:rStyle w:val="Hyperlink"/>
            <w:webHidden/>
          </w:rPr>
          <w:fldChar w:fldCharType="separate"/>
        </w:r>
        <w:r>
          <w:rPr>
            <w:rStyle w:val="Hyperlink"/>
            <w:webHidden/>
          </w:rPr>
          <w:t>22</w:t>
        </w:r>
        <w:r w:rsidR="00785369" w:rsidRPr="009855CD">
          <w:rPr>
            <w:rStyle w:val="Hyperlink"/>
            <w:webHidden/>
          </w:rPr>
          <w:fldChar w:fldCharType="end"/>
        </w:r>
      </w:hyperlink>
    </w:p>
    <w:p w:rsidR="00785369" w:rsidRPr="009855CD" w:rsidRDefault="0023797A" w:rsidP="00785369">
      <w:pPr>
        <w:pStyle w:val="TOC2"/>
        <w:rPr>
          <w:rStyle w:val="Hyperlink"/>
        </w:rPr>
      </w:pPr>
      <w:hyperlink w:anchor="_Toc401302658" w:history="1">
        <w:r w:rsidR="00785369" w:rsidRPr="00CC41A4">
          <w:rPr>
            <w:rStyle w:val="Hyperlink"/>
          </w:rPr>
          <w:t>Table 7: Timeframes for monitoring and reporting</w:t>
        </w:r>
        <w:r w:rsidR="00785369" w:rsidRPr="009855CD">
          <w:rPr>
            <w:rStyle w:val="Hyperlink"/>
            <w:webHidden/>
          </w:rPr>
          <w:tab/>
        </w:r>
        <w:r w:rsidR="00785369" w:rsidRPr="009855CD">
          <w:rPr>
            <w:rStyle w:val="Hyperlink"/>
            <w:webHidden/>
          </w:rPr>
          <w:fldChar w:fldCharType="begin"/>
        </w:r>
        <w:r w:rsidR="00785369" w:rsidRPr="009855CD">
          <w:rPr>
            <w:rStyle w:val="Hyperlink"/>
            <w:webHidden/>
          </w:rPr>
          <w:instrText xml:space="preserve"> PAGEREF _Toc401302658 \h </w:instrText>
        </w:r>
        <w:r w:rsidR="00785369" w:rsidRPr="009855CD">
          <w:rPr>
            <w:rStyle w:val="Hyperlink"/>
            <w:webHidden/>
          </w:rPr>
        </w:r>
        <w:r w:rsidR="00785369" w:rsidRPr="009855CD">
          <w:rPr>
            <w:rStyle w:val="Hyperlink"/>
            <w:webHidden/>
          </w:rPr>
          <w:fldChar w:fldCharType="separate"/>
        </w:r>
        <w:r>
          <w:rPr>
            <w:rStyle w:val="Hyperlink"/>
            <w:webHidden/>
          </w:rPr>
          <w:t>23</w:t>
        </w:r>
        <w:r w:rsidR="00785369" w:rsidRPr="009855CD">
          <w:rPr>
            <w:rStyle w:val="Hyperlink"/>
            <w:webHidden/>
          </w:rPr>
          <w:fldChar w:fldCharType="end"/>
        </w:r>
      </w:hyperlink>
    </w:p>
    <w:p w:rsidR="00785369" w:rsidRDefault="00785369" w:rsidP="00785369">
      <w:pPr>
        <w:pStyle w:val="TOC2"/>
        <w:rPr>
          <w:lang w:val="en-US"/>
        </w:rPr>
      </w:pPr>
      <w:r w:rsidRPr="009855CD">
        <w:rPr>
          <w:rStyle w:val="Hyperlink"/>
        </w:rPr>
        <w:fldChar w:fldCharType="end"/>
      </w:r>
    </w:p>
    <w:p w:rsidR="00785369" w:rsidRDefault="00785369" w:rsidP="00785369">
      <w:pPr>
        <w:pStyle w:val="HA"/>
      </w:pPr>
    </w:p>
    <w:p w:rsidR="00785369" w:rsidRDefault="00785369" w:rsidP="00785369">
      <w:pPr>
        <w:pStyle w:val="HA"/>
        <w:sectPr w:rsidR="00785369" w:rsidSect="00E761BA">
          <w:footerReference w:type="default" r:id="rId20"/>
          <w:footerReference w:type="first" r:id="rId21"/>
          <w:pgSz w:w="11907" w:h="16840" w:code="9"/>
          <w:pgMar w:top="1134" w:right="1134" w:bottom="1134" w:left="1134" w:header="709" w:footer="567" w:gutter="0"/>
          <w:cols w:space="708"/>
          <w:formProt w:val="0"/>
          <w:titlePg/>
          <w:docGrid w:linePitch="360"/>
        </w:sectPr>
      </w:pPr>
    </w:p>
    <w:p w:rsidR="00785369" w:rsidRDefault="00785369" w:rsidP="00785369">
      <w:pPr>
        <w:pStyle w:val="HA"/>
      </w:pPr>
      <w:bookmarkStart w:id="2" w:name="_Toc401302857"/>
      <w:r>
        <w:lastRenderedPageBreak/>
        <w:t>Introduction</w:t>
      </w:r>
      <w:bookmarkEnd w:id="2"/>
    </w:p>
    <w:p w:rsidR="00785369" w:rsidRPr="00785369" w:rsidRDefault="00785369" w:rsidP="00785369">
      <w:pPr>
        <w:pStyle w:val="Body"/>
        <w:rPr>
          <w:rFonts w:asciiTheme="minorHAnsi" w:hAnsiTheme="minorHAnsi"/>
          <w:sz w:val="22"/>
          <w:szCs w:val="22"/>
        </w:rPr>
      </w:pPr>
      <w:r w:rsidRPr="00785369">
        <w:rPr>
          <w:rFonts w:asciiTheme="minorHAnsi" w:hAnsiTheme="minorHAnsi"/>
          <w:sz w:val="22"/>
          <w:szCs w:val="22"/>
        </w:rPr>
        <w:t xml:space="preserve">The Melbourne Strategic Assessment (MSA) evaluates the impacts of the Victorian Government’s urban development program for Melbourne on matters of national environmental significance (MNES) listed under the Commonwealth </w:t>
      </w:r>
      <w:r w:rsidRPr="00785369">
        <w:rPr>
          <w:rFonts w:asciiTheme="minorHAnsi" w:hAnsiTheme="minorHAnsi"/>
          <w:i/>
          <w:sz w:val="22"/>
          <w:szCs w:val="22"/>
        </w:rPr>
        <w:t xml:space="preserve">Environment Protection and Biodiversity Conservation Act 1999 </w:t>
      </w:r>
      <w:r w:rsidRPr="00785369">
        <w:rPr>
          <w:rFonts w:asciiTheme="minorHAnsi" w:hAnsiTheme="minorHAnsi"/>
          <w:sz w:val="22"/>
          <w:szCs w:val="22"/>
        </w:rPr>
        <w:t>(EPBC Act) and establishes conservation measures to mitigate these impacts. The MSA was conducted under the strategic assessment provisions of the EPBC Act.</w:t>
      </w:r>
    </w:p>
    <w:p w:rsidR="00785369" w:rsidRPr="00785369" w:rsidRDefault="00785369" w:rsidP="00785369">
      <w:pPr>
        <w:pStyle w:val="Body"/>
        <w:rPr>
          <w:rFonts w:asciiTheme="minorHAnsi" w:hAnsiTheme="minorHAnsi"/>
          <w:sz w:val="22"/>
          <w:szCs w:val="22"/>
        </w:rPr>
      </w:pPr>
      <w:r w:rsidRPr="00785369">
        <w:rPr>
          <w:rFonts w:asciiTheme="minorHAnsi" w:hAnsiTheme="minorHAnsi"/>
          <w:sz w:val="22"/>
          <w:szCs w:val="22"/>
        </w:rPr>
        <w:t>The government’s urban development program for Melbourne provides for:</w:t>
      </w:r>
    </w:p>
    <w:p w:rsidR="00785369" w:rsidRPr="00785369" w:rsidRDefault="00785369" w:rsidP="00DE568A">
      <w:pPr>
        <w:pStyle w:val="Body"/>
        <w:numPr>
          <w:ilvl w:val="0"/>
          <w:numId w:val="31"/>
        </w:numPr>
        <w:rPr>
          <w:rFonts w:asciiTheme="minorHAnsi" w:hAnsiTheme="minorHAnsi"/>
          <w:sz w:val="22"/>
          <w:szCs w:val="22"/>
        </w:rPr>
      </w:pPr>
      <w:r w:rsidRPr="00785369">
        <w:rPr>
          <w:rFonts w:asciiTheme="minorHAnsi" w:hAnsiTheme="minorHAnsi"/>
          <w:sz w:val="22"/>
          <w:szCs w:val="22"/>
        </w:rPr>
        <w:t>Urban development in four growth corridors within Melbourne’s expanded 2010 Urban Growth Boundary (UGB)</w:t>
      </w:r>
    </w:p>
    <w:p w:rsidR="00785369" w:rsidRPr="00785369" w:rsidRDefault="00785369" w:rsidP="00DE568A">
      <w:pPr>
        <w:pStyle w:val="Body"/>
        <w:numPr>
          <w:ilvl w:val="0"/>
          <w:numId w:val="31"/>
        </w:numPr>
        <w:rPr>
          <w:rFonts w:asciiTheme="minorHAnsi" w:hAnsiTheme="minorHAnsi"/>
          <w:sz w:val="22"/>
          <w:szCs w:val="22"/>
        </w:rPr>
      </w:pPr>
      <w:r w:rsidRPr="00785369">
        <w:rPr>
          <w:rFonts w:asciiTheme="minorHAnsi" w:hAnsiTheme="minorHAnsi"/>
          <w:sz w:val="22"/>
          <w:szCs w:val="22"/>
        </w:rPr>
        <w:t>Urban development in 28 existing precincts within the 2005 UGB</w:t>
      </w:r>
    </w:p>
    <w:p w:rsidR="00785369" w:rsidRPr="00785369" w:rsidRDefault="00785369" w:rsidP="00DE568A">
      <w:pPr>
        <w:pStyle w:val="Body"/>
        <w:numPr>
          <w:ilvl w:val="0"/>
          <w:numId w:val="31"/>
        </w:numPr>
        <w:rPr>
          <w:rFonts w:asciiTheme="minorHAnsi" w:hAnsiTheme="minorHAnsi"/>
          <w:sz w:val="22"/>
          <w:szCs w:val="22"/>
        </w:rPr>
      </w:pPr>
      <w:r w:rsidRPr="00785369">
        <w:rPr>
          <w:rFonts w:asciiTheme="minorHAnsi" w:hAnsiTheme="minorHAnsi"/>
          <w:sz w:val="22"/>
          <w:szCs w:val="22"/>
        </w:rPr>
        <w:t xml:space="preserve">Development of the Regional Rail Link Corridor between west of Werribee and Deer Park (section 2) </w:t>
      </w:r>
    </w:p>
    <w:p w:rsidR="00785369" w:rsidRPr="00785369" w:rsidRDefault="00785369" w:rsidP="00DE568A">
      <w:pPr>
        <w:pStyle w:val="Body"/>
        <w:numPr>
          <w:ilvl w:val="0"/>
          <w:numId w:val="31"/>
        </w:numPr>
        <w:rPr>
          <w:rFonts w:asciiTheme="minorHAnsi" w:hAnsiTheme="minorHAnsi"/>
          <w:sz w:val="22"/>
          <w:szCs w:val="22"/>
        </w:rPr>
      </w:pPr>
      <w:r w:rsidRPr="00785369">
        <w:rPr>
          <w:rFonts w:asciiTheme="minorHAnsi" w:hAnsiTheme="minorHAnsi"/>
          <w:sz w:val="22"/>
          <w:szCs w:val="22"/>
        </w:rPr>
        <w:t>Development of the Outer Metrop</w:t>
      </w:r>
      <w:r w:rsidR="00691AB5">
        <w:rPr>
          <w:rFonts w:asciiTheme="minorHAnsi" w:hAnsiTheme="minorHAnsi"/>
          <w:sz w:val="22"/>
          <w:szCs w:val="22"/>
        </w:rPr>
        <w:t>olitan Ring Transport Corridor</w:t>
      </w:r>
      <w:r w:rsidR="00CA5DE7">
        <w:rPr>
          <w:rFonts w:asciiTheme="minorHAnsi" w:hAnsiTheme="minorHAnsi"/>
          <w:sz w:val="22"/>
          <w:szCs w:val="22"/>
        </w:rPr>
        <w:t>.</w:t>
      </w:r>
    </w:p>
    <w:p w:rsidR="00785369" w:rsidRPr="00785369" w:rsidRDefault="00785369" w:rsidP="00785369">
      <w:pPr>
        <w:pStyle w:val="Body"/>
        <w:rPr>
          <w:rFonts w:asciiTheme="minorHAnsi" w:hAnsiTheme="minorHAnsi"/>
          <w:sz w:val="22"/>
          <w:szCs w:val="22"/>
        </w:rPr>
      </w:pPr>
      <w:r w:rsidRPr="00785369">
        <w:rPr>
          <w:rFonts w:asciiTheme="minorHAnsi" w:hAnsiTheme="minorHAnsi"/>
          <w:sz w:val="22"/>
          <w:szCs w:val="22"/>
        </w:rPr>
        <w:t>The strategic approach to environmental assessment undertaken through the MSA results in improved biodiversity outcomes for MNES by enabling earlier consideration of environmental matters in planning processes, better assessment of the cumulative impacts of developments and more strategic conservation measures.</w:t>
      </w:r>
    </w:p>
    <w:p w:rsidR="00785369" w:rsidRPr="00785369" w:rsidRDefault="00785369" w:rsidP="00785369">
      <w:pPr>
        <w:pStyle w:val="Body"/>
        <w:rPr>
          <w:rFonts w:asciiTheme="minorHAnsi" w:hAnsiTheme="minorHAnsi"/>
          <w:sz w:val="22"/>
          <w:szCs w:val="22"/>
        </w:rPr>
      </w:pPr>
      <w:r w:rsidRPr="00785369">
        <w:rPr>
          <w:rFonts w:asciiTheme="minorHAnsi" w:hAnsiTheme="minorHAnsi"/>
          <w:sz w:val="22"/>
          <w:szCs w:val="22"/>
        </w:rPr>
        <w:t xml:space="preserve">The Victorian Government made commitments to the Commonwealth Government in relation to conservation measures, or program outputs, and program outcomes required to protect MNES. These are outlined in </w:t>
      </w:r>
      <w:r w:rsidRPr="00785369">
        <w:rPr>
          <w:rFonts w:asciiTheme="minorHAnsi" w:hAnsiTheme="minorHAnsi"/>
          <w:i/>
          <w:sz w:val="22"/>
          <w:szCs w:val="22"/>
        </w:rPr>
        <w:t>Delivering Melbourne’s Newest Sustainable Communities: Program Report</w:t>
      </w:r>
      <w:r w:rsidRPr="00785369">
        <w:rPr>
          <w:rFonts w:asciiTheme="minorHAnsi" w:hAnsiTheme="minorHAnsi"/>
          <w:sz w:val="22"/>
          <w:szCs w:val="22"/>
        </w:rPr>
        <w:t xml:space="preserve"> (Victorian Government, 2009). </w:t>
      </w:r>
    </w:p>
    <w:p w:rsidR="00785369" w:rsidRPr="00785369" w:rsidRDefault="00785369" w:rsidP="00785369">
      <w:pPr>
        <w:pStyle w:val="Body"/>
        <w:rPr>
          <w:rFonts w:asciiTheme="minorHAnsi" w:hAnsiTheme="minorHAnsi"/>
          <w:sz w:val="22"/>
          <w:szCs w:val="22"/>
        </w:rPr>
      </w:pPr>
      <w:r w:rsidRPr="00785369">
        <w:rPr>
          <w:rFonts w:asciiTheme="minorHAnsi" w:hAnsiTheme="minorHAnsi"/>
          <w:sz w:val="22"/>
          <w:szCs w:val="22"/>
        </w:rPr>
        <w:t>The Commonwealth Environment Minister endorsed the program, as set out in the Program Report, in February 2010. The Commonwealth Minister subsequently approved the Regional Rail Link and urban development in the 28 existing urban precincts in July 2010 and urban development in three of the four growth corridors in September 2013.</w:t>
      </w:r>
    </w:p>
    <w:p w:rsidR="00785369" w:rsidRPr="00785369" w:rsidRDefault="00785369" w:rsidP="00785369">
      <w:pPr>
        <w:pStyle w:val="Body"/>
        <w:rPr>
          <w:rFonts w:asciiTheme="minorHAnsi" w:hAnsiTheme="minorHAnsi"/>
          <w:sz w:val="22"/>
          <w:szCs w:val="22"/>
        </w:rPr>
      </w:pPr>
      <w:r w:rsidRPr="00785369">
        <w:rPr>
          <w:rFonts w:asciiTheme="minorHAnsi" w:hAnsiTheme="minorHAnsi"/>
          <w:sz w:val="22"/>
          <w:szCs w:val="22"/>
        </w:rPr>
        <w:t>The program outputs to be achieved as part of the MSA are:</w:t>
      </w:r>
    </w:p>
    <w:p w:rsidR="00785369" w:rsidRPr="00785369" w:rsidRDefault="00785369" w:rsidP="00DE568A">
      <w:pPr>
        <w:pStyle w:val="p"/>
        <w:numPr>
          <w:ilvl w:val="0"/>
          <w:numId w:val="32"/>
        </w:numPr>
        <w:spacing w:after="120" w:line="0" w:lineRule="atLeast"/>
        <w:rPr>
          <w:rFonts w:asciiTheme="minorHAnsi" w:hAnsiTheme="minorHAnsi" w:cs="Arial"/>
          <w:sz w:val="22"/>
          <w:szCs w:val="22"/>
        </w:rPr>
      </w:pPr>
      <w:r w:rsidRPr="00785369">
        <w:rPr>
          <w:rFonts w:asciiTheme="minorHAnsi" w:hAnsiTheme="minorHAnsi" w:cs="Arial"/>
          <w:sz w:val="22"/>
          <w:szCs w:val="22"/>
        </w:rPr>
        <w:t xml:space="preserve">Urban and infrastructure development occurs in accordance </w:t>
      </w:r>
      <w:r w:rsidR="005F75BD">
        <w:rPr>
          <w:rFonts w:asciiTheme="minorHAnsi" w:hAnsiTheme="minorHAnsi" w:cs="Arial"/>
          <w:sz w:val="22"/>
          <w:szCs w:val="22"/>
        </w:rPr>
        <w:t>with the Commonwealth approvals</w:t>
      </w:r>
    </w:p>
    <w:p w:rsidR="00785369" w:rsidRPr="00785369" w:rsidRDefault="00785369" w:rsidP="00DE568A">
      <w:pPr>
        <w:pStyle w:val="p"/>
        <w:numPr>
          <w:ilvl w:val="0"/>
          <w:numId w:val="32"/>
        </w:numPr>
        <w:spacing w:after="120" w:line="0" w:lineRule="atLeast"/>
        <w:rPr>
          <w:rFonts w:asciiTheme="minorHAnsi" w:hAnsiTheme="minorHAnsi" w:cs="Arial"/>
          <w:sz w:val="22"/>
          <w:szCs w:val="22"/>
        </w:rPr>
      </w:pPr>
      <w:r w:rsidRPr="00785369">
        <w:rPr>
          <w:rFonts w:asciiTheme="minorHAnsi" w:hAnsiTheme="minorHAnsi" w:cs="Arial"/>
          <w:sz w:val="22"/>
          <w:szCs w:val="22"/>
        </w:rPr>
        <w:t>Program cost recovery</w:t>
      </w:r>
      <w:r w:rsidR="005F75BD">
        <w:rPr>
          <w:rFonts w:asciiTheme="minorHAnsi" w:hAnsiTheme="minorHAnsi" w:cs="Arial"/>
          <w:sz w:val="22"/>
          <w:szCs w:val="22"/>
        </w:rPr>
        <w:t xml:space="preserve"> is transparent and efficient</w:t>
      </w:r>
    </w:p>
    <w:p w:rsidR="00785369" w:rsidRPr="00785369" w:rsidRDefault="00785369" w:rsidP="00DE568A">
      <w:pPr>
        <w:pStyle w:val="p"/>
        <w:numPr>
          <w:ilvl w:val="0"/>
          <w:numId w:val="32"/>
        </w:numPr>
        <w:spacing w:after="120" w:line="0" w:lineRule="atLeast"/>
        <w:rPr>
          <w:rFonts w:asciiTheme="minorHAnsi" w:hAnsiTheme="minorHAnsi" w:cs="Arial"/>
          <w:sz w:val="22"/>
          <w:szCs w:val="22"/>
        </w:rPr>
      </w:pPr>
      <w:r w:rsidRPr="00785369">
        <w:rPr>
          <w:rFonts w:asciiTheme="minorHAnsi" w:hAnsiTheme="minorHAnsi" w:cs="Arial"/>
          <w:sz w:val="22"/>
          <w:szCs w:val="22"/>
        </w:rPr>
        <w:t>A 15,000 hectare grassland res</w:t>
      </w:r>
      <w:r w:rsidR="005F75BD">
        <w:rPr>
          <w:rFonts w:asciiTheme="minorHAnsi" w:hAnsiTheme="minorHAnsi" w:cs="Arial"/>
          <w:sz w:val="22"/>
          <w:szCs w:val="22"/>
        </w:rPr>
        <w:t>erve is established and managed</w:t>
      </w:r>
    </w:p>
    <w:p w:rsidR="00785369" w:rsidRPr="00785369" w:rsidRDefault="00785369" w:rsidP="00DE568A">
      <w:pPr>
        <w:pStyle w:val="p"/>
        <w:numPr>
          <w:ilvl w:val="0"/>
          <w:numId w:val="32"/>
        </w:numPr>
        <w:spacing w:after="120" w:line="0" w:lineRule="atLeast"/>
        <w:rPr>
          <w:rFonts w:asciiTheme="minorHAnsi" w:hAnsiTheme="minorHAnsi" w:cs="Arial"/>
          <w:sz w:val="22"/>
          <w:szCs w:val="22"/>
        </w:rPr>
      </w:pPr>
      <w:r w:rsidRPr="00785369">
        <w:rPr>
          <w:rFonts w:asciiTheme="minorHAnsi" w:hAnsiTheme="minorHAnsi" w:cs="Arial"/>
          <w:sz w:val="22"/>
          <w:szCs w:val="22"/>
        </w:rPr>
        <w:t>A network of conservation areas within the UGB is protected and managed for MNES spe</w:t>
      </w:r>
      <w:r w:rsidR="005F75BD">
        <w:rPr>
          <w:rFonts w:asciiTheme="minorHAnsi" w:hAnsiTheme="minorHAnsi" w:cs="Arial"/>
          <w:sz w:val="22"/>
          <w:szCs w:val="22"/>
        </w:rPr>
        <w:t>cies and vegetation communities</w:t>
      </w:r>
    </w:p>
    <w:p w:rsidR="00785369" w:rsidRPr="00785369" w:rsidRDefault="00785369" w:rsidP="00DE568A">
      <w:pPr>
        <w:pStyle w:val="p"/>
        <w:numPr>
          <w:ilvl w:val="0"/>
          <w:numId w:val="32"/>
        </w:numPr>
        <w:spacing w:after="120" w:line="0" w:lineRule="atLeast"/>
        <w:rPr>
          <w:rFonts w:asciiTheme="minorHAnsi" w:hAnsiTheme="minorHAnsi" w:cs="Arial"/>
          <w:sz w:val="22"/>
          <w:szCs w:val="22"/>
        </w:rPr>
      </w:pPr>
      <w:r w:rsidRPr="00785369">
        <w:rPr>
          <w:rFonts w:asciiTheme="minorHAnsi" w:hAnsiTheme="minorHAnsi" w:cs="Arial"/>
          <w:sz w:val="22"/>
          <w:szCs w:val="22"/>
        </w:rPr>
        <w:t>A 1,200 hectare Grassy Eucalypt Woodland reserve is establis</w:t>
      </w:r>
      <w:r w:rsidR="005F75BD">
        <w:rPr>
          <w:rFonts w:asciiTheme="minorHAnsi" w:hAnsiTheme="minorHAnsi" w:cs="Arial"/>
          <w:sz w:val="22"/>
          <w:szCs w:val="22"/>
        </w:rPr>
        <w:t>hed and managed outside the UGB</w:t>
      </w:r>
    </w:p>
    <w:p w:rsidR="00785369" w:rsidRPr="00785369" w:rsidRDefault="00785369" w:rsidP="00DE568A">
      <w:pPr>
        <w:pStyle w:val="p"/>
        <w:numPr>
          <w:ilvl w:val="0"/>
          <w:numId w:val="32"/>
        </w:numPr>
        <w:spacing w:after="120" w:line="0" w:lineRule="atLeast"/>
        <w:rPr>
          <w:rFonts w:asciiTheme="minorHAnsi" w:hAnsiTheme="minorHAnsi" w:cs="Arial"/>
          <w:sz w:val="22"/>
          <w:szCs w:val="22"/>
        </w:rPr>
      </w:pPr>
      <w:r w:rsidRPr="00785369">
        <w:rPr>
          <w:rFonts w:asciiTheme="minorHAnsi" w:hAnsiTheme="minorHAnsi" w:cs="Arial"/>
          <w:sz w:val="22"/>
          <w:szCs w:val="22"/>
        </w:rPr>
        <w:t>80 per cent of Grassy Eucalypt Woodland within t</w:t>
      </w:r>
      <w:r w:rsidR="005F75BD">
        <w:rPr>
          <w:rFonts w:asciiTheme="minorHAnsi" w:hAnsiTheme="minorHAnsi" w:cs="Arial"/>
          <w:sz w:val="22"/>
          <w:szCs w:val="22"/>
        </w:rPr>
        <w:t>he UGB is protected and managed</w:t>
      </w:r>
    </w:p>
    <w:p w:rsidR="00785369" w:rsidRPr="00785369" w:rsidRDefault="00785369" w:rsidP="00DE568A">
      <w:pPr>
        <w:pStyle w:val="p"/>
        <w:numPr>
          <w:ilvl w:val="0"/>
          <w:numId w:val="32"/>
        </w:numPr>
        <w:spacing w:after="120" w:line="0" w:lineRule="atLeast"/>
        <w:rPr>
          <w:rFonts w:asciiTheme="minorHAnsi" w:hAnsiTheme="minorHAnsi" w:cs="Arial"/>
          <w:sz w:val="22"/>
          <w:szCs w:val="22"/>
        </w:rPr>
      </w:pPr>
      <w:r w:rsidRPr="00785369">
        <w:rPr>
          <w:rFonts w:asciiTheme="minorHAnsi" w:hAnsiTheme="minorHAnsi" w:cs="Arial"/>
          <w:sz w:val="22"/>
          <w:szCs w:val="22"/>
        </w:rPr>
        <w:t>80 per cent of highest priority habitats for Golden Sun Moth, Spiny Rice-flower and Matted Flax</w:t>
      </w:r>
      <w:r w:rsidR="005F75BD">
        <w:rPr>
          <w:rFonts w:asciiTheme="minorHAnsi" w:hAnsiTheme="minorHAnsi" w:cs="Arial"/>
          <w:sz w:val="22"/>
          <w:szCs w:val="22"/>
        </w:rPr>
        <w:t>-lily are protected and managed</w:t>
      </w:r>
    </w:p>
    <w:p w:rsidR="00785369" w:rsidRPr="00785369" w:rsidRDefault="00785369" w:rsidP="00DE568A">
      <w:pPr>
        <w:pStyle w:val="p"/>
        <w:numPr>
          <w:ilvl w:val="0"/>
          <w:numId w:val="32"/>
        </w:numPr>
        <w:spacing w:after="120" w:line="0" w:lineRule="atLeast"/>
        <w:rPr>
          <w:rFonts w:asciiTheme="minorHAnsi" w:hAnsiTheme="minorHAnsi" w:cs="Arial"/>
          <w:sz w:val="22"/>
          <w:szCs w:val="22"/>
        </w:rPr>
      </w:pPr>
      <w:r w:rsidRPr="00785369">
        <w:rPr>
          <w:rFonts w:asciiTheme="minorHAnsi" w:hAnsiTheme="minorHAnsi" w:cs="Arial"/>
          <w:sz w:val="22"/>
          <w:szCs w:val="22"/>
        </w:rPr>
        <w:t>Important landscape and habitat areas for Southern Brown Band</w:t>
      </w:r>
      <w:r w:rsidR="005F75BD">
        <w:rPr>
          <w:rFonts w:asciiTheme="minorHAnsi" w:hAnsiTheme="minorHAnsi" w:cs="Arial"/>
          <w:sz w:val="22"/>
          <w:szCs w:val="22"/>
        </w:rPr>
        <w:t>icoot are protected and managed</w:t>
      </w:r>
      <w:r w:rsidR="00CA5DE7">
        <w:rPr>
          <w:rFonts w:asciiTheme="minorHAnsi" w:hAnsiTheme="minorHAnsi" w:cs="Arial"/>
          <w:sz w:val="22"/>
          <w:szCs w:val="22"/>
        </w:rPr>
        <w:t>.</w:t>
      </w:r>
    </w:p>
    <w:p w:rsidR="00785369" w:rsidRPr="00785369" w:rsidRDefault="00785369" w:rsidP="00785369">
      <w:pPr>
        <w:pStyle w:val="Body"/>
        <w:rPr>
          <w:rFonts w:asciiTheme="minorHAnsi" w:hAnsiTheme="minorHAnsi"/>
          <w:sz w:val="22"/>
          <w:szCs w:val="22"/>
        </w:rPr>
      </w:pPr>
      <w:r w:rsidRPr="00785369">
        <w:rPr>
          <w:rFonts w:asciiTheme="minorHAnsi" w:hAnsiTheme="minorHAnsi"/>
          <w:sz w:val="22"/>
          <w:szCs w:val="22"/>
        </w:rPr>
        <w:t>The program outputs and program outcomes are designed to mitigate the impacts of urban development associated with the program on matters of national environmental significance and state significance. The Victorian Government is responsible for ensuring the program outputs and outcomes effectively mitigate these impacts, including through adaptive implementation of the program where necessary.</w:t>
      </w:r>
    </w:p>
    <w:p w:rsidR="00785369" w:rsidRPr="00785369" w:rsidRDefault="00785369" w:rsidP="00785369">
      <w:pPr>
        <w:pStyle w:val="Body"/>
        <w:rPr>
          <w:rFonts w:asciiTheme="minorHAnsi" w:hAnsiTheme="minorHAnsi"/>
          <w:sz w:val="22"/>
          <w:szCs w:val="22"/>
        </w:rPr>
      </w:pPr>
      <w:r w:rsidRPr="00785369">
        <w:rPr>
          <w:rFonts w:asciiTheme="minorHAnsi" w:hAnsiTheme="minorHAnsi"/>
          <w:sz w:val="22"/>
          <w:szCs w:val="22"/>
        </w:rPr>
        <w:t xml:space="preserve">The program is subject to a range of external factors outside the scope and control of the program that may influence the ability to successfully deliver the program outputs and outcomes. Examples of these external </w:t>
      </w:r>
      <w:r w:rsidRPr="00785369">
        <w:rPr>
          <w:rFonts w:asciiTheme="minorHAnsi" w:hAnsiTheme="minorHAnsi"/>
          <w:sz w:val="22"/>
          <w:szCs w:val="22"/>
        </w:rPr>
        <w:lastRenderedPageBreak/>
        <w:t>factors are provided in Table 3. The Victorian Government cannot assume responsibility for the mitigation of impacts that are not associated with urban development and are outside the scope and control of the program.</w:t>
      </w:r>
    </w:p>
    <w:p w:rsidR="00785369" w:rsidRPr="00785369" w:rsidRDefault="00785369" w:rsidP="00785369">
      <w:pPr>
        <w:pStyle w:val="Body"/>
        <w:rPr>
          <w:rFonts w:asciiTheme="minorHAnsi" w:hAnsiTheme="minorHAnsi"/>
          <w:sz w:val="22"/>
          <w:szCs w:val="22"/>
        </w:rPr>
      </w:pPr>
      <w:r w:rsidRPr="00785369">
        <w:rPr>
          <w:rFonts w:asciiTheme="minorHAnsi" w:hAnsiTheme="minorHAnsi"/>
          <w:sz w:val="22"/>
          <w:szCs w:val="22"/>
        </w:rPr>
        <w:t>The Department of Environm</w:t>
      </w:r>
      <w:r w:rsidR="001A7189">
        <w:rPr>
          <w:rFonts w:asciiTheme="minorHAnsi" w:hAnsiTheme="minorHAnsi"/>
          <w:sz w:val="22"/>
          <w:szCs w:val="22"/>
        </w:rPr>
        <w:t>ent, Land, Water and Planning (DELWP</w:t>
      </w:r>
      <w:r w:rsidRPr="00785369">
        <w:rPr>
          <w:rFonts w:asciiTheme="minorHAnsi" w:hAnsiTheme="minorHAnsi"/>
          <w:sz w:val="22"/>
          <w:szCs w:val="22"/>
        </w:rPr>
        <w:t>) established a cost recovery model to fund the implementation of the program. The model establishes the habitat compensation fees to be collected from landowners who remove native vegetation and habitat for MNES within the growth corridors. Approximately $986 million will be collected under the model over a 30 to 40 year period to fund the program.</w:t>
      </w:r>
    </w:p>
    <w:p w:rsidR="00785369" w:rsidRPr="00785369" w:rsidRDefault="00785369" w:rsidP="00785369">
      <w:pPr>
        <w:pStyle w:val="Body"/>
        <w:rPr>
          <w:rFonts w:asciiTheme="minorHAnsi" w:hAnsiTheme="minorHAnsi"/>
          <w:sz w:val="22"/>
          <w:szCs w:val="22"/>
        </w:rPr>
      </w:pPr>
      <w:r w:rsidRPr="00785369">
        <w:rPr>
          <w:rFonts w:asciiTheme="minorHAnsi" w:hAnsiTheme="minorHAnsi"/>
          <w:sz w:val="22"/>
          <w:szCs w:val="22"/>
        </w:rPr>
        <w:t>The Victorian Government committed to preparing a Monitoring and Reporting Framework (MRF) for the MSA program to ensure compliance with the endorsed program and the conditions of the Commonwealth approvals. The MRF provides the framework for monitoring and reporting on progress in achieving the program outputs and outcomes. Consistent with the program report, the MRF provides for an adaptive management approach to enable improvements to the implementation of the program to be made where necessary to ensure the outputs and outcomes are achieved.</w:t>
      </w:r>
    </w:p>
    <w:p w:rsidR="00785369" w:rsidRPr="00785369" w:rsidRDefault="001A7189" w:rsidP="00785369">
      <w:pPr>
        <w:pStyle w:val="Body"/>
        <w:rPr>
          <w:rFonts w:asciiTheme="minorHAnsi" w:hAnsiTheme="minorHAnsi"/>
          <w:sz w:val="22"/>
          <w:szCs w:val="22"/>
        </w:rPr>
      </w:pPr>
      <w:r>
        <w:rPr>
          <w:rFonts w:asciiTheme="minorHAnsi" w:hAnsiTheme="minorHAnsi"/>
          <w:sz w:val="22"/>
          <w:szCs w:val="22"/>
        </w:rPr>
        <w:t xml:space="preserve">The MRF was </w:t>
      </w:r>
      <w:r w:rsidRPr="001A7189">
        <w:rPr>
          <w:rFonts w:asciiTheme="minorHAnsi" w:hAnsiTheme="minorHAnsi"/>
          <w:sz w:val="22"/>
          <w:szCs w:val="22"/>
        </w:rPr>
        <w:t>prepared by DELWP</w:t>
      </w:r>
      <w:r w:rsidR="00785369" w:rsidRPr="001A7189">
        <w:rPr>
          <w:rFonts w:asciiTheme="minorHAnsi" w:hAnsiTheme="minorHAnsi"/>
          <w:sz w:val="22"/>
          <w:szCs w:val="22"/>
        </w:rPr>
        <w:t xml:space="preserve"> in consultation with the Commonwealth Department of Environment (DoE), the Victorian Department of </w:t>
      </w:r>
      <w:r w:rsidRPr="001A7189">
        <w:rPr>
          <w:rFonts w:asciiTheme="minorHAnsi" w:hAnsiTheme="minorHAnsi"/>
          <w:sz w:val="22"/>
          <w:szCs w:val="22"/>
        </w:rPr>
        <w:t>Economic</w:t>
      </w:r>
      <w:r>
        <w:rPr>
          <w:rFonts w:asciiTheme="minorHAnsi" w:hAnsiTheme="minorHAnsi"/>
          <w:sz w:val="22"/>
          <w:szCs w:val="22"/>
        </w:rPr>
        <w:t xml:space="preserve"> Development, Jobs, Transport and Resources (DEDJTR</w:t>
      </w:r>
      <w:r w:rsidR="00785369" w:rsidRPr="00785369">
        <w:rPr>
          <w:rFonts w:asciiTheme="minorHAnsi" w:hAnsiTheme="minorHAnsi"/>
          <w:sz w:val="22"/>
          <w:szCs w:val="22"/>
        </w:rPr>
        <w:t>) and the Metropolitan Planning Authority (MPA).</w:t>
      </w:r>
    </w:p>
    <w:p w:rsidR="00785369" w:rsidRPr="00785369" w:rsidRDefault="00785369" w:rsidP="00785369">
      <w:pPr>
        <w:pStyle w:val="Body"/>
        <w:rPr>
          <w:rFonts w:asciiTheme="minorHAnsi" w:hAnsiTheme="minorHAnsi"/>
          <w:sz w:val="22"/>
          <w:szCs w:val="22"/>
        </w:rPr>
      </w:pPr>
      <w:r w:rsidRPr="00785369">
        <w:rPr>
          <w:rFonts w:asciiTheme="minorHAnsi" w:hAnsiTheme="minorHAnsi"/>
          <w:sz w:val="22"/>
          <w:szCs w:val="22"/>
        </w:rPr>
        <w:t>The MRF applies to the following areas:</w:t>
      </w:r>
    </w:p>
    <w:p w:rsidR="00785369" w:rsidRPr="00785369" w:rsidRDefault="00785369" w:rsidP="00DE568A">
      <w:pPr>
        <w:pStyle w:val="Body"/>
        <w:numPr>
          <w:ilvl w:val="0"/>
          <w:numId w:val="33"/>
        </w:numPr>
        <w:rPr>
          <w:rFonts w:asciiTheme="minorHAnsi" w:hAnsiTheme="minorHAnsi"/>
          <w:sz w:val="22"/>
          <w:szCs w:val="22"/>
        </w:rPr>
      </w:pPr>
      <w:r w:rsidRPr="00785369">
        <w:rPr>
          <w:rFonts w:asciiTheme="minorHAnsi" w:hAnsiTheme="minorHAnsi"/>
          <w:sz w:val="22"/>
          <w:szCs w:val="22"/>
        </w:rPr>
        <w:t xml:space="preserve">The area covered by the MSA program within the UGB </w:t>
      </w:r>
    </w:p>
    <w:p w:rsidR="00785369" w:rsidRPr="00785369" w:rsidRDefault="00785369" w:rsidP="00DE568A">
      <w:pPr>
        <w:pStyle w:val="Body"/>
        <w:numPr>
          <w:ilvl w:val="0"/>
          <w:numId w:val="33"/>
        </w:numPr>
        <w:rPr>
          <w:rFonts w:asciiTheme="minorHAnsi" w:hAnsiTheme="minorHAnsi"/>
          <w:sz w:val="22"/>
          <w:szCs w:val="22"/>
        </w:rPr>
      </w:pPr>
      <w:r w:rsidRPr="00785369">
        <w:rPr>
          <w:rFonts w:asciiTheme="minorHAnsi" w:hAnsiTheme="minorHAnsi"/>
          <w:sz w:val="22"/>
          <w:szCs w:val="22"/>
        </w:rPr>
        <w:t>The conservation areas to be established outside the UGB, including the Western Grassland Reserves, Grassy Eucalypt Woodland Reserve and conservation areas on the Victorian Volcanic Plain</w:t>
      </w:r>
    </w:p>
    <w:p w:rsidR="00785369" w:rsidRDefault="00785369" w:rsidP="00DE568A">
      <w:pPr>
        <w:pStyle w:val="Body"/>
        <w:numPr>
          <w:ilvl w:val="0"/>
          <w:numId w:val="33"/>
        </w:numPr>
        <w:rPr>
          <w:rFonts w:asciiTheme="minorHAnsi" w:hAnsiTheme="minorHAnsi"/>
          <w:sz w:val="22"/>
          <w:szCs w:val="22"/>
        </w:rPr>
      </w:pPr>
      <w:r w:rsidRPr="00785369">
        <w:rPr>
          <w:rFonts w:asciiTheme="minorHAnsi" w:hAnsiTheme="minorHAnsi"/>
          <w:sz w:val="22"/>
          <w:szCs w:val="22"/>
        </w:rPr>
        <w:t>The management area identified in the Sub-regional Species Strategy f</w:t>
      </w:r>
      <w:r w:rsidR="00410A49">
        <w:rPr>
          <w:rFonts w:asciiTheme="minorHAnsi" w:hAnsiTheme="minorHAnsi"/>
          <w:sz w:val="22"/>
          <w:szCs w:val="22"/>
        </w:rPr>
        <w:t>or the Southern Brown Bandicoot</w:t>
      </w:r>
      <w:r w:rsidR="00CA5DE7">
        <w:rPr>
          <w:rFonts w:asciiTheme="minorHAnsi" w:hAnsiTheme="minorHAnsi"/>
          <w:sz w:val="22"/>
          <w:szCs w:val="22"/>
        </w:rPr>
        <w:t>.</w:t>
      </w:r>
    </w:p>
    <w:p w:rsidR="00785369" w:rsidRDefault="00785369" w:rsidP="00785369">
      <w:pPr>
        <w:pStyle w:val="HB"/>
      </w:pPr>
    </w:p>
    <w:p w:rsidR="00785369" w:rsidRDefault="00785369" w:rsidP="00785369">
      <w:pPr>
        <w:pStyle w:val="HB"/>
      </w:pPr>
      <w:bookmarkStart w:id="3" w:name="_Toc401302858"/>
      <w:r>
        <w:t>Purpose and scope of the Monitoring and Reporting Framework</w:t>
      </w:r>
      <w:bookmarkEnd w:id="3"/>
    </w:p>
    <w:p w:rsidR="00785369" w:rsidRPr="00785369" w:rsidRDefault="00785369" w:rsidP="00785369">
      <w:pPr>
        <w:pStyle w:val="Body"/>
        <w:rPr>
          <w:rFonts w:ascii="Calibri" w:hAnsi="Calibri"/>
          <w:sz w:val="22"/>
          <w:szCs w:val="22"/>
        </w:rPr>
      </w:pPr>
      <w:r w:rsidRPr="00785369">
        <w:rPr>
          <w:rFonts w:ascii="Calibri" w:hAnsi="Calibri"/>
          <w:sz w:val="22"/>
          <w:szCs w:val="22"/>
        </w:rPr>
        <w:t>The purpose of the MRF is to assist the Victorian Government to:</w:t>
      </w:r>
    </w:p>
    <w:p w:rsidR="00785369" w:rsidRPr="00785369" w:rsidRDefault="00785369" w:rsidP="00DE568A">
      <w:pPr>
        <w:pStyle w:val="Body"/>
        <w:numPr>
          <w:ilvl w:val="0"/>
          <w:numId w:val="34"/>
        </w:numPr>
        <w:rPr>
          <w:rFonts w:ascii="Calibri" w:hAnsi="Calibri"/>
          <w:sz w:val="22"/>
          <w:szCs w:val="22"/>
        </w:rPr>
      </w:pPr>
      <w:r w:rsidRPr="00785369">
        <w:rPr>
          <w:rFonts w:ascii="Calibri" w:hAnsi="Calibri"/>
          <w:sz w:val="22"/>
          <w:szCs w:val="22"/>
        </w:rPr>
        <w:t>Provide transparency in th</w:t>
      </w:r>
      <w:r w:rsidR="00D23D85">
        <w:rPr>
          <w:rFonts w:ascii="Calibri" w:hAnsi="Calibri"/>
          <w:sz w:val="22"/>
          <w:szCs w:val="22"/>
        </w:rPr>
        <w:t>e implementation of the program</w:t>
      </w:r>
    </w:p>
    <w:p w:rsidR="00785369" w:rsidRPr="00785369" w:rsidRDefault="00785369" w:rsidP="00DE568A">
      <w:pPr>
        <w:pStyle w:val="Body"/>
        <w:numPr>
          <w:ilvl w:val="0"/>
          <w:numId w:val="34"/>
        </w:numPr>
        <w:rPr>
          <w:rFonts w:ascii="Calibri" w:hAnsi="Calibri"/>
          <w:sz w:val="22"/>
          <w:szCs w:val="22"/>
        </w:rPr>
      </w:pPr>
      <w:r w:rsidRPr="00785369">
        <w:rPr>
          <w:rFonts w:ascii="Calibri" w:hAnsi="Calibri"/>
          <w:sz w:val="22"/>
          <w:szCs w:val="22"/>
        </w:rPr>
        <w:t>Determine whether the conservation outcomes for MNES set out in the pr</w:t>
      </w:r>
      <w:r w:rsidR="00D23D85">
        <w:rPr>
          <w:rFonts w:ascii="Calibri" w:hAnsi="Calibri"/>
          <w:sz w:val="22"/>
          <w:szCs w:val="22"/>
        </w:rPr>
        <w:t>ogram report are being achieved</w:t>
      </w:r>
    </w:p>
    <w:p w:rsidR="00785369" w:rsidRPr="00785369" w:rsidRDefault="00785369" w:rsidP="00DE568A">
      <w:pPr>
        <w:pStyle w:val="Body"/>
        <w:numPr>
          <w:ilvl w:val="0"/>
          <w:numId w:val="34"/>
        </w:numPr>
        <w:rPr>
          <w:rFonts w:ascii="Calibri" w:hAnsi="Calibri"/>
          <w:sz w:val="22"/>
          <w:szCs w:val="22"/>
        </w:rPr>
      </w:pPr>
      <w:r w:rsidRPr="00785369">
        <w:rPr>
          <w:rFonts w:ascii="Calibri" w:hAnsi="Calibri"/>
          <w:sz w:val="22"/>
          <w:szCs w:val="22"/>
        </w:rPr>
        <w:t>Determine whether the processes and activities established to achieve the program outputs and program outco</w:t>
      </w:r>
      <w:r w:rsidR="00D23D85">
        <w:rPr>
          <w:rFonts w:ascii="Calibri" w:hAnsi="Calibri"/>
          <w:sz w:val="22"/>
          <w:szCs w:val="22"/>
        </w:rPr>
        <w:t>mes are efficient and effective</w:t>
      </w:r>
    </w:p>
    <w:p w:rsidR="00785369" w:rsidRPr="00785369" w:rsidRDefault="00785369" w:rsidP="00DE568A">
      <w:pPr>
        <w:pStyle w:val="Body"/>
        <w:numPr>
          <w:ilvl w:val="0"/>
          <w:numId w:val="34"/>
        </w:numPr>
        <w:rPr>
          <w:rFonts w:ascii="Calibri" w:hAnsi="Calibri"/>
          <w:sz w:val="22"/>
          <w:szCs w:val="22"/>
        </w:rPr>
      </w:pPr>
      <w:r w:rsidRPr="00785369">
        <w:rPr>
          <w:rFonts w:ascii="Calibri" w:hAnsi="Calibri"/>
          <w:sz w:val="22"/>
          <w:szCs w:val="22"/>
        </w:rPr>
        <w:t>Adaptively improve the implementation of the program where necessary to ensure the program outputs an</w:t>
      </w:r>
      <w:r w:rsidR="00D23D85">
        <w:rPr>
          <w:rFonts w:ascii="Calibri" w:hAnsi="Calibri"/>
          <w:sz w:val="22"/>
          <w:szCs w:val="22"/>
        </w:rPr>
        <w:t>d program outcomes are achieved</w:t>
      </w:r>
      <w:r w:rsidR="00CA5DE7">
        <w:rPr>
          <w:rFonts w:ascii="Calibri" w:hAnsi="Calibri"/>
          <w:sz w:val="22"/>
          <w:szCs w:val="22"/>
        </w:rPr>
        <w:t>.</w:t>
      </w:r>
    </w:p>
    <w:p w:rsidR="00785369" w:rsidRPr="00785369" w:rsidRDefault="00785369" w:rsidP="00785369">
      <w:pPr>
        <w:pStyle w:val="Body"/>
        <w:rPr>
          <w:rFonts w:ascii="Calibri" w:hAnsi="Calibri"/>
          <w:sz w:val="22"/>
          <w:szCs w:val="22"/>
        </w:rPr>
      </w:pPr>
      <w:r w:rsidRPr="00785369">
        <w:rPr>
          <w:rFonts w:ascii="Calibri" w:hAnsi="Calibri"/>
          <w:sz w:val="22"/>
          <w:szCs w:val="22"/>
        </w:rPr>
        <w:t>The MRF sets outs how the Victorian Government will monitor and report on activities, processes, program outputs and program outcomes established to deliver and implement the MSA. It does not cover activities and processes that are required under existing legislative obligations, policies or practices and that would have occurred irrespective of the MSA. These activities and processes are monitored and reported through existing arrangements.</w:t>
      </w:r>
    </w:p>
    <w:p w:rsidR="00785369" w:rsidRDefault="00785369" w:rsidP="00785369">
      <w:pPr>
        <w:pStyle w:val="HB"/>
      </w:pPr>
    </w:p>
    <w:p w:rsidR="00785369" w:rsidRDefault="00785369" w:rsidP="00785369"/>
    <w:p w:rsidR="00785369" w:rsidRDefault="00785369" w:rsidP="00785369"/>
    <w:p w:rsidR="00785369" w:rsidRDefault="00785369" w:rsidP="00785369"/>
    <w:p w:rsidR="00785369" w:rsidRDefault="00785369" w:rsidP="00785369"/>
    <w:p w:rsidR="00785369" w:rsidRPr="00785369" w:rsidRDefault="00785369" w:rsidP="00785369"/>
    <w:p w:rsidR="00785369" w:rsidRDefault="00785369" w:rsidP="00785369">
      <w:pPr>
        <w:pStyle w:val="HB"/>
      </w:pPr>
      <w:bookmarkStart w:id="4" w:name="_Toc401302859"/>
      <w:r>
        <w:lastRenderedPageBreak/>
        <w:t>Components of the Monitoring and Reporting Framework</w:t>
      </w:r>
      <w:bookmarkEnd w:id="4"/>
    </w:p>
    <w:p w:rsidR="00785369" w:rsidRPr="00785369" w:rsidRDefault="00785369" w:rsidP="00785369">
      <w:pPr>
        <w:pStyle w:val="Body"/>
        <w:rPr>
          <w:rFonts w:ascii="Calibri" w:hAnsi="Calibri"/>
          <w:sz w:val="22"/>
          <w:szCs w:val="22"/>
        </w:rPr>
      </w:pPr>
      <w:r w:rsidRPr="00785369">
        <w:rPr>
          <w:rFonts w:ascii="Calibri" w:hAnsi="Calibri"/>
          <w:sz w:val="22"/>
          <w:szCs w:val="22"/>
        </w:rPr>
        <w:t>The key components of the MRF are:</w:t>
      </w:r>
    </w:p>
    <w:p w:rsidR="00785369" w:rsidRDefault="00785369" w:rsidP="00DE568A">
      <w:pPr>
        <w:pStyle w:val="Body"/>
        <w:numPr>
          <w:ilvl w:val="0"/>
          <w:numId w:val="35"/>
        </w:numPr>
        <w:rPr>
          <w:rFonts w:ascii="Calibri" w:hAnsi="Calibri"/>
          <w:sz w:val="22"/>
          <w:szCs w:val="22"/>
        </w:rPr>
      </w:pPr>
      <w:r w:rsidRPr="00785369">
        <w:rPr>
          <w:rFonts w:ascii="Calibri" w:hAnsi="Calibri"/>
          <w:sz w:val="22"/>
          <w:szCs w:val="22"/>
        </w:rPr>
        <w:t>Program logic – This describes the relationships between program activities and processes, program outputs and program outcomes and how activities are expected to lead to outcomes. It provides a framework for determining program assumptions, key evaluation questions and key</w:t>
      </w:r>
      <w:r w:rsidR="00CA5DE7">
        <w:rPr>
          <w:rFonts w:ascii="Calibri" w:hAnsi="Calibri"/>
          <w:sz w:val="22"/>
          <w:szCs w:val="22"/>
        </w:rPr>
        <w:t xml:space="preserve"> performance indicators (KPIs)</w:t>
      </w:r>
    </w:p>
    <w:p w:rsidR="00785369" w:rsidRPr="00785369" w:rsidRDefault="00785369" w:rsidP="00DE568A">
      <w:pPr>
        <w:pStyle w:val="Body"/>
        <w:numPr>
          <w:ilvl w:val="0"/>
          <w:numId w:val="35"/>
        </w:numPr>
        <w:rPr>
          <w:rFonts w:ascii="Calibri" w:hAnsi="Calibri"/>
          <w:sz w:val="22"/>
          <w:szCs w:val="22"/>
        </w:rPr>
      </w:pPr>
      <w:r w:rsidRPr="00785369">
        <w:rPr>
          <w:rFonts w:ascii="Calibri" w:hAnsi="Calibri"/>
          <w:sz w:val="22"/>
          <w:szCs w:val="22"/>
        </w:rPr>
        <w:t>KPIs – These have been developed for program outputs and program outcomes and will be used to measure progress against the achievement of the outputs and outcomes. In some cases multiple KPIs have been developed to provide a better understanding of t</w:t>
      </w:r>
      <w:r w:rsidR="00CA5DE7">
        <w:rPr>
          <w:rFonts w:ascii="Calibri" w:hAnsi="Calibri"/>
          <w:sz w:val="22"/>
          <w:szCs w:val="22"/>
        </w:rPr>
        <w:t>he progress against the outcome</w:t>
      </w:r>
    </w:p>
    <w:p w:rsidR="00785369" w:rsidRPr="00785369" w:rsidRDefault="00785369" w:rsidP="00DE568A">
      <w:pPr>
        <w:pStyle w:val="Body"/>
        <w:numPr>
          <w:ilvl w:val="0"/>
          <w:numId w:val="35"/>
        </w:numPr>
        <w:rPr>
          <w:rFonts w:ascii="Calibri" w:hAnsi="Calibri"/>
          <w:sz w:val="22"/>
          <w:szCs w:val="22"/>
        </w:rPr>
      </w:pPr>
      <w:r w:rsidRPr="00785369">
        <w:rPr>
          <w:rFonts w:ascii="Calibri" w:hAnsi="Calibri"/>
          <w:sz w:val="22"/>
          <w:szCs w:val="22"/>
        </w:rPr>
        <w:t>Monitoring protocols – These have been developed for each KPI and set out how monitoring will be undertaken, including where monitoring will occur, the types of data to be collected and t</w:t>
      </w:r>
      <w:r w:rsidR="00CA5DE7">
        <w:rPr>
          <w:rFonts w:ascii="Calibri" w:hAnsi="Calibri"/>
          <w:sz w:val="22"/>
          <w:szCs w:val="22"/>
        </w:rPr>
        <w:t>he frequency of data collection</w:t>
      </w:r>
    </w:p>
    <w:p w:rsidR="00785369" w:rsidRPr="00785369" w:rsidRDefault="00785369" w:rsidP="00DE568A">
      <w:pPr>
        <w:pStyle w:val="Body"/>
        <w:numPr>
          <w:ilvl w:val="0"/>
          <w:numId w:val="35"/>
        </w:numPr>
        <w:rPr>
          <w:rFonts w:ascii="Calibri" w:hAnsi="Calibri"/>
          <w:sz w:val="22"/>
          <w:szCs w:val="22"/>
        </w:rPr>
      </w:pPr>
      <w:r w:rsidRPr="00785369">
        <w:rPr>
          <w:rFonts w:ascii="Calibri" w:hAnsi="Calibri"/>
          <w:sz w:val="22"/>
          <w:szCs w:val="22"/>
        </w:rPr>
        <w:t>Reporting</w:t>
      </w:r>
      <w:r w:rsidR="00543E41">
        <w:rPr>
          <w:rFonts w:ascii="Calibri" w:hAnsi="Calibri"/>
          <w:sz w:val="22"/>
          <w:szCs w:val="22"/>
        </w:rPr>
        <w:t xml:space="preserve"> </w:t>
      </w:r>
      <w:r w:rsidRPr="00785369">
        <w:rPr>
          <w:rFonts w:ascii="Calibri" w:hAnsi="Calibri"/>
          <w:sz w:val="22"/>
          <w:szCs w:val="22"/>
        </w:rPr>
        <w:t xml:space="preserve">– </w:t>
      </w:r>
      <w:r w:rsidR="00543E41">
        <w:rPr>
          <w:rFonts w:ascii="Calibri" w:hAnsi="Calibri"/>
          <w:sz w:val="22"/>
          <w:szCs w:val="22"/>
        </w:rPr>
        <w:t>Templates</w:t>
      </w:r>
      <w:r w:rsidRPr="00785369">
        <w:rPr>
          <w:rFonts w:ascii="Calibri" w:hAnsi="Calibri"/>
          <w:sz w:val="22"/>
          <w:szCs w:val="22"/>
        </w:rPr>
        <w:t xml:space="preserve"> have been developed for program outputs and program outcomes and set out the matters that will be reported annually or five yearly against each output and outcome.</w:t>
      </w:r>
      <w:r w:rsidR="00543E41">
        <w:rPr>
          <w:rFonts w:ascii="Calibri" w:hAnsi="Calibri"/>
          <w:sz w:val="22"/>
          <w:szCs w:val="22"/>
        </w:rPr>
        <w:t xml:space="preserve"> These are also descr</w:t>
      </w:r>
      <w:r w:rsidR="00CA5DE7">
        <w:rPr>
          <w:rFonts w:ascii="Calibri" w:hAnsi="Calibri"/>
          <w:sz w:val="22"/>
          <w:szCs w:val="22"/>
        </w:rPr>
        <w:t>ibed in the Technical Protocols</w:t>
      </w:r>
    </w:p>
    <w:p w:rsidR="00785369" w:rsidRPr="00785369" w:rsidRDefault="00785369" w:rsidP="00DE568A">
      <w:pPr>
        <w:pStyle w:val="Body"/>
        <w:numPr>
          <w:ilvl w:val="0"/>
          <w:numId w:val="35"/>
        </w:numPr>
        <w:rPr>
          <w:rFonts w:ascii="Calibri" w:hAnsi="Calibri"/>
          <w:sz w:val="22"/>
          <w:szCs w:val="22"/>
        </w:rPr>
      </w:pPr>
      <w:r w:rsidRPr="00785369">
        <w:rPr>
          <w:rFonts w:ascii="Calibri" w:hAnsi="Calibri"/>
          <w:sz w:val="22"/>
          <w:szCs w:val="22"/>
        </w:rPr>
        <w:t xml:space="preserve">Evaluations – Two types of evaluations will be undertaken as part of the MRF: </w:t>
      </w:r>
    </w:p>
    <w:p w:rsidR="00785369" w:rsidRPr="00785369" w:rsidRDefault="00785369" w:rsidP="00DE568A">
      <w:pPr>
        <w:pStyle w:val="p"/>
        <w:numPr>
          <w:ilvl w:val="1"/>
          <w:numId w:val="35"/>
        </w:numPr>
        <w:spacing w:after="120" w:line="0" w:lineRule="atLeast"/>
        <w:jc w:val="left"/>
        <w:rPr>
          <w:rFonts w:ascii="Calibri" w:hAnsi="Calibri" w:cs="Arial"/>
          <w:sz w:val="22"/>
          <w:szCs w:val="22"/>
        </w:rPr>
      </w:pPr>
      <w:r w:rsidRPr="00785369">
        <w:rPr>
          <w:rFonts w:ascii="Calibri" w:hAnsi="Calibri" w:cs="Arial"/>
          <w:sz w:val="22"/>
          <w:szCs w:val="22"/>
        </w:rPr>
        <w:t>An evaluation of program implementation. This will be undertaken every 5 years to ensure that the program is being delive</w:t>
      </w:r>
      <w:r w:rsidR="00CA5DE7">
        <w:rPr>
          <w:rFonts w:ascii="Calibri" w:hAnsi="Calibri" w:cs="Arial"/>
          <w:sz w:val="22"/>
          <w:szCs w:val="22"/>
        </w:rPr>
        <w:t>red efficiently and effectively</w:t>
      </w:r>
    </w:p>
    <w:p w:rsidR="00785369" w:rsidRPr="00785369" w:rsidRDefault="00785369" w:rsidP="00DE568A">
      <w:pPr>
        <w:pStyle w:val="p"/>
        <w:numPr>
          <w:ilvl w:val="1"/>
          <w:numId w:val="35"/>
        </w:numPr>
        <w:spacing w:after="120" w:line="0" w:lineRule="atLeast"/>
        <w:jc w:val="left"/>
        <w:rPr>
          <w:rFonts w:ascii="Calibri" w:hAnsi="Calibri" w:cs="Arial"/>
          <w:sz w:val="22"/>
          <w:szCs w:val="22"/>
        </w:rPr>
      </w:pPr>
      <w:r w:rsidRPr="00785369">
        <w:rPr>
          <w:rFonts w:ascii="Calibri" w:hAnsi="Calibri" w:cs="Arial"/>
          <w:sz w:val="22"/>
          <w:szCs w:val="22"/>
        </w:rPr>
        <w:t>An evaluation of program impact. This will be undertaken subject to a review of the results of the monitoring of pr</w:t>
      </w:r>
      <w:r w:rsidR="00CA5DE7">
        <w:rPr>
          <w:rFonts w:ascii="Calibri" w:hAnsi="Calibri" w:cs="Arial"/>
          <w:sz w:val="22"/>
          <w:szCs w:val="22"/>
        </w:rPr>
        <w:t>ogram outcomes every five years</w:t>
      </w:r>
    </w:p>
    <w:p w:rsidR="00785369" w:rsidRPr="00785369" w:rsidRDefault="00785369" w:rsidP="00DE568A">
      <w:pPr>
        <w:pStyle w:val="p"/>
        <w:numPr>
          <w:ilvl w:val="1"/>
          <w:numId w:val="35"/>
        </w:numPr>
        <w:spacing w:after="120" w:line="0" w:lineRule="atLeast"/>
        <w:jc w:val="left"/>
        <w:rPr>
          <w:rFonts w:ascii="Calibri" w:hAnsi="Calibri" w:cs="Arial"/>
          <w:sz w:val="22"/>
          <w:szCs w:val="22"/>
        </w:rPr>
      </w:pPr>
      <w:r w:rsidRPr="00785369">
        <w:rPr>
          <w:rFonts w:ascii="Calibri" w:hAnsi="Calibri" w:cs="Arial"/>
          <w:sz w:val="22"/>
          <w:szCs w:val="22"/>
        </w:rPr>
        <w:t>Program evaluations will inform any necessary adaptive improvements to th</w:t>
      </w:r>
      <w:r w:rsidR="00CA5DE7">
        <w:rPr>
          <w:rFonts w:ascii="Calibri" w:hAnsi="Calibri" w:cs="Arial"/>
          <w:sz w:val="22"/>
          <w:szCs w:val="22"/>
        </w:rPr>
        <w:t>e implementation of the program</w:t>
      </w:r>
    </w:p>
    <w:p w:rsidR="00785369" w:rsidRPr="00785369" w:rsidRDefault="00785369" w:rsidP="00DE568A">
      <w:pPr>
        <w:pStyle w:val="Body"/>
        <w:numPr>
          <w:ilvl w:val="0"/>
          <w:numId w:val="35"/>
        </w:numPr>
        <w:rPr>
          <w:rFonts w:ascii="Calibri" w:hAnsi="Calibri"/>
          <w:sz w:val="22"/>
          <w:szCs w:val="22"/>
        </w:rPr>
      </w:pPr>
      <w:r w:rsidRPr="00785369">
        <w:rPr>
          <w:rFonts w:ascii="Calibri" w:hAnsi="Calibri"/>
          <w:sz w:val="22"/>
          <w:szCs w:val="22"/>
        </w:rPr>
        <w:t xml:space="preserve">Independent Auditor – Auditors will be engaged in two phases during the first 10 years of the implementation of the program to audit compliance of the implementation of stages 2 </w:t>
      </w:r>
      <w:r w:rsidR="00CA5DE7">
        <w:rPr>
          <w:rFonts w:ascii="Calibri" w:hAnsi="Calibri"/>
          <w:sz w:val="22"/>
          <w:szCs w:val="22"/>
        </w:rPr>
        <w:t>and 3 with the endorsed program</w:t>
      </w:r>
    </w:p>
    <w:p w:rsidR="00785369" w:rsidRPr="00785369" w:rsidRDefault="00785369" w:rsidP="00DE568A">
      <w:pPr>
        <w:pStyle w:val="Body"/>
        <w:numPr>
          <w:ilvl w:val="0"/>
          <w:numId w:val="35"/>
        </w:numPr>
        <w:rPr>
          <w:rFonts w:ascii="Calibri" w:hAnsi="Calibri"/>
          <w:sz w:val="22"/>
          <w:szCs w:val="22"/>
        </w:rPr>
      </w:pPr>
      <w:r w:rsidRPr="00785369">
        <w:rPr>
          <w:rFonts w:ascii="Calibri" w:hAnsi="Calibri"/>
          <w:sz w:val="22"/>
          <w:szCs w:val="22"/>
        </w:rPr>
        <w:t>Compliance Strategy – This document is to ensure that landowners and proponents undertake actions, such as urban and infrastructure development, in accordance with the program approvals and the planning mechanisms and processes established to implement the program and to ensure that the conservation areas established as part of the MSA are not degraded prior to</w:t>
      </w:r>
      <w:r w:rsidR="00CA5DE7">
        <w:rPr>
          <w:rFonts w:ascii="Calibri" w:hAnsi="Calibri"/>
          <w:sz w:val="22"/>
          <w:szCs w:val="22"/>
        </w:rPr>
        <w:t xml:space="preserve"> being secured for conservation.</w:t>
      </w:r>
    </w:p>
    <w:p w:rsidR="00785369" w:rsidRPr="00785369" w:rsidRDefault="00785369" w:rsidP="00785369">
      <w:pPr>
        <w:pStyle w:val="Body"/>
        <w:spacing w:after="120" w:line="240" w:lineRule="auto"/>
        <w:rPr>
          <w:rFonts w:ascii="Calibri" w:hAnsi="Calibri"/>
          <w:sz w:val="22"/>
          <w:szCs w:val="22"/>
        </w:rPr>
      </w:pPr>
      <w:r w:rsidRPr="00785369">
        <w:rPr>
          <w:rFonts w:ascii="Calibri" w:hAnsi="Calibri"/>
          <w:sz w:val="22"/>
          <w:szCs w:val="22"/>
        </w:rPr>
        <w:t>The components of the MRF are described in more detail in the following sections of this document.</w:t>
      </w:r>
    </w:p>
    <w:p w:rsidR="00785369" w:rsidRPr="00785369" w:rsidRDefault="00785369" w:rsidP="00785369">
      <w:pPr>
        <w:pStyle w:val="Body"/>
        <w:spacing w:after="120" w:line="240" w:lineRule="auto"/>
        <w:rPr>
          <w:rFonts w:ascii="Calibri" w:hAnsi="Calibri"/>
          <w:sz w:val="22"/>
          <w:szCs w:val="22"/>
        </w:rPr>
      </w:pPr>
      <w:r w:rsidRPr="00785369">
        <w:rPr>
          <w:rFonts w:ascii="Calibri" w:hAnsi="Calibri"/>
          <w:sz w:val="22"/>
          <w:szCs w:val="22"/>
        </w:rPr>
        <w:t>Figure 1 provides a conceptual map of how the components of the MRF interact and relate to other program activities.</w:t>
      </w:r>
    </w:p>
    <w:p w:rsidR="00785369" w:rsidRPr="00785369" w:rsidRDefault="00785369" w:rsidP="00785369">
      <w:pPr>
        <w:pStyle w:val="Body"/>
        <w:spacing w:after="120" w:line="240" w:lineRule="auto"/>
        <w:rPr>
          <w:rFonts w:ascii="Calibri" w:hAnsi="Calibri"/>
          <w:sz w:val="22"/>
          <w:szCs w:val="22"/>
        </w:rPr>
      </w:pPr>
      <w:r w:rsidRPr="00785369">
        <w:rPr>
          <w:rFonts w:ascii="Calibri" w:hAnsi="Calibri"/>
          <w:sz w:val="22"/>
          <w:szCs w:val="22"/>
        </w:rPr>
        <w:t>The MRF is supported by the following documents:</w:t>
      </w:r>
    </w:p>
    <w:p w:rsidR="00785369" w:rsidRPr="00785369" w:rsidRDefault="00785369" w:rsidP="00DE568A">
      <w:pPr>
        <w:pStyle w:val="Body"/>
        <w:numPr>
          <w:ilvl w:val="0"/>
          <w:numId w:val="36"/>
        </w:numPr>
        <w:spacing w:after="120" w:line="240" w:lineRule="auto"/>
        <w:rPr>
          <w:rFonts w:ascii="Calibri" w:hAnsi="Calibri"/>
          <w:sz w:val="22"/>
          <w:szCs w:val="22"/>
        </w:rPr>
      </w:pPr>
      <w:r w:rsidRPr="00785369">
        <w:rPr>
          <w:rFonts w:ascii="Calibri" w:hAnsi="Calibri"/>
          <w:i/>
          <w:sz w:val="22"/>
          <w:szCs w:val="22"/>
        </w:rPr>
        <w:t>Monitoring and Reporting Framework: Technical Protocols for Program Outputs</w:t>
      </w:r>
      <w:r w:rsidRPr="00785369">
        <w:rPr>
          <w:rFonts w:ascii="Calibri" w:hAnsi="Calibri"/>
          <w:sz w:val="22"/>
          <w:szCs w:val="22"/>
        </w:rPr>
        <w:t xml:space="preserve"> – This document outlines the KPIs for program outputs and describes the monitoring protocols that will be </w:t>
      </w:r>
      <w:r w:rsidR="00CA5DE7">
        <w:rPr>
          <w:rFonts w:ascii="Calibri" w:hAnsi="Calibri"/>
          <w:sz w:val="22"/>
          <w:szCs w:val="22"/>
        </w:rPr>
        <w:t>used for the collection of data</w:t>
      </w:r>
    </w:p>
    <w:p w:rsidR="00785369" w:rsidRPr="00785369" w:rsidRDefault="00785369" w:rsidP="00DE568A">
      <w:pPr>
        <w:pStyle w:val="Body"/>
        <w:numPr>
          <w:ilvl w:val="0"/>
          <w:numId w:val="36"/>
        </w:numPr>
        <w:spacing w:after="120" w:line="240" w:lineRule="auto"/>
        <w:rPr>
          <w:rFonts w:ascii="Calibri" w:hAnsi="Calibri"/>
          <w:sz w:val="22"/>
          <w:szCs w:val="22"/>
        </w:rPr>
      </w:pPr>
      <w:r w:rsidRPr="00785369">
        <w:rPr>
          <w:rFonts w:ascii="Calibri" w:hAnsi="Calibri"/>
          <w:i/>
          <w:sz w:val="22"/>
          <w:szCs w:val="22"/>
        </w:rPr>
        <w:t>Monitoring and Reporting Framework: Technical Protocols for Program Outcomes</w:t>
      </w:r>
      <w:r w:rsidRPr="00785369">
        <w:rPr>
          <w:rFonts w:ascii="Calibri" w:hAnsi="Calibri"/>
          <w:sz w:val="22"/>
          <w:szCs w:val="22"/>
        </w:rPr>
        <w:t xml:space="preserve"> – This document outlines the KPIs for measuring progress against the program outcomes, as well as other data collection requirements. It provides details of monitoring protocols and effort.</w:t>
      </w:r>
    </w:p>
    <w:p w:rsidR="00785369" w:rsidRDefault="00785369" w:rsidP="00785369">
      <w:pPr>
        <w:pStyle w:val="Body"/>
        <w:spacing w:after="120" w:line="240" w:lineRule="auto"/>
        <w:sectPr w:rsidR="00785369" w:rsidSect="00E761BA">
          <w:pgSz w:w="11907" w:h="16840" w:code="9"/>
          <w:pgMar w:top="1134" w:right="1134" w:bottom="1134" w:left="1134" w:header="709" w:footer="567" w:gutter="0"/>
          <w:cols w:space="708"/>
          <w:formProt w:val="0"/>
          <w:titlePg/>
          <w:docGrid w:linePitch="360"/>
        </w:sectPr>
      </w:pPr>
    </w:p>
    <w:p w:rsidR="00785369" w:rsidRPr="00B721A1" w:rsidRDefault="00785369" w:rsidP="00785369">
      <w:pPr>
        <w:pStyle w:val="Caption"/>
        <w:rPr>
          <w:sz w:val="16"/>
          <w:szCs w:val="16"/>
        </w:rPr>
      </w:pPr>
      <w:bookmarkStart w:id="5" w:name="_Toc401302889"/>
      <w:r w:rsidRPr="00B721A1">
        <w:rPr>
          <w:sz w:val="16"/>
          <w:szCs w:val="16"/>
        </w:rPr>
        <w:lastRenderedPageBreak/>
        <w:t>Figure 1: Interaction between the different components of the Monitoring and Reporting Framework</w:t>
      </w:r>
      <w:bookmarkEnd w:id="5"/>
    </w:p>
    <w:p w:rsidR="00785369" w:rsidRDefault="00785369" w:rsidP="00785369">
      <w:pPr>
        <w:pStyle w:val="Body"/>
        <w:spacing w:after="120" w:line="240" w:lineRule="auto"/>
      </w:pPr>
      <w:r>
        <w:rPr>
          <w:noProof/>
          <w:lang w:eastAsia="en-AU"/>
        </w:rPr>
        <w:drawing>
          <wp:inline distT="0" distB="0" distL="0" distR="0" wp14:anchorId="595AE042" wp14:editId="0E5A1B45">
            <wp:extent cx="8220075" cy="5638800"/>
            <wp:effectExtent l="0" t="0" r="9525" b="0"/>
            <wp:docPr id="7" name="Picture 7" descr="MR framework v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R framework vx"/>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8220075" cy="5638800"/>
                    </a:xfrm>
                    <a:prstGeom prst="rect">
                      <a:avLst/>
                    </a:prstGeom>
                    <a:noFill/>
                    <a:ln>
                      <a:noFill/>
                    </a:ln>
                  </pic:spPr>
                </pic:pic>
              </a:graphicData>
            </a:graphic>
          </wp:inline>
        </w:drawing>
      </w:r>
    </w:p>
    <w:p w:rsidR="00785369" w:rsidRDefault="00785369" w:rsidP="00785369">
      <w:pPr>
        <w:pStyle w:val="Body"/>
        <w:spacing w:after="120" w:line="240" w:lineRule="auto"/>
        <w:sectPr w:rsidR="00785369" w:rsidSect="00785369">
          <w:pgSz w:w="16840" w:h="11907" w:orient="landscape" w:code="9"/>
          <w:pgMar w:top="1134" w:right="1134" w:bottom="1134" w:left="1134" w:header="709" w:footer="567" w:gutter="0"/>
          <w:cols w:space="708"/>
          <w:formProt w:val="0"/>
          <w:titlePg/>
          <w:docGrid w:linePitch="360"/>
        </w:sectPr>
      </w:pPr>
    </w:p>
    <w:p w:rsidR="00785369" w:rsidRDefault="00785369" w:rsidP="00785369">
      <w:pPr>
        <w:pStyle w:val="HB"/>
      </w:pPr>
      <w:bookmarkStart w:id="6" w:name="_Toc401302860"/>
      <w:r>
        <w:lastRenderedPageBreak/>
        <w:t>Adaptive management</w:t>
      </w:r>
      <w:bookmarkEnd w:id="6"/>
    </w:p>
    <w:p w:rsidR="00785369" w:rsidRPr="00785369" w:rsidRDefault="00785369" w:rsidP="00785369">
      <w:pPr>
        <w:pStyle w:val="Body"/>
        <w:rPr>
          <w:rFonts w:asciiTheme="minorHAnsi" w:hAnsiTheme="minorHAnsi"/>
          <w:sz w:val="22"/>
          <w:szCs w:val="22"/>
        </w:rPr>
      </w:pPr>
      <w:r w:rsidRPr="00785369">
        <w:rPr>
          <w:rFonts w:asciiTheme="minorHAnsi" w:hAnsiTheme="minorHAnsi"/>
          <w:sz w:val="22"/>
          <w:szCs w:val="22"/>
        </w:rPr>
        <w:t>Adaptive management refers to a program of monitoring and management that is adjusted over time as understanding of management improves. The MRF provides for the following key elements of an adaptive management approach (see Figure 1):</w:t>
      </w:r>
    </w:p>
    <w:p w:rsidR="00785369" w:rsidRPr="00785369" w:rsidRDefault="00D23D85" w:rsidP="00DE568A">
      <w:pPr>
        <w:pStyle w:val="Body"/>
        <w:numPr>
          <w:ilvl w:val="0"/>
          <w:numId w:val="37"/>
        </w:numPr>
        <w:rPr>
          <w:rFonts w:asciiTheme="minorHAnsi" w:hAnsiTheme="minorHAnsi"/>
          <w:sz w:val="22"/>
          <w:szCs w:val="22"/>
        </w:rPr>
      </w:pPr>
      <w:r>
        <w:rPr>
          <w:rFonts w:asciiTheme="minorHAnsi" w:hAnsiTheme="minorHAnsi"/>
          <w:sz w:val="22"/>
          <w:szCs w:val="22"/>
        </w:rPr>
        <w:t>Defining desired outcomes</w:t>
      </w:r>
    </w:p>
    <w:p w:rsidR="00785369" w:rsidRPr="00785369" w:rsidRDefault="00785369" w:rsidP="00DE568A">
      <w:pPr>
        <w:pStyle w:val="Body"/>
        <w:numPr>
          <w:ilvl w:val="0"/>
          <w:numId w:val="37"/>
        </w:numPr>
        <w:rPr>
          <w:rFonts w:asciiTheme="minorHAnsi" w:hAnsiTheme="minorHAnsi"/>
          <w:sz w:val="22"/>
          <w:szCs w:val="22"/>
        </w:rPr>
      </w:pPr>
      <w:r w:rsidRPr="00785369">
        <w:rPr>
          <w:rFonts w:asciiTheme="minorHAnsi" w:hAnsiTheme="minorHAnsi"/>
          <w:sz w:val="22"/>
          <w:szCs w:val="22"/>
        </w:rPr>
        <w:t>Addressing uncertainties through identification and where appropriate, testing of a</w:t>
      </w:r>
      <w:r w:rsidR="00D23D85">
        <w:rPr>
          <w:rFonts w:asciiTheme="minorHAnsi" w:hAnsiTheme="minorHAnsi"/>
          <w:sz w:val="22"/>
          <w:szCs w:val="22"/>
        </w:rPr>
        <w:t>ssumptions and external factors</w:t>
      </w:r>
    </w:p>
    <w:p w:rsidR="00785369" w:rsidRPr="00785369" w:rsidRDefault="00785369" w:rsidP="00DE568A">
      <w:pPr>
        <w:pStyle w:val="Body"/>
        <w:numPr>
          <w:ilvl w:val="0"/>
          <w:numId w:val="37"/>
        </w:numPr>
        <w:rPr>
          <w:rFonts w:asciiTheme="minorHAnsi" w:hAnsiTheme="minorHAnsi"/>
          <w:sz w:val="22"/>
          <w:szCs w:val="22"/>
        </w:rPr>
      </w:pPr>
      <w:r w:rsidRPr="00785369">
        <w:rPr>
          <w:rFonts w:asciiTheme="minorHAnsi" w:hAnsiTheme="minorHAnsi"/>
          <w:sz w:val="22"/>
          <w:szCs w:val="22"/>
        </w:rPr>
        <w:t>Establishing a program of monitoring to record changes in the condition or population of MNES and tra</w:t>
      </w:r>
      <w:r w:rsidR="00D23D85">
        <w:rPr>
          <w:rFonts w:asciiTheme="minorHAnsi" w:hAnsiTheme="minorHAnsi"/>
          <w:sz w:val="22"/>
          <w:szCs w:val="22"/>
        </w:rPr>
        <w:t>ck progress in program delivery</w:t>
      </w:r>
    </w:p>
    <w:p w:rsidR="00785369" w:rsidRPr="00785369" w:rsidRDefault="00785369" w:rsidP="00DE568A">
      <w:pPr>
        <w:pStyle w:val="Body"/>
        <w:numPr>
          <w:ilvl w:val="0"/>
          <w:numId w:val="37"/>
        </w:numPr>
        <w:rPr>
          <w:rFonts w:asciiTheme="minorHAnsi" w:hAnsiTheme="minorHAnsi"/>
          <w:sz w:val="22"/>
          <w:szCs w:val="22"/>
        </w:rPr>
      </w:pPr>
      <w:r w:rsidRPr="00785369">
        <w:rPr>
          <w:rFonts w:asciiTheme="minorHAnsi" w:hAnsiTheme="minorHAnsi"/>
          <w:sz w:val="22"/>
          <w:szCs w:val="22"/>
        </w:rPr>
        <w:t>Undertaking research and management experiments to test and improve management models (the on-ground adaptive management models for ecological communities</w:t>
      </w:r>
      <w:r w:rsidR="00D23D85">
        <w:rPr>
          <w:rFonts w:asciiTheme="minorHAnsi" w:hAnsiTheme="minorHAnsi"/>
          <w:sz w:val="22"/>
          <w:szCs w:val="22"/>
        </w:rPr>
        <w:t>) and inform management options</w:t>
      </w:r>
    </w:p>
    <w:p w:rsidR="00785369" w:rsidRPr="00785369" w:rsidRDefault="00785369" w:rsidP="00DE568A">
      <w:pPr>
        <w:pStyle w:val="Body"/>
        <w:numPr>
          <w:ilvl w:val="0"/>
          <w:numId w:val="37"/>
        </w:numPr>
        <w:rPr>
          <w:rFonts w:asciiTheme="minorHAnsi" w:hAnsiTheme="minorHAnsi"/>
          <w:sz w:val="22"/>
          <w:szCs w:val="22"/>
        </w:rPr>
      </w:pPr>
      <w:r w:rsidRPr="00785369">
        <w:rPr>
          <w:rFonts w:asciiTheme="minorHAnsi" w:hAnsiTheme="minorHAnsi"/>
          <w:sz w:val="22"/>
          <w:szCs w:val="22"/>
        </w:rPr>
        <w:t>Re-assessing solutions and approac</w:t>
      </w:r>
      <w:r w:rsidR="00D23D85">
        <w:rPr>
          <w:rFonts w:asciiTheme="minorHAnsi" w:hAnsiTheme="minorHAnsi"/>
          <w:sz w:val="22"/>
          <w:szCs w:val="22"/>
        </w:rPr>
        <w:t>hes through program evaluations</w:t>
      </w:r>
      <w:r w:rsidR="00CA5DE7">
        <w:rPr>
          <w:rFonts w:asciiTheme="minorHAnsi" w:hAnsiTheme="minorHAnsi"/>
          <w:sz w:val="22"/>
          <w:szCs w:val="22"/>
        </w:rPr>
        <w:t>.</w:t>
      </w:r>
    </w:p>
    <w:p w:rsidR="00785369" w:rsidRPr="00785369" w:rsidRDefault="00785369" w:rsidP="00785369">
      <w:pPr>
        <w:pStyle w:val="Body"/>
        <w:rPr>
          <w:rFonts w:asciiTheme="minorHAnsi" w:hAnsiTheme="minorHAnsi"/>
          <w:sz w:val="22"/>
          <w:szCs w:val="22"/>
        </w:rPr>
      </w:pPr>
      <w:r w:rsidRPr="00785369">
        <w:rPr>
          <w:rFonts w:asciiTheme="minorHAnsi" w:hAnsiTheme="minorHAnsi"/>
          <w:sz w:val="22"/>
          <w:szCs w:val="22"/>
        </w:rPr>
        <w:t>The results of monitoring and program evaluations may lead to the adaptive improvement of the implementation of the program. This may occur through the following:</w:t>
      </w:r>
    </w:p>
    <w:p w:rsidR="00785369" w:rsidRPr="00785369" w:rsidRDefault="00785369" w:rsidP="00DE568A">
      <w:pPr>
        <w:pStyle w:val="p"/>
        <w:numPr>
          <w:ilvl w:val="0"/>
          <w:numId w:val="38"/>
        </w:numPr>
        <w:spacing w:after="120" w:line="0" w:lineRule="atLeast"/>
        <w:jc w:val="left"/>
        <w:rPr>
          <w:rFonts w:asciiTheme="minorHAnsi" w:hAnsiTheme="minorHAnsi" w:cs="Arial"/>
          <w:sz w:val="22"/>
          <w:szCs w:val="22"/>
        </w:rPr>
      </w:pPr>
      <w:r w:rsidRPr="00785369">
        <w:rPr>
          <w:rFonts w:asciiTheme="minorHAnsi" w:hAnsiTheme="minorHAnsi" w:cs="Arial"/>
          <w:sz w:val="22"/>
          <w:szCs w:val="22"/>
        </w:rPr>
        <w:t>Changes to program activities and processes, such as planning mechanisms, strategies and policies, research priorities, on-ground management actions, restoration activities and salva</w:t>
      </w:r>
      <w:r w:rsidR="00D23D85">
        <w:rPr>
          <w:rFonts w:asciiTheme="minorHAnsi" w:hAnsiTheme="minorHAnsi" w:cs="Arial"/>
          <w:sz w:val="22"/>
          <w:szCs w:val="22"/>
        </w:rPr>
        <w:t>ge and translocation priorities</w:t>
      </w:r>
    </w:p>
    <w:p w:rsidR="00785369" w:rsidRPr="00785369" w:rsidRDefault="00785369" w:rsidP="00DE568A">
      <w:pPr>
        <w:pStyle w:val="p"/>
        <w:numPr>
          <w:ilvl w:val="0"/>
          <w:numId w:val="38"/>
        </w:numPr>
        <w:spacing w:after="120" w:line="0" w:lineRule="atLeast"/>
        <w:jc w:val="left"/>
        <w:rPr>
          <w:rFonts w:asciiTheme="minorHAnsi" w:hAnsiTheme="minorHAnsi" w:cs="Arial"/>
          <w:sz w:val="22"/>
          <w:szCs w:val="22"/>
        </w:rPr>
      </w:pPr>
      <w:r w:rsidRPr="00785369">
        <w:rPr>
          <w:rFonts w:asciiTheme="minorHAnsi" w:hAnsiTheme="minorHAnsi" w:cs="Arial"/>
          <w:sz w:val="22"/>
          <w:szCs w:val="22"/>
        </w:rPr>
        <w:t xml:space="preserve">Amendments to the </w:t>
      </w:r>
      <w:r w:rsidR="007B4786">
        <w:rPr>
          <w:rFonts w:asciiTheme="minorHAnsi" w:hAnsiTheme="minorHAnsi" w:cs="Arial"/>
          <w:sz w:val="22"/>
          <w:szCs w:val="22"/>
        </w:rPr>
        <w:t>Biodiversity Conservation Strategy (</w:t>
      </w:r>
      <w:r w:rsidRPr="00785369">
        <w:rPr>
          <w:rFonts w:asciiTheme="minorHAnsi" w:hAnsiTheme="minorHAnsi" w:cs="Arial"/>
          <w:sz w:val="22"/>
          <w:szCs w:val="22"/>
        </w:rPr>
        <w:t>BCS</w:t>
      </w:r>
      <w:r w:rsidR="007B4786">
        <w:rPr>
          <w:rFonts w:asciiTheme="minorHAnsi" w:hAnsiTheme="minorHAnsi" w:cs="Arial"/>
          <w:sz w:val="22"/>
          <w:szCs w:val="22"/>
        </w:rPr>
        <w:t>)</w:t>
      </w:r>
      <w:r w:rsidRPr="00785369">
        <w:rPr>
          <w:rFonts w:asciiTheme="minorHAnsi" w:hAnsiTheme="minorHAnsi" w:cs="Arial"/>
          <w:sz w:val="22"/>
          <w:szCs w:val="22"/>
        </w:rPr>
        <w:t xml:space="preserve"> and </w:t>
      </w:r>
      <w:r w:rsidR="00D23D85">
        <w:rPr>
          <w:rFonts w:asciiTheme="minorHAnsi" w:hAnsiTheme="minorHAnsi" w:cs="Arial"/>
          <w:sz w:val="22"/>
          <w:szCs w:val="22"/>
        </w:rPr>
        <w:t>sub-regional species strategies</w:t>
      </w:r>
    </w:p>
    <w:p w:rsidR="00785369" w:rsidRPr="00785369" w:rsidRDefault="00785369" w:rsidP="00DE568A">
      <w:pPr>
        <w:pStyle w:val="p"/>
        <w:numPr>
          <w:ilvl w:val="0"/>
          <w:numId w:val="38"/>
        </w:numPr>
        <w:spacing w:after="120" w:line="0" w:lineRule="atLeast"/>
        <w:jc w:val="left"/>
        <w:rPr>
          <w:rFonts w:asciiTheme="minorHAnsi" w:hAnsiTheme="minorHAnsi" w:cs="Arial"/>
          <w:sz w:val="22"/>
          <w:szCs w:val="22"/>
        </w:rPr>
      </w:pPr>
      <w:r w:rsidRPr="00785369">
        <w:rPr>
          <w:rFonts w:asciiTheme="minorHAnsi" w:hAnsiTheme="minorHAnsi" w:cs="Arial"/>
          <w:sz w:val="22"/>
          <w:szCs w:val="22"/>
        </w:rPr>
        <w:t>Improvements to the logic underpinning the on-gr</w:t>
      </w:r>
      <w:r w:rsidR="00D23D85">
        <w:rPr>
          <w:rFonts w:asciiTheme="minorHAnsi" w:hAnsiTheme="minorHAnsi" w:cs="Arial"/>
          <w:sz w:val="22"/>
          <w:szCs w:val="22"/>
        </w:rPr>
        <w:t>ound adaptive management models</w:t>
      </w:r>
    </w:p>
    <w:p w:rsidR="00785369" w:rsidRPr="00785369" w:rsidRDefault="00785369" w:rsidP="00DE568A">
      <w:pPr>
        <w:pStyle w:val="p"/>
        <w:numPr>
          <w:ilvl w:val="0"/>
          <w:numId w:val="38"/>
        </w:numPr>
        <w:spacing w:after="120" w:line="0" w:lineRule="atLeast"/>
        <w:jc w:val="left"/>
        <w:rPr>
          <w:rFonts w:asciiTheme="minorHAnsi" w:hAnsiTheme="minorHAnsi" w:cs="Arial"/>
          <w:sz w:val="22"/>
          <w:szCs w:val="22"/>
        </w:rPr>
      </w:pPr>
      <w:r w:rsidRPr="00785369">
        <w:rPr>
          <w:rFonts w:asciiTheme="minorHAnsi" w:hAnsiTheme="minorHAnsi" w:cs="Arial"/>
          <w:sz w:val="22"/>
          <w:szCs w:val="22"/>
        </w:rPr>
        <w:t>Changes to management standards and gu</w:t>
      </w:r>
      <w:r w:rsidR="00D23D85">
        <w:rPr>
          <w:rFonts w:asciiTheme="minorHAnsi" w:hAnsiTheme="minorHAnsi" w:cs="Arial"/>
          <w:sz w:val="22"/>
          <w:szCs w:val="22"/>
        </w:rPr>
        <w:t>idelines for conservation areas</w:t>
      </w:r>
    </w:p>
    <w:p w:rsidR="00785369" w:rsidRPr="00785369" w:rsidRDefault="00785369" w:rsidP="00DE568A">
      <w:pPr>
        <w:pStyle w:val="p"/>
        <w:numPr>
          <w:ilvl w:val="0"/>
          <w:numId w:val="38"/>
        </w:numPr>
        <w:spacing w:after="120" w:line="0" w:lineRule="atLeast"/>
        <w:jc w:val="left"/>
        <w:rPr>
          <w:rFonts w:asciiTheme="minorHAnsi" w:hAnsiTheme="minorHAnsi" w:cs="Arial"/>
          <w:sz w:val="22"/>
          <w:szCs w:val="22"/>
        </w:rPr>
      </w:pPr>
      <w:r w:rsidRPr="00785369">
        <w:rPr>
          <w:rFonts w:asciiTheme="minorHAnsi" w:hAnsiTheme="minorHAnsi" w:cs="Arial"/>
          <w:sz w:val="22"/>
          <w:szCs w:val="22"/>
        </w:rPr>
        <w:t>Amendments to program outputs and outcomes, with the agreement</w:t>
      </w:r>
      <w:r w:rsidR="00D23D85">
        <w:rPr>
          <w:rFonts w:asciiTheme="minorHAnsi" w:hAnsiTheme="minorHAnsi" w:cs="Arial"/>
          <w:sz w:val="22"/>
          <w:szCs w:val="22"/>
        </w:rPr>
        <w:t xml:space="preserve"> of the Commonwealth Government</w:t>
      </w:r>
      <w:r w:rsidR="00CA5DE7">
        <w:rPr>
          <w:rFonts w:asciiTheme="minorHAnsi" w:hAnsiTheme="minorHAnsi" w:cs="Arial"/>
          <w:sz w:val="22"/>
          <w:szCs w:val="22"/>
        </w:rPr>
        <w:t>.</w:t>
      </w:r>
    </w:p>
    <w:p w:rsidR="00785369" w:rsidRPr="00785369" w:rsidRDefault="00785369" w:rsidP="00785369">
      <w:pPr>
        <w:pStyle w:val="Body"/>
        <w:rPr>
          <w:rFonts w:asciiTheme="minorHAnsi" w:hAnsiTheme="minorHAnsi"/>
          <w:sz w:val="22"/>
          <w:szCs w:val="22"/>
        </w:rPr>
      </w:pPr>
      <w:r w:rsidRPr="00785369">
        <w:rPr>
          <w:rFonts w:asciiTheme="minorHAnsi" w:hAnsiTheme="minorHAnsi"/>
          <w:sz w:val="22"/>
          <w:szCs w:val="22"/>
        </w:rPr>
        <w:t>The MRF does not cover all aspects of on-ground adaptive management of land. These aspects will be addressed by undertaking additional work to detail management options for each asset and/or location.</w:t>
      </w:r>
    </w:p>
    <w:p w:rsidR="00785369" w:rsidRDefault="00785369" w:rsidP="00785369">
      <w:pPr>
        <w:pStyle w:val="HB"/>
      </w:pPr>
    </w:p>
    <w:p w:rsidR="00785369" w:rsidRDefault="00785369" w:rsidP="00785369">
      <w:pPr>
        <w:pStyle w:val="HB"/>
      </w:pPr>
      <w:bookmarkStart w:id="7" w:name="_Toc401302861"/>
      <w:r>
        <w:t>Monitoring design principles</w:t>
      </w:r>
      <w:bookmarkEnd w:id="7"/>
    </w:p>
    <w:p w:rsidR="00785369" w:rsidRPr="00785369" w:rsidRDefault="00785369" w:rsidP="00785369">
      <w:pPr>
        <w:pStyle w:val="Body"/>
        <w:rPr>
          <w:rFonts w:asciiTheme="minorHAnsi" w:hAnsiTheme="minorHAnsi"/>
          <w:sz w:val="22"/>
          <w:szCs w:val="22"/>
        </w:rPr>
      </w:pPr>
      <w:r w:rsidRPr="00785369">
        <w:rPr>
          <w:rFonts w:asciiTheme="minorHAnsi" w:hAnsiTheme="minorHAnsi"/>
          <w:sz w:val="22"/>
          <w:szCs w:val="22"/>
        </w:rPr>
        <w:t>The monitoring described in the MRF and two supporting technical documents is guided by the following principles:</w:t>
      </w:r>
    </w:p>
    <w:p w:rsidR="00785369" w:rsidRPr="00785369" w:rsidRDefault="00785369" w:rsidP="00DE568A">
      <w:pPr>
        <w:pStyle w:val="Body"/>
        <w:numPr>
          <w:ilvl w:val="0"/>
          <w:numId w:val="39"/>
        </w:numPr>
        <w:rPr>
          <w:rFonts w:asciiTheme="minorHAnsi" w:hAnsiTheme="minorHAnsi"/>
          <w:sz w:val="22"/>
          <w:szCs w:val="22"/>
        </w:rPr>
      </w:pPr>
      <w:r w:rsidRPr="00785369">
        <w:rPr>
          <w:rFonts w:asciiTheme="minorHAnsi" w:hAnsiTheme="minorHAnsi"/>
          <w:sz w:val="22"/>
          <w:szCs w:val="22"/>
        </w:rPr>
        <w:t>Monitoring is driven by well-defined ‘questions’ that are specific, measurable an</w:t>
      </w:r>
      <w:r w:rsidR="00D23D85">
        <w:rPr>
          <w:rFonts w:asciiTheme="minorHAnsi" w:hAnsiTheme="minorHAnsi"/>
          <w:sz w:val="22"/>
          <w:szCs w:val="22"/>
        </w:rPr>
        <w:t>d time-bound (Park et al. 2012)</w:t>
      </w:r>
    </w:p>
    <w:p w:rsidR="00785369" w:rsidRPr="00785369" w:rsidRDefault="00785369" w:rsidP="00DE568A">
      <w:pPr>
        <w:pStyle w:val="Body"/>
        <w:numPr>
          <w:ilvl w:val="0"/>
          <w:numId w:val="39"/>
        </w:numPr>
        <w:rPr>
          <w:rFonts w:asciiTheme="minorHAnsi" w:hAnsiTheme="minorHAnsi"/>
          <w:sz w:val="22"/>
          <w:szCs w:val="22"/>
        </w:rPr>
      </w:pPr>
      <w:r w:rsidRPr="00785369">
        <w:rPr>
          <w:rFonts w:asciiTheme="minorHAnsi" w:hAnsiTheme="minorHAnsi"/>
          <w:sz w:val="22"/>
          <w:szCs w:val="22"/>
        </w:rPr>
        <w:t>Monitoring is informed by defined conceptual models, wherever possible (e.g. on-ground adaptive management models for ecological communities, a metapopulation mod</w:t>
      </w:r>
      <w:r w:rsidR="00D23D85">
        <w:rPr>
          <w:rFonts w:asciiTheme="minorHAnsi" w:hAnsiTheme="minorHAnsi"/>
          <w:sz w:val="22"/>
          <w:szCs w:val="22"/>
        </w:rPr>
        <w:t>el for the Growling Grass Frog)</w:t>
      </w:r>
    </w:p>
    <w:p w:rsidR="00785369" w:rsidRPr="00785369" w:rsidRDefault="00785369" w:rsidP="00DE568A">
      <w:pPr>
        <w:pStyle w:val="Body"/>
        <w:numPr>
          <w:ilvl w:val="0"/>
          <w:numId w:val="39"/>
        </w:numPr>
        <w:rPr>
          <w:rFonts w:asciiTheme="minorHAnsi" w:hAnsiTheme="minorHAnsi"/>
          <w:sz w:val="22"/>
          <w:szCs w:val="22"/>
        </w:rPr>
      </w:pPr>
      <w:r w:rsidRPr="00785369">
        <w:rPr>
          <w:rFonts w:asciiTheme="minorHAnsi" w:hAnsiTheme="minorHAnsi"/>
          <w:sz w:val="22"/>
          <w:szCs w:val="22"/>
        </w:rPr>
        <w:t>Monitoring provides the necessary information by which the program outcome</w:t>
      </w:r>
      <w:r w:rsidR="00D23D85">
        <w:rPr>
          <w:rFonts w:asciiTheme="minorHAnsi" w:hAnsiTheme="minorHAnsi"/>
          <w:sz w:val="22"/>
          <w:szCs w:val="22"/>
        </w:rPr>
        <w:t>s can be evaluated against KPIs</w:t>
      </w:r>
    </w:p>
    <w:p w:rsidR="00785369" w:rsidRPr="00785369" w:rsidRDefault="00785369" w:rsidP="00DE568A">
      <w:pPr>
        <w:pStyle w:val="Body"/>
        <w:numPr>
          <w:ilvl w:val="0"/>
          <w:numId w:val="39"/>
        </w:numPr>
        <w:rPr>
          <w:rFonts w:asciiTheme="minorHAnsi" w:hAnsiTheme="minorHAnsi"/>
          <w:sz w:val="22"/>
          <w:szCs w:val="22"/>
        </w:rPr>
      </w:pPr>
      <w:r w:rsidRPr="00785369">
        <w:rPr>
          <w:rFonts w:asciiTheme="minorHAnsi" w:hAnsiTheme="minorHAnsi"/>
          <w:sz w:val="22"/>
          <w:szCs w:val="22"/>
        </w:rPr>
        <w:t>Monitoring is underpinned by rigorous statistical design, using</w:t>
      </w:r>
      <w:r w:rsidR="00D23D85">
        <w:rPr>
          <w:rFonts w:asciiTheme="minorHAnsi" w:hAnsiTheme="minorHAnsi"/>
          <w:sz w:val="22"/>
          <w:szCs w:val="22"/>
        </w:rPr>
        <w:t xml:space="preserve"> the best available information</w:t>
      </w:r>
    </w:p>
    <w:p w:rsidR="00785369" w:rsidRPr="00785369" w:rsidRDefault="00785369" w:rsidP="00DE568A">
      <w:pPr>
        <w:pStyle w:val="Body"/>
        <w:numPr>
          <w:ilvl w:val="0"/>
          <w:numId w:val="39"/>
        </w:numPr>
        <w:rPr>
          <w:rFonts w:asciiTheme="minorHAnsi" w:hAnsiTheme="minorHAnsi"/>
          <w:sz w:val="22"/>
          <w:szCs w:val="22"/>
        </w:rPr>
      </w:pPr>
      <w:r w:rsidRPr="00785369">
        <w:rPr>
          <w:rFonts w:asciiTheme="minorHAnsi" w:hAnsiTheme="minorHAnsi"/>
          <w:sz w:val="22"/>
          <w:szCs w:val="22"/>
        </w:rPr>
        <w:t>Monitoring links to the adaptive management cycl</w:t>
      </w:r>
      <w:r w:rsidR="00D23D85">
        <w:rPr>
          <w:rFonts w:asciiTheme="minorHAnsi" w:hAnsiTheme="minorHAnsi"/>
          <w:sz w:val="22"/>
          <w:szCs w:val="22"/>
        </w:rPr>
        <w:t>e (</w:t>
      </w:r>
      <w:proofErr w:type="spellStart"/>
      <w:r w:rsidR="00D23D85">
        <w:rPr>
          <w:rFonts w:asciiTheme="minorHAnsi" w:hAnsiTheme="minorHAnsi"/>
          <w:sz w:val="22"/>
          <w:szCs w:val="22"/>
        </w:rPr>
        <w:t>Lindenmayer</w:t>
      </w:r>
      <w:proofErr w:type="spellEnd"/>
      <w:r w:rsidR="00D23D85">
        <w:rPr>
          <w:rFonts w:asciiTheme="minorHAnsi" w:hAnsiTheme="minorHAnsi"/>
          <w:sz w:val="22"/>
          <w:szCs w:val="22"/>
        </w:rPr>
        <w:t xml:space="preserve"> and Likens 2009)</w:t>
      </w:r>
    </w:p>
    <w:p w:rsidR="00785369" w:rsidRPr="00785369" w:rsidRDefault="00785369" w:rsidP="00DE568A">
      <w:pPr>
        <w:pStyle w:val="Body"/>
        <w:numPr>
          <w:ilvl w:val="0"/>
          <w:numId w:val="39"/>
        </w:numPr>
        <w:rPr>
          <w:rFonts w:asciiTheme="minorHAnsi" w:hAnsiTheme="minorHAnsi"/>
          <w:sz w:val="22"/>
          <w:szCs w:val="22"/>
        </w:rPr>
      </w:pPr>
      <w:r w:rsidRPr="00785369">
        <w:rPr>
          <w:rFonts w:asciiTheme="minorHAnsi" w:hAnsiTheme="minorHAnsi"/>
          <w:sz w:val="22"/>
          <w:szCs w:val="22"/>
        </w:rPr>
        <w:t>Monitoring will be periodically reviewed to reflect advances in ecological und</w:t>
      </w:r>
      <w:r w:rsidR="00D23D85">
        <w:rPr>
          <w:rFonts w:asciiTheme="minorHAnsi" w:hAnsiTheme="minorHAnsi"/>
          <w:sz w:val="22"/>
          <w:szCs w:val="22"/>
        </w:rPr>
        <w:t>erstanding or improved sampling</w:t>
      </w:r>
    </w:p>
    <w:p w:rsidR="00785369" w:rsidRPr="001914EF" w:rsidRDefault="00785369" w:rsidP="00785369">
      <w:pPr>
        <w:pStyle w:val="Body"/>
        <w:numPr>
          <w:ilvl w:val="0"/>
          <w:numId w:val="39"/>
        </w:numPr>
        <w:rPr>
          <w:rFonts w:asciiTheme="minorHAnsi" w:hAnsiTheme="minorHAnsi"/>
          <w:sz w:val="22"/>
          <w:szCs w:val="22"/>
        </w:rPr>
      </w:pPr>
      <w:r w:rsidRPr="00785369">
        <w:rPr>
          <w:rFonts w:asciiTheme="minorHAnsi" w:hAnsiTheme="minorHAnsi"/>
          <w:sz w:val="22"/>
          <w:szCs w:val="22"/>
        </w:rPr>
        <w:t xml:space="preserve">Monitoring will </w:t>
      </w:r>
      <w:r w:rsidR="00D23D85">
        <w:rPr>
          <w:rFonts w:asciiTheme="minorHAnsi" w:hAnsiTheme="minorHAnsi"/>
          <w:sz w:val="22"/>
          <w:szCs w:val="22"/>
        </w:rPr>
        <w:t>be efficient and cost effective</w:t>
      </w:r>
      <w:r w:rsidR="00CA5DE7">
        <w:rPr>
          <w:rFonts w:asciiTheme="minorHAnsi" w:hAnsiTheme="minorHAnsi"/>
          <w:sz w:val="22"/>
          <w:szCs w:val="22"/>
        </w:rPr>
        <w:t>.</w:t>
      </w:r>
    </w:p>
    <w:p w:rsidR="00785369" w:rsidRDefault="00785369" w:rsidP="00785369">
      <w:pPr>
        <w:pStyle w:val="HB"/>
      </w:pPr>
      <w:bookmarkStart w:id="8" w:name="_Toc401302862"/>
      <w:r>
        <w:lastRenderedPageBreak/>
        <w:t>Statistical power</w:t>
      </w:r>
      <w:bookmarkEnd w:id="8"/>
    </w:p>
    <w:p w:rsidR="00785369" w:rsidRPr="00785369" w:rsidRDefault="00785369" w:rsidP="00785369">
      <w:pPr>
        <w:pStyle w:val="Body"/>
        <w:rPr>
          <w:rFonts w:asciiTheme="minorHAnsi" w:hAnsiTheme="minorHAnsi"/>
          <w:sz w:val="22"/>
          <w:szCs w:val="22"/>
        </w:rPr>
      </w:pPr>
      <w:r w:rsidRPr="00785369">
        <w:rPr>
          <w:rFonts w:asciiTheme="minorHAnsi" w:hAnsiTheme="minorHAnsi"/>
          <w:sz w:val="22"/>
          <w:szCs w:val="22"/>
        </w:rPr>
        <w:t xml:space="preserve">It is good practice to undertake ‘power </w:t>
      </w:r>
      <w:proofErr w:type="gramStart"/>
      <w:r w:rsidRPr="00785369">
        <w:rPr>
          <w:rFonts w:asciiTheme="minorHAnsi" w:hAnsiTheme="minorHAnsi"/>
          <w:sz w:val="22"/>
          <w:szCs w:val="22"/>
        </w:rPr>
        <w:t>analysis’</w:t>
      </w:r>
      <w:proofErr w:type="gramEnd"/>
      <w:r w:rsidRPr="00785369">
        <w:rPr>
          <w:rFonts w:asciiTheme="minorHAnsi" w:hAnsiTheme="minorHAnsi"/>
          <w:sz w:val="22"/>
          <w:szCs w:val="22"/>
        </w:rPr>
        <w:t xml:space="preserve"> in the design phase of an ecological monitoring program to determine the minimum sample size that should be adequate to detect a change or effect of a given size (Lawrence 1985; Legg and Nagy 2006). The appropriate sample size for monitoring an ecological asset depends on the variation in the data and the statistical test that is used (the type of test and degree of statistical significance applied). </w:t>
      </w:r>
    </w:p>
    <w:p w:rsidR="00785369" w:rsidRPr="00785369" w:rsidRDefault="00785369" w:rsidP="00785369">
      <w:pPr>
        <w:pStyle w:val="Body"/>
        <w:rPr>
          <w:rFonts w:asciiTheme="minorHAnsi" w:hAnsiTheme="minorHAnsi"/>
          <w:sz w:val="22"/>
          <w:szCs w:val="22"/>
        </w:rPr>
      </w:pPr>
      <w:r w:rsidRPr="00785369">
        <w:rPr>
          <w:rFonts w:asciiTheme="minorHAnsi" w:hAnsiTheme="minorHAnsi"/>
          <w:sz w:val="22"/>
          <w:szCs w:val="22"/>
        </w:rPr>
        <w:t xml:space="preserve">The sample sizes for the monitoring of program outcomes are set out in </w:t>
      </w:r>
      <w:r w:rsidRPr="00785369">
        <w:rPr>
          <w:rFonts w:asciiTheme="minorHAnsi" w:hAnsiTheme="minorHAnsi"/>
          <w:i/>
          <w:sz w:val="22"/>
          <w:szCs w:val="22"/>
        </w:rPr>
        <w:t>Monitoring and Reporting Framework: Technical Protocols for Program Outcomes</w:t>
      </w:r>
      <w:r w:rsidRPr="00785369">
        <w:rPr>
          <w:rFonts w:asciiTheme="minorHAnsi" w:hAnsiTheme="minorHAnsi"/>
          <w:sz w:val="22"/>
          <w:szCs w:val="22"/>
        </w:rPr>
        <w:t>. These were estimated in a precautionary manner, using previous studies of similar parameters in similar (i.e. grassy) systems as a qualitative and informal guide to sample size. Early data collection will serve as a pilot study to determine the variance in each variable in each ‘state’ in each community, and the sampling effort may be adjusted as necessary as part of a review of the MRF.</w:t>
      </w:r>
    </w:p>
    <w:p w:rsidR="00785369" w:rsidRDefault="00785369" w:rsidP="00785369">
      <w:pPr>
        <w:pStyle w:val="HA"/>
      </w:pPr>
      <w:r>
        <w:br w:type="page"/>
      </w:r>
      <w:bookmarkStart w:id="9" w:name="_Toc401302863"/>
      <w:r>
        <w:lastRenderedPageBreak/>
        <w:t>The Melbourne Strategic Assessment (MSA) Program</w:t>
      </w:r>
      <w:bookmarkEnd w:id="9"/>
      <w:r>
        <w:t xml:space="preserve"> </w:t>
      </w:r>
    </w:p>
    <w:p w:rsidR="00785369" w:rsidRPr="0000096D" w:rsidRDefault="00785369" w:rsidP="00785369">
      <w:pPr>
        <w:pStyle w:val="HB"/>
      </w:pPr>
      <w:bookmarkStart w:id="10" w:name="_Toc401302864"/>
      <w:r w:rsidRPr="0000096D">
        <w:t>Program logic</w:t>
      </w:r>
      <w:bookmarkEnd w:id="10"/>
    </w:p>
    <w:p w:rsidR="00785369" w:rsidRPr="00785369" w:rsidRDefault="001A7189" w:rsidP="00785369">
      <w:pPr>
        <w:pStyle w:val="Body"/>
        <w:rPr>
          <w:rFonts w:asciiTheme="minorHAnsi" w:hAnsiTheme="minorHAnsi"/>
          <w:sz w:val="22"/>
          <w:szCs w:val="22"/>
        </w:rPr>
      </w:pPr>
      <w:r>
        <w:rPr>
          <w:rFonts w:asciiTheme="minorHAnsi" w:hAnsiTheme="minorHAnsi"/>
          <w:sz w:val="22"/>
          <w:szCs w:val="22"/>
          <w:lang w:val="en-US"/>
        </w:rPr>
        <w:t>DELWP</w:t>
      </w:r>
      <w:r w:rsidR="00785369" w:rsidRPr="00785369">
        <w:rPr>
          <w:rFonts w:asciiTheme="minorHAnsi" w:hAnsiTheme="minorHAnsi"/>
          <w:sz w:val="22"/>
          <w:szCs w:val="22"/>
          <w:lang w:val="en-US"/>
        </w:rPr>
        <w:t xml:space="preserve"> has developed </w:t>
      </w:r>
      <w:proofErr w:type="gramStart"/>
      <w:r w:rsidR="00785369" w:rsidRPr="00785369">
        <w:rPr>
          <w:rFonts w:asciiTheme="minorHAnsi" w:hAnsiTheme="minorHAnsi"/>
          <w:sz w:val="22"/>
          <w:szCs w:val="22"/>
          <w:lang w:val="en-US"/>
        </w:rPr>
        <w:t>a program</w:t>
      </w:r>
      <w:proofErr w:type="gramEnd"/>
      <w:r w:rsidR="00785369" w:rsidRPr="00785369">
        <w:rPr>
          <w:rFonts w:asciiTheme="minorHAnsi" w:hAnsiTheme="minorHAnsi"/>
          <w:sz w:val="22"/>
          <w:szCs w:val="22"/>
          <w:lang w:val="en-US"/>
        </w:rPr>
        <w:t xml:space="preserve"> logic for the MSA program </w:t>
      </w:r>
      <w:r w:rsidR="00785369" w:rsidRPr="00785369">
        <w:rPr>
          <w:rFonts w:asciiTheme="minorHAnsi" w:hAnsiTheme="minorHAnsi"/>
          <w:sz w:val="22"/>
          <w:szCs w:val="22"/>
        </w:rPr>
        <w:t xml:space="preserve">that describes the overall relationships between program activities and processes, outputs and outcomes and how activities are expected to lead to outcomes. </w:t>
      </w:r>
    </w:p>
    <w:p w:rsidR="00785369" w:rsidRPr="00785369" w:rsidRDefault="00785369" w:rsidP="00785369">
      <w:pPr>
        <w:pStyle w:val="Body"/>
        <w:rPr>
          <w:rFonts w:asciiTheme="minorHAnsi" w:hAnsiTheme="minorHAnsi"/>
          <w:sz w:val="22"/>
          <w:szCs w:val="22"/>
        </w:rPr>
      </w:pPr>
      <w:r w:rsidRPr="00785369">
        <w:rPr>
          <w:rFonts w:asciiTheme="minorHAnsi" w:hAnsiTheme="minorHAnsi"/>
          <w:sz w:val="22"/>
          <w:szCs w:val="22"/>
        </w:rPr>
        <w:t>The program logic is provided in Appendix 1.</w:t>
      </w:r>
    </w:p>
    <w:p w:rsidR="00785369" w:rsidRPr="00785369" w:rsidRDefault="00785369" w:rsidP="00785369">
      <w:pPr>
        <w:pStyle w:val="Body"/>
        <w:rPr>
          <w:rFonts w:asciiTheme="minorHAnsi" w:hAnsiTheme="minorHAnsi"/>
          <w:sz w:val="22"/>
          <w:szCs w:val="22"/>
        </w:rPr>
      </w:pPr>
      <w:r w:rsidRPr="00785369">
        <w:rPr>
          <w:rFonts w:asciiTheme="minorHAnsi" w:hAnsiTheme="minorHAnsi"/>
          <w:sz w:val="22"/>
          <w:szCs w:val="22"/>
        </w:rPr>
        <w:t>The purpose of the program logic is to provide a framework for:</w:t>
      </w:r>
    </w:p>
    <w:p w:rsidR="00785369" w:rsidRPr="00785369" w:rsidRDefault="00785369" w:rsidP="00DE568A">
      <w:pPr>
        <w:pStyle w:val="Body"/>
        <w:numPr>
          <w:ilvl w:val="0"/>
          <w:numId w:val="40"/>
        </w:numPr>
        <w:rPr>
          <w:rFonts w:asciiTheme="minorHAnsi" w:hAnsiTheme="minorHAnsi"/>
          <w:sz w:val="22"/>
          <w:szCs w:val="22"/>
        </w:rPr>
      </w:pPr>
      <w:r w:rsidRPr="00785369">
        <w:rPr>
          <w:rFonts w:asciiTheme="minorHAnsi" w:hAnsiTheme="minorHAnsi"/>
          <w:sz w:val="22"/>
          <w:szCs w:val="22"/>
        </w:rPr>
        <w:t>Determining assum</w:t>
      </w:r>
      <w:r w:rsidR="00D23D85">
        <w:rPr>
          <w:rFonts w:asciiTheme="minorHAnsi" w:hAnsiTheme="minorHAnsi"/>
          <w:sz w:val="22"/>
          <w:szCs w:val="22"/>
        </w:rPr>
        <w:t>ptions underpinning the program</w:t>
      </w:r>
    </w:p>
    <w:p w:rsidR="00785369" w:rsidRPr="00785369" w:rsidRDefault="00785369" w:rsidP="00DE568A">
      <w:pPr>
        <w:pStyle w:val="Body"/>
        <w:numPr>
          <w:ilvl w:val="0"/>
          <w:numId w:val="40"/>
        </w:numPr>
        <w:rPr>
          <w:rFonts w:asciiTheme="minorHAnsi" w:hAnsiTheme="minorHAnsi"/>
          <w:sz w:val="22"/>
          <w:szCs w:val="22"/>
        </w:rPr>
      </w:pPr>
      <w:r w:rsidRPr="00785369">
        <w:rPr>
          <w:rFonts w:asciiTheme="minorHAnsi" w:hAnsiTheme="minorHAnsi"/>
          <w:sz w:val="22"/>
          <w:szCs w:val="22"/>
        </w:rPr>
        <w:t>Determining key evaluation questions</w:t>
      </w:r>
      <w:r w:rsidR="00D23D85">
        <w:rPr>
          <w:rFonts w:asciiTheme="minorHAnsi" w:hAnsiTheme="minorHAnsi"/>
          <w:sz w:val="22"/>
          <w:szCs w:val="22"/>
        </w:rPr>
        <w:t xml:space="preserve"> and key performance indicators</w:t>
      </w:r>
    </w:p>
    <w:p w:rsidR="00785369" w:rsidRPr="00785369" w:rsidRDefault="00785369" w:rsidP="00DE568A">
      <w:pPr>
        <w:pStyle w:val="Body"/>
        <w:numPr>
          <w:ilvl w:val="0"/>
          <w:numId w:val="40"/>
        </w:numPr>
        <w:rPr>
          <w:rFonts w:asciiTheme="minorHAnsi" w:hAnsiTheme="minorHAnsi"/>
          <w:sz w:val="22"/>
          <w:szCs w:val="22"/>
        </w:rPr>
      </w:pPr>
      <w:r w:rsidRPr="00785369">
        <w:rPr>
          <w:rFonts w:asciiTheme="minorHAnsi" w:hAnsiTheme="minorHAnsi"/>
          <w:sz w:val="22"/>
          <w:szCs w:val="22"/>
        </w:rPr>
        <w:t>Undertaking program evaluations and informing adaptive improvements to th</w:t>
      </w:r>
      <w:r w:rsidR="00D23D85">
        <w:rPr>
          <w:rFonts w:asciiTheme="minorHAnsi" w:hAnsiTheme="minorHAnsi"/>
          <w:sz w:val="22"/>
          <w:szCs w:val="22"/>
        </w:rPr>
        <w:t>e implementation of the program</w:t>
      </w:r>
    </w:p>
    <w:p w:rsidR="00785369" w:rsidRPr="00785369" w:rsidRDefault="00785369" w:rsidP="00DE568A">
      <w:pPr>
        <w:pStyle w:val="Body"/>
        <w:numPr>
          <w:ilvl w:val="0"/>
          <w:numId w:val="40"/>
        </w:numPr>
        <w:rPr>
          <w:rFonts w:asciiTheme="minorHAnsi" w:hAnsiTheme="minorHAnsi"/>
          <w:sz w:val="22"/>
          <w:szCs w:val="22"/>
        </w:rPr>
      </w:pPr>
      <w:r w:rsidRPr="00785369">
        <w:rPr>
          <w:rFonts w:asciiTheme="minorHAnsi" w:hAnsiTheme="minorHAnsi"/>
          <w:sz w:val="22"/>
          <w:szCs w:val="22"/>
        </w:rPr>
        <w:t>Communicating with key</w:t>
      </w:r>
      <w:r w:rsidR="00D23D85">
        <w:rPr>
          <w:rFonts w:asciiTheme="minorHAnsi" w:hAnsiTheme="minorHAnsi"/>
          <w:sz w:val="22"/>
          <w:szCs w:val="22"/>
        </w:rPr>
        <w:t xml:space="preserve"> stakeholders about the program</w:t>
      </w:r>
      <w:r w:rsidR="00CA5DE7">
        <w:rPr>
          <w:rFonts w:asciiTheme="minorHAnsi" w:hAnsiTheme="minorHAnsi"/>
          <w:sz w:val="22"/>
          <w:szCs w:val="22"/>
        </w:rPr>
        <w:t>.</w:t>
      </w:r>
    </w:p>
    <w:p w:rsidR="00785369" w:rsidRPr="00785369" w:rsidRDefault="00785369" w:rsidP="00785369">
      <w:pPr>
        <w:pStyle w:val="Body"/>
        <w:rPr>
          <w:rFonts w:asciiTheme="minorHAnsi" w:hAnsiTheme="minorHAnsi"/>
          <w:sz w:val="22"/>
          <w:szCs w:val="22"/>
          <w:lang w:val="en-US"/>
        </w:rPr>
      </w:pPr>
      <w:r w:rsidRPr="00785369">
        <w:rPr>
          <w:rFonts w:asciiTheme="minorHAnsi" w:hAnsiTheme="minorHAnsi"/>
          <w:sz w:val="22"/>
          <w:szCs w:val="22"/>
          <w:lang w:val="en-US"/>
        </w:rPr>
        <w:t xml:space="preserve">The program logic includes a number of outcomes: </w:t>
      </w:r>
    </w:p>
    <w:p w:rsidR="00785369" w:rsidRPr="00785369" w:rsidRDefault="00785369" w:rsidP="00DE568A">
      <w:pPr>
        <w:numPr>
          <w:ilvl w:val="0"/>
          <w:numId w:val="41"/>
        </w:numPr>
        <w:spacing w:after="120"/>
        <w:rPr>
          <w:rFonts w:asciiTheme="minorHAnsi" w:hAnsiTheme="minorHAnsi" w:cs="Arial"/>
          <w:szCs w:val="22"/>
          <w:lang w:val="en-US"/>
        </w:rPr>
      </w:pPr>
      <w:r w:rsidRPr="00785369">
        <w:rPr>
          <w:rFonts w:asciiTheme="minorHAnsi" w:hAnsiTheme="minorHAnsi" w:cs="Arial"/>
          <w:szCs w:val="22"/>
          <w:lang w:val="en-US"/>
        </w:rPr>
        <w:t>The composition, structure and function of Natural Temperate Grassland, Grassy Eucalypt Woodland and Seaso</w:t>
      </w:r>
      <w:r w:rsidR="00D23D85">
        <w:rPr>
          <w:rFonts w:asciiTheme="minorHAnsi" w:hAnsiTheme="minorHAnsi" w:cs="Arial"/>
          <w:szCs w:val="22"/>
          <w:lang w:val="en-US"/>
        </w:rPr>
        <w:t>nal Herbaceous Wetland improves</w:t>
      </w:r>
    </w:p>
    <w:p w:rsidR="00785369" w:rsidRPr="00785369" w:rsidRDefault="00785369" w:rsidP="00DE568A">
      <w:pPr>
        <w:numPr>
          <w:ilvl w:val="0"/>
          <w:numId w:val="41"/>
        </w:numPr>
        <w:spacing w:after="120"/>
        <w:rPr>
          <w:rFonts w:asciiTheme="minorHAnsi" w:hAnsiTheme="minorHAnsi" w:cs="Arial"/>
          <w:szCs w:val="22"/>
          <w:lang w:val="en-US"/>
        </w:rPr>
      </w:pPr>
      <w:r w:rsidRPr="00785369">
        <w:rPr>
          <w:rFonts w:asciiTheme="minorHAnsi" w:hAnsiTheme="minorHAnsi" w:cs="Arial"/>
          <w:szCs w:val="22"/>
          <w:lang w:val="en-US"/>
        </w:rPr>
        <w:t>No substantial negative change to populations of Button Wrinklewort, Large-fruit Groundsel, Maroon Leek-orchid, Matted Flax-lily</w:t>
      </w:r>
      <w:r w:rsidR="00D23D85">
        <w:rPr>
          <w:rFonts w:asciiTheme="minorHAnsi" w:hAnsiTheme="minorHAnsi" w:cs="Arial"/>
          <w:szCs w:val="22"/>
          <w:lang w:val="en-US"/>
        </w:rPr>
        <w:t>, and Small Golden Moth orchid</w:t>
      </w:r>
    </w:p>
    <w:p w:rsidR="00785369" w:rsidRPr="00785369" w:rsidRDefault="00785369" w:rsidP="00DE568A">
      <w:pPr>
        <w:pStyle w:val="DSEBody"/>
        <w:numPr>
          <w:ilvl w:val="0"/>
          <w:numId w:val="41"/>
        </w:numPr>
        <w:rPr>
          <w:rFonts w:asciiTheme="minorHAnsi" w:hAnsiTheme="minorHAnsi"/>
          <w:sz w:val="22"/>
          <w:szCs w:val="22"/>
        </w:rPr>
      </w:pPr>
      <w:r w:rsidRPr="00785369">
        <w:rPr>
          <w:rFonts w:asciiTheme="minorHAnsi" w:hAnsiTheme="minorHAnsi"/>
          <w:sz w:val="22"/>
          <w:szCs w:val="22"/>
        </w:rPr>
        <w:t>There is no substantial negative change to populations of Spiny Rice-flower and populations  are self-sustaining</w:t>
      </w:r>
    </w:p>
    <w:p w:rsidR="00785369" w:rsidRPr="00785369" w:rsidRDefault="00785369" w:rsidP="00DE568A">
      <w:pPr>
        <w:numPr>
          <w:ilvl w:val="0"/>
          <w:numId w:val="41"/>
        </w:numPr>
        <w:spacing w:after="120"/>
        <w:rPr>
          <w:rFonts w:asciiTheme="minorHAnsi" w:hAnsiTheme="minorHAnsi" w:cs="Arial"/>
          <w:szCs w:val="22"/>
          <w:lang w:val="en-US"/>
        </w:rPr>
      </w:pPr>
      <w:r w:rsidRPr="00785369">
        <w:rPr>
          <w:rFonts w:asciiTheme="minorHAnsi" w:hAnsiTheme="minorHAnsi" w:cs="Arial"/>
          <w:szCs w:val="22"/>
          <w:lang w:val="en-US"/>
        </w:rPr>
        <w:t>Golden Sun Moth, Growling Grass Frog, Southern Brown Bandicoot and</w:t>
      </w:r>
      <w:r w:rsidR="00D23D85">
        <w:rPr>
          <w:rFonts w:asciiTheme="minorHAnsi" w:hAnsiTheme="minorHAnsi" w:cs="Arial"/>
          <w:szCs w:val="22"/>
          <w:lang w:val="en-US"/>
        </w:rPr>
        <w:t xml:space="preserve"> Striped Legless Lizard persist</w:t>
      </w:r>
      <w:r w:rsidR="00CA5DE7">
        <w:rPr>
          <w:rFonts w:asciiTheme="minorHAnsi" w:hAnsiTheme="minorHAnsi" w:cs="Arial"/>
          <w:szCs w:val="22"/>
          <w:lang w:val="en-US"/>
        </w:rPr>
        <w:t>.</w:t>
      </w:r>
    </w:p>
    <w:p w:rsidR="00785369" w:rsidRPr="00785369" w:rsidRDefault="00785369" w:rsidP="00785369">
      <w:pPr>
        <w:pStyle w:val="Body"/>
        <w:rPr>
          <w:rFonts w:asciiTheme="minorHAnsi" w:hAnsiTheme="minorHAnsi"/>
          <w:sz w:val="22"/>
          <w:szCs w:val="22"/>
        </w:rPr>
      </w:pPr>
      <w:r w:rsidRPr="00785369">
        <w:rPr>
          <w:rFonts w:asciiTheme="minorHAnsi" w:hAnsiTheme="minorHAnsi"/>
          <w:sz w:val="22"/>
          <w:szCs w:val="22"/>
        </w:rPr>
        <w:t xml:space="preserve">These will be achieved through the implementation of program outputs, including planning mechanisms and processes associated with urban and infrastructure development and the protection and management of grassland and grassy eucalypt woodland reserves outside the UGB and a network of 36 conservation areas within the UGB. </w:t>
      </w:r>
    </w:p>
    <w:p w:rsidR="00785369" w:rsidRPr="00785369" w:rsidRDefault="00785369" w:rsidP="00785369">
      <w:pPr>
        <w:pStyle w:val="Body"/>
        <w:rPr>
          <w:rFonts w:asciiTheme="minorHAnsi" w:hAnsiTheme="minorHAnsi"/>
          <w:sz w:val="22"/>
          <w:szCs w:val="22"/>
        </w:rPr>
      </w:pPr>
      <w:r w:rsidRPr="00785369">
        <w:rPr>
          <w:rFonts w:asciiTheme="minorHAnsi" w:hAnsiTheme="minorHAnsi"/>
          <w:sz w:val="22"/>
          <w:szCs w:val="22"/>
        </w:rPr>
        <w:t xml:space="preserve">A summary of the key elements of the program logic, together with examples from the MSA is provided in Table 1. </w:t>
      </w:r>
    </w:p>
    <w:p w:rsidR="00785369" w:rsidRDefault="00785369" w:rsidP="00785369">
      <w:pPr>
        <w:pStyle w:val="TableTitle"/>
        <w:rPr>
          <w:lang w:val="en-US"/>
        </w:rPr>
      </w:pPr>
    </w:p>
    <w:p w:rsidR="00785369" w:rsidRPr="00DE568A" w:rsidRDefault="00785369" w:rsidP="00785369">
      <w:pPr>
        <w:pStyle w:val="TableTitle"/>
        <w:rPr>
          <w:sz w:val="18"/>
        </w:rPr>
      </w:pPr>
      <w:bookmarkStart w:id="11" w:name="_Toc401302652"/>
      <w:r w:rsidRPr="00DE568A">
        <w:rPr>
          <w:sz w:val="18"/>
        </w:rPr>
        <w:t>Table 1: Program logic outline</w:t>
      </w:r>
      <w:bookmarkEnd w:id="11"/>
    </w:p>
    <w:tbl>
      <w:tblPr>
        <w:tblW w:w="0" w:type="auto"/>
        <w:tblInd w:w="108" w:type="dxa"/>
        <w:tblBorders>
          <w:top w:val="single" w:sz="8" w:space="0" w:color="31849B" w:themeColor="accent5" w:themeShade="BF"/>
          <w:bottom w:val="single" w:sz="8" w:space="0" w:color="31849B" w:themeColor="accent5" w:themeShade="BF"/>
          <w:insideH w:val="single" w:sz="8" w:space="0" w:color="31849B" w:themeColor="accent5" w:themeShade="BF"/>
        </w:tblBorders>
        <w:tblLook w:val="04A0" w:firstRow="1" w:lastRow="0" w:firstColumn="1" w:lastColumn="0" w:noHBand="0" w:noVBand="1"/>
      </w:tblPr>
      <w:tblGrid>
        <w:gridCol w:w="3246"/>
        <w:gridCol w:w="3250"/>
        <w:gridCol w:w="3251"/>
      </w:tblGrid>
      <w:tr w:rsidR="00785369" w:rsidRPr="00DE568A" w:rsidTr="00A219C6">
        <w:trPr>
          <w:tblHeader/>
        </w:trPr>
        <w:tc>
          <w:tcPr>
            <w:tcW w:w="3285" w:type="dxa"/>
            <w:shd w:val="clear" w:color="auto" w:fill="31849B" w:themeFill="accent5" w:themeFillShade="BF"/>
          </w:tcPr>
          <w:p w:rsidR="00785369" w:rsidRPr="00DE568A" w:rsidRDefault="00785369" w:rsidP="00785369">
            <w:pPr>
              <w:pStyle w:val="Body"/>
              <w:rPr>
                <w:rFonts w:asciiTheme="minorHAnsi" w:hAnsiTheme="minorHAnsi"/>
                <w:sz w:val="22"/>
                <w:szCs w:val="22"/>
              </w:rPr>
            </w:pPr>
            <w:r w:rsidRPr="00DE568A">
              <w:rPr>
                <w:rFonts w:asciiTheme="minorHAnsi" w:hAnsiTheme="minorHAnsi"/>
                <w:sz w:val="22"/>
                <w:szCs w:val="22"/>
              </w:rPr>
              <w:t>Program Logic</w:t>
            </w:r>
          </w:p>
        </w:tc>
        <w:tc>
          <w:tcPr>
            <w:tcW w:w="3285" w:type="dxa"/>
            <w:shd w:val="clear" w:color="auto" w:fill="31849B" w:themeFill="accent5" w:themeFillShade="BF"/>
          </w:tcPr>
          <w:p w:rsidR="00785369" w:rsidRPr="00DE568A" w:rsidRDefault="00785369" w:rsidP="00785369">
            <w:pPr>
              <w:pStyle w:val="Body"/>
              <w:rPr>
                <w:rFonts w:asciiTheme="minorHAnsi" w:hAnsiTheme="minorHAnsi"/>
                <w:sz w:val="22"/>
                <w:szCs w:val="22"/>
              </w:rPr>
            </w:pPr>
            <w:r w:rsidRPr="00DE568A">
              <w:rPr>
                <w:rFonts w:asciiTheme="minorHAnsi" w:hAnsiTheme="minorHAnsi"/>
                <w:sz w:val="22"/>
                <w:szCs w:val="22"/>
              </w:rPr>
              <w:t>Definition</w:t>
            </w:r>
          </w:p>
        </w:tc>
        <w:tc>
          <w:tcPr>
            <w:tcW w:w="3285" w:type="dxa"/>
            <w:shd w:val="clear" w:color="auto" w:fill="31849B" w:themeFill="accent5" w:themeFillShade="BF"/>
          </w:tcPr>
          <w:p w:rsidR="00785369" w:rsidRPr="00DE568A" w:rsidRDefault="00785369" w:rsidP="00785369">
            <w:pPr>
              <w:pStyle w:val="Body"/>
              <w:rPr>
                <w:rFonts w:asciiTheme="minorHAnsi" w:hAnsiTheme="minorHAnsi"/>
                <w:sz w:val="22"/>
                <w:szCs w:val="22"/>
              </w:rPr>
            </w:pPr>
            <w:r w:rsidRPr="00DE568A">
              <w:rPr>
                <w:rFonts w:asciiTheme="minorHAnsi" w:hAnsiTheme="minorHAnsi"/>
                <w:sz w:val="22"/>
                <w:szCs w:val="22"/>
              </w:rPr>
              <w:t>Example</w:t>
            </w:r>
          </w:p>
        </w:tc>
      </w:tr>
      <w:tr w:rsidR="00785369" w:rsidRPr="00DE568A" w:rsidTr="00A219C6">
        <w:tc>
          <w:tcPr>
            <w:tcW w:w="3285" w:type="dxa"/>
            <w:shd w:val="clear" w:color="auto" w:fill="auto"/>
          </w:tcPr>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t>Broader outcomes</w:t>
            </w:r>
          </w:p>
        </w:tc>
        <w:tc>
          <w:tcPr>
            <w:tcW w:w="3285" w:type="dxa"/>
            <w:shd w:val="clear" w:color="auto" w:fill="auto"/>
          </w:tcPr>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t xml:space="preserve">Measurable contribution of delivering the outcomes to a long term </w:t>
            </w:r>
            <w:proofErr w:type="spellStart"/>
            <w:r w:rsidRPr="00DE568A">
              <w:rPr>
                <w:rFonts w:asciiTheme="minorHAnsi" w:hAnsiTheme="minorHAnsi"/>
                <w:sz w:val="20"/>
                <w:szCs w:val="20"/>
              </w:rPr>
              <w:t>statewide</w:t>
            </w:r>
            <w:proofErr w:type="spellEnd"/>
            <w:r w:rsidRPr="00DE568A">
              <w:rPr>
                <w:rFonts w:asciiTheme="minorHAnsi" w:hAnsiTheme="minorHAnsi"/>
                <w:sz w:val="20"/>
                <w:szCs w:val="20"/>
              </w:rPr>
              <w:t xml:space="preserve"> or nationwide objective</w:t>
            </w:r>
          </w:p>
        </w:tc>
        <w:tc>
          <w:tcPr>
            <w:tcW w:w="3285" w:type="dxa"/>
            <w:shd w:val="clear" w:color="auto" w:fill="auto"/>
          </w:tcPr>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t>Our natural assets are protected and there is better planning of our water, energy and waste management systems to create a sustainable city</w:t>
            </w:r>
          </w:p>
        </w:tc>
      </w:tr>
      <w:tr w:rsidR="00785369" w:rsidRPr="00DE568A" w:rsidTr="00A219C6">
        <w:tc>
          <w:tcPr>
            <w:tcW w:w="3285" w:type="dxa"/>
            <w:shd w:val="clear" w:color="auto" w:fill="auto"/>
          </w:tcPr>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t>Program outcomes</w:t>
            </w:r>
          </w:p>
        </w:tc>
        <w:tc>
          <w:tcPr>
            <w:tcW w:w="3285" w:type="dxa"/>
            <w:shd w:val="clear" w:color="auto" w:fill="auto"/>
          </w:tcPr>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t xml:space="preserve">Measurable impact of delivering the outputs leading to a change in status of an MNES within the program </w:t>
            </w:r>
          </w:p>
        </w:tc>
        <w:tc>
          <w:tcPr>
            <w:tcW w:w="3285" w:type="dxa"/>
            <w:shd w:val="clear" w:color="auto" w:fill="auto"/>
          </w:tcPr>
          <w:p w:rsidR="00785369" w:rsidRPr="00DE568A" w:rsidRDefault="00785369" w:rsidP="00785369">
            <w:pPr>
              <w:pStyle w:val="p"/>
              <w:spacing w:after="120" w:line="0" w:lineRule="atLeast"/>
              <w:rPr>
                <w:rFonts w:asciiTheme="minorHAnsi" w:hAnsiTheme="minorHAnsi" w:cs="Arial"/>
                <w:sz w:val="20"/>
              </w:rPr>
            </w:pPr>
            <w:r w:rsidRPr="00DE568A">
              <w:rPr>
                <w:rFonts w:asciiTheme="minorHAnsi" w:hAnsiTheme="minorHAnsi" w:cs="Arial"/>
                <w:sz w:val="20"/>
              </w:rPr>
              <w:t>The composition, structure and function of Natural Temperate Grassland improves</w:t>
            </w:r>
          </w:p>
        </w:tc>
      </w:tr>
      <w:tr w:rsidR="00785369" w:rsidRPr="00DE568A" w:rsidTr="00A219C6">
        <w:tc>
          <w:tcPr>
            <w:tcW w:w="3285" w:type="dxa"/>
            <w:shd w:val="clear" w:color="auto" w:fill="auto"/>
          </w:tcPr>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t>Program outputs</w:t>
            </w:r>
          </w:p>
        </w:tc>
        <w:tc>
          <w:tcPr>
            <w:tcW w:w="3285" w:type="dxa"/>
            <w:shd w:val="clear" w:color="auto" w:fill="auto"/>
          </w:tcPr>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t xml:space="preserve">Direct results of the activities </w:t>
            </w:r>
          </w:p>
        </w:tc>
        <w:tc>
          <w:tcPr>
            <w:tcW w:w="3285" w:type="dxa"/>
            <w:shd w:val="clear" w:color="auto" w:fill="auto"/>
          </w:tcPr>
          <w:p w:rsidR="00785369" w:rsidRPr="00DE568A" w:rsidRDefault="00785369" w:rsidP="00785369">
            <w:pPr>
              <w:pStyle w:val="p"/>
              <w:spacing w:after="120" w:line="0" w:lineRule="atLeast"/>
              <w:rPr>
                <w:rFonts w:asciiTheme="minorHAnsi" w:hAnsiTheme="minorHAnsi" w:cs="Arial"/>
                <w:sz w:val="20"/>
              </w:rPr>
            </w:pPr>
            <w:r w:rsidRPr="00DE568A">
              <w:rPr>
                <w:rFonts w:asciiTheme="minorHAnsi" w:hAnsiTheme="minorHAnsi" w:cs="Arial"/>
                <w:sz w:val="20"/>
              </w:rPr>
              <w:t>A network of Conservation Areas within the Urban Growth Boundary is protected and managed for MNES species and vegetation communities</w:t>
            </w:r>
          </w:p>
        </w:tc>
      </w:tr>
      <w:tr w:rsidR="00785369" w:rsidRPr="00DE568A" w:rsidTr="00A219C6">
        <w:tc>
          <w:tcPr>
            <w:tcW w:w="3285" w:type="dxa"/>
            <w:shd w:val="clear" w:color="auto" w:fill="auto"/>
          </w:tcPr>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lastRenderedPageBreak/>
              <w:t>Activities and processes</w:t>
            </w:r>
          </w:p>
        </w:tc>
        <w:tc>
          <w:tcPr>
            <w:tcW w:w="3285" w:type="dxa"/>
            <w:shd w:val="clear" w:color="auto" w:fill="auto"/>
          </w:tcPr>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t xml:space="preserve">Processes, actions, products and events of the program </w:t>
            </w:r>
          </w:p>
        </w:tc>
        <w:tc>
          <w:tcPr>
            <w:tcW w:w="3285" w:type="dxa"/>
            <w:shd w:val="clear" w:color="auto" w:fill="auto"/>
          </w:tcPr>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t>Precinct Structure Planning, land acquisition</w:t>
            </w:r>
          </w:p>
        </w:tc>
      </w:tr>
      <w:tr w:rsidR="00785369" w:rsidRPr="00DE568A" w:rsidTr="00A219C6">
        <w:tc>
          <w:tcPr>
            <w:tcW w:w="3285" w:type="dxa"/>
            <w:shd w:val="clear" w:color="auto" w:fill="auto"/>
          </w:tcPr>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t>Inputs</w:t>
            </w:r>
          </w:p>
        </w:tc>
        <w:tc>
          <w:tcPr>
            <w:tcW w:w="3285" w:type="dxa"/>
            <w:shd w:val="clear" w:color="auto" w:fill="auto"/>
          </w:tcPr>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t>Materials, equipment, resources, legislation, etc. used to deliver the outputs</w:t>
            </w:r>
          </w:p>
        </w:tc>
        <w:tc>
          <w:tcPr>
            <w:tcW w:w="3285" w:type="dxa"/>
            <w:shd w:val="clear" w:color="auto" w:fill="auto"/>
          </w:tcPr>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t>Funding, staff resources, time, contractors</w:t>
            </w:r>
          </w:p>
        </w:tc>
      </w:tr>
    </w:tbl>
    <w:p w:rsidR="00785369" w:rsidRDefault="00785369" w:rsidP="00785369">
      <w:pPr>
        <w:pStyle w:val="Body"/>
      </w:pPr>
    </w:p>
    <w:p w:rsidR="00785369" w:rsidRPr="0000096D" w:rsidRDefault="00785369" w:rsidP="00785369">
      <w:pPr>
        <w:pStyle w:val="HB"/>
      </w:pPr>
      <w:bookmarkStart w:id="12" w:name="_Toc401302865"/>
      <w:r w:rsidRPr="0000096D">
        <w:t xml:space="preserve">Program </w:t>
      </w:r>
      <w:r>
        <w:t>assumptions and external factors</w:t>
      </w:r>
      <w:bookmarkEnd w:id="12"/>
    </w:p>
    <w:p w:rsidR="00785369" w:rsidRPr="002227A3" w:rsidRDefault="00785369" w:rsidP="00785369">
      <w:pPr>
        <w:pStyle w:val="Body"/>
        <w:rPr>
          <w:rFonts w:ascii="Calibri" w:hAnsi="Calibri"/>
          <w:sz w:val="22"/>
          <w:szCs w:val="22"/>
        </w:rPr>
      </w:pPr>
      <w:r w:rsidRPr="002227A3">
        <w:rPr>
          <w:rFonts w:ascii="Calibri" w:hAnsi="Calibri"/>
          <w:sz w:val="22"/>
          <w:szCs w:val="22"/>
        </w:rPr>
        <w:t>The program logic and achievement of the program outcomes are underpinned by a number of assumptions which are provided in Table 2. The program assumptions have informed the identification of program risks and will form the basis for testing the program logic, undertaking program evaluations and adaptively improving the implementation of the program. In some cases, additional data may be collected as part of program evaluations to test the program assumptions.</w:t>
      </w:r>
    </w:p>
    <w:p w:rsidR="00785369" w:rsidRDefault="00785369" w:rsidP="00785369">
      <w:pPr>
        <w:pStyle w:val="TableTitle"/>
      </w:pPr>
    </w:p>
    <w:p w:rsidR="00785369" w:rsidRPr="00DE568A" w:rsidRDefault="00785369" w:rsidP="00785369">
      <w:pPr>
        <w:pStyle w:val="TableTitle"/>
        <w:rPr>
          <w:sz w:val="18"/>
        </w:rPr>
      </w:pPr>
      <w:bookmarkStart w:id="13" w:name="_Toc401302653"/>
      <w:r w:rsidRPr="00DE568A">
        <w:rPr>
          <w:sz w:val="18"/>
        </w:rPr>
        <w:t>Table 2: Program assumptions</w:t>
      </w:r>
      <w:bookmarkEnd w:id="13"/>
    </w:p>
    <w:tbl>
      <w:tblPr>
        <w:tblW w:w="5000" w:type="pct"/>
        <w:tblBorders>
          <w:top w:val="single" w:sz="8" w:space="0" w:color="31849B" w:themeColor="accent5" w:themeShade="BF"/>
          <w:bottom w:val="single" w:sz="8" w:space="0" w:color="31849B" w:themeColor="accent5" w:themeShade="BF"/>
          <w:insideH w:val="single" w:sz="8" w:space="0" w:color="31849B" w:themeColor="accent5" w:themeShade="BF"/>
          <w:insideV w:val="single" w:sz="8" w:space="0" w:color="31849B" w:themeColor="accent5" w:themeShade="BF"/>
        </w:tblBorders>
        <w:tblLook w:val="04A0" w:firstRow="1" w:lastRow="0" w:firstColumn="1" w:lastColumn="0" w:noHBand="0" w:noVBand="1"/>
      </w:tblPr>
      <w:tblGrid>
        <w:gridCol w:w="9855"/>
      </w:tblGrid>
      <w:tr w:rsidR="00785369" w:rsidRPr="00DE568A" w:rsidTr="002227A3">
        <w:tc>
          <w:tcPr>
            <w:tcW w:w="9855" w:type="dxa"/>
            <w:shd w:val="clear" w:color="auto" w:fill="31849B" w:themeFill="accent5" w:themeFillShade="BF"/>
          </w:tcPr>
          <w:p w:rsidR="00785369" w:rsidRPr="00DE568A" w:rsidRDefault="00785369" w:rsidP="00785369">
            <w:pPr>
              <w:pStyle w:val="Body"/>
              <w:rPr>
                <w:rFonts w:asciiTheme="minorHAnsi" w:hAnsiTheme="minorHAnsi"/>
                <w:b/>
                <w:sz w:val="22"/>
                <w:szCs w:val="22"/>
              </w:rPr>
            </w:pPr>
            <w:r w:rsidRPr="00DE568A">
              <w:rPr>
                <w:rFonts w:asciiTheme="minorHAnsi" w:hAnsiTheme="minorHAnsi"/>
                <w:b/>
                <w:sz w:val="22"/>
                <w:szCs w:val="22"/>
              </w:rPr>
              <w:t>MSA program assumptions</w:t>
            </w:r>
          </w:p>
        </w:tc>
      </w:tr>
      <w:tr w:rsidR="00785369" w:rsidRPr="00DE568A" w:rsidTr="002227A3">
        <w:tc>
          <w:tcPr>
            <w:tcW w:w="9855" w:type="dxa"/>
            <w:shd w:val="clear" w:color="auto" w:fill="auto"/>
          </w:tcPr>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t>There is sufficient knowledge of species and vegetation communities to enable effective design of the urban growth area</w:t>
            </w:r>
          </w:p>
        </w:tc>
      </w:tr>
      <w:tr w:rsidR="00785369" w:rsidRPr="00DE568A" w:rsidTr="002227A3">
        <w:tc>
          <w:tcPr>
            <w:tcW w:w="9855" w:type="dxa"/>
            <w:shd w:val="clear" w:color="auto" w:fill="auto"/>
          </w:tcPr>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t>The conservation measures proposed will mitigate the impact of urban development on MNES</w:t>
            </w:r>
          </w:p>
        </w:tc>
      </w:tr>
      <w:tr w:rsidR="00785369" w:rsidRPr="00DE568A" w:rsidTr="002227A3">
        <w:tc>
          <w:tcPr>
            <w:tcW w:w="9855" w:type="dxa"/>
            <w:shd w:val="clear" w:color="auto" w:fill="auto"/>
          </w:tcPr>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t>The outcomes are not mutually exclusive. Occasionally the management of one species may conflict with management of another, however it is assumed that the conflict does not jeopardise the outcomes for either species overall</w:t>
            </w:r>
          </w:p>
        </w:tc>
      </w:tr>
      <w:tr w:rsidR="00785369" w:rsidRPr="00DE568A" w:rsidTr="002227A3">
        <w:tc>
          <w:tcPr>
            <w:tcW w:w="9855" w:type="dxa"/>
            <w:shd w:val="clear" w:color="auto" w:fill="auto"/>
          </w:tcPr>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t>The Conservation Area network is sufficiently large and appropriately arranged (including across multiple tenures), such that it is able to support populations of the relevant species that fulfil the outcomes</w:t>
            </w:r>
          </w:p>
        </w:tc>
      </w:tr>
      <w:tr w:rsidR="00785369" w:rsidRPr="00DE568A" w:rsidTr="002227A3">
        <w:tc>
          <w:tcPr>
            <w:tcW w:w="9855" w:type="dxa"/>
            <w:shd w:val="clear" w:color="auto" w:fill="auto"/>
          </w:tcPr>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t>Demographic extinction debts do not make extinction of the relevant species certain</w:t>
            </w:r>
          </w:p>
        </w:tc>
      </w:tr>
      <w:tr w:rsidR="00785369" w:rsidRPr="00DE568A" w:rsidTr="002227A3">
        <w:tc>
          <w:tcPr>
            <w:tcW w:w="9855" w:type="dxa"/>
            <w:shd w:val="clear" w:color="auto" w:fill="auto"/>
          </w:tcPr>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t>Land management before protection does not remove or degrade the assets to the extent that the outcomes cannot be achieved</w:t>
            </w:r>
          </w:p>
        </w:tc>
      </w:tr>
      <w:tr w:rsidR="00785369" w:rsidRPr="00DE568A" w:rsidTr="002227A3">
        <w:tc>
          <w:tcPr>
            <w:tcW w:w="9855" w:type="dxa"/>
            <w:shd w:val="clear" w:color="auto" w:fill="auto"/>
          </w:tcPr>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t>Management actions are available or possible which achieve the outcomes, without incurring unacceptable costs or risks (e.g. fire risk, excessive dollar costs)</w:t>
            </w:r>
          </w:p>
        </w:tc>
      </w:tr>
      <w:tr w:rsidR="00785369" w:rsidRPr="00DE568A" w:rsidTr="002227A3">
        <w:tc>
          <w:tcPr>
            <w:tcW w:w="9855" w:type="dxa"/>
            <w:shd w:val="clear" w:color="auto" w:fill="auto"/>
          </w:tcPr>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t>Hydrological changes are managed such that sufficient wetland and floodplain habitat remains viable for the outcomes to be met</w:t>
            </w:r>
          </w:p>
        </w:tc>
      </w:tr>
    </w:tbl>
    <w:p w:rsidR="00785369" w:rsidRDefault="00785369" w:rsidP="00785369">
      <w:pPr>
        <w:pStyle w:val="Body"/>
      </w:pPr>
    </w:p>
    <w:p w:rsidR="00785369" w:rsidRPr="002227A3" w:rsidRDefault="00785369" w:rsidP="00785369">
      <w:pPr>
        <w:pStyle w:val="Body"/>
        <w:rPr>
          <w:rFonts w:asciiTheme="minorHAnsi" w:hAnsiTheme="minorHAnsi"/>
          <w:sz w:val="22"/>
          <w:szCs w:val="22"/>
        </w:rPr>
      </w:pPr>
      <w:r w:rsidRPr="002227A3">
        <w:rPr>
          <w:rFonts w:asciiTheme="minorHAnsi" w:hAnsiTheme="minorHAnsi"/>
          <w:sz w:val="22"/>
          <w:szCs w:val="22"/>
        </w:rPr>
        <w:t>The program is subject to a range of external factors outside the scope and control of the program that may influence the ability to successfully deliver the program outputs and outcomes.</w:t>
      </w:r>
    </w:p>
    <w:p w:rsidR="00785369" w:rsidRPr="002227A3" w:rsidRDefault="00785369" w:rsidP="00785369">
      <w:pPr>
        <w:pStyle w:val="Body"/>
        <w:rPr>
          <w:rFonts w:asciiTheme="minorHAnsi" w:hAnsiTheme="minorHAnsi"/>
          <w:sz w:val="22"/>
          <w:szCs w:val="22"/>
        </w:rPr>
      </w:pPr>
      <w:r w:rsidRPr="002227A3">
        <w:rPr>
          <w:rFonts w:asciiTheme="minorHAnsi" w:hAnsiTheme="minorHAnsi"/>
          <w:sz w:val="22"/>
          <w:szCs w:val="22"/>
        </w:rPr>
        <w:t xml:space="preserve">Examples of external factors relevant to the program are provided in Table 3. </w:t>
      </w:r>
    </w:p>
    <w:p w:rsidR="00785369" w:rsidRPr="002227A3" w:rsidRDefault="00785369" w:rsidP="00785369">
      <w:pPr>
        <w:pStyle w:val="Body"/>
        <w:rPr>
          <w:rFonts w:asciiTheme="minorHAnsi" w:hAnsiTheme="minorHAnsi"/>
          <w:sz w:val="22"/>
          <w:szCs w:val="22"/>
        </w:rPr>
      </w:pPr>
      <w:r w:rsidRPr="002227A3">
        <w:rPr>
          <w:rFonts w:asciiTheme="minorHAnsi" w:hAnsiTheme="minorHAnsi"/>
          <w:sz w:val="22"/>
          <w:szCs w:val="22"/>
        </w:rPr>
        <w:t>The Victorian Government is responsible for ensuring the program outputs and outcomes effectively mitigate the impacts of urban development associated with the program on matters of national environmental significance and state significance, including through adaptive implementation of the program where necessary.</w:t>
      </w:r>
    </w:p>
    <w:p w:rsidR="00785369" w:rsidRPr="002227A3" w:rsidRDefault="00785369" w:rsidP="00785369">
      <w:pPr>
        <w:pStyle w:val="Body"/>
        <w:rPr>
          <w:rFonts w:asciiTheme="minorHAnsi" w:hAnsiTheme="minorHAnsi"/>
          <w:sz w:val="22"/>
          <w:szCs w:val="22"/>
        </w:rPr>
      </w:pPr>
      <w:r w:rsidRPr="002227A3">
        <w:rPr>
          <w:rFonts w:asciiTheme="minorHAnsi" w:hAnsiTheme="minorHAnsi"/>
          <w:sz w:val="22"/>
          <w:szCs w:val="22"/>
        </w:rPr>
        <w:t>The Victorian Government cannot assume responsibility for the mitigation of impacts that are not associated with urban development and are outside the scope and control of the program.</w:t>
      </w:r>
    </w:p>
    <w:p w:rsidR="00785369" w:rsidRDefault="00785369" w:rsidP="00785369">
      <w:pPr>
        <w:pStyle w:val="Body"/>
      </w:pPr>
      <w:r w:rsidRPr="002227A3">
        <w:rPr>
          <w:rFonts w:asciiTheme="minorHAnsi" w:hAnsiTheme="minorHAnsi"/>
          <w:sz w:val="22"/>
          <w:szCs w:val="22"/>
        </w:rPr>
        <w:t>External factors will be considered in program evaluations where monitoring indicates that program activities and processes and program outputs are not achieving the program outcomes. In some cases, additional data may be collected as part of program evaluations to assist in understanding the cause of any unexpected changes</w:t>
      </w:r>
      <w:r>
        <w:t xml:space="preserve">. </w:t>
      </w:r>
    </w:p>
    <w:p w:rsidR="00785369" w:rsidRDefault="00785369" w:rsidP="00785369">
      <w:pPr>
        <w:pStyle w:val="TableTitle"/>
      </w:pPr>
    </w:p>
    <w:p w:rsidR="002227A3" w:rsidRDefault="002227A3" w:rsidP="00785369">
      <w:pPr>
        <w:pStyle w:val="TableTitle"/>
        <w:rPr>
          <w:sz w:val="16"/>
          <w:szCs w:val="16"/>
        </w:rPr>
      </w:pPr>
      <w:bookmarkStart w:id="14" w:name="_Toc401302654"/>
    </w:p>
    <w:p w:rsidR="002227A3" w:rsidRDefault="002227A3" w:rsidP="00785369">
      <w:pPr>
        <w:pStyle w:val="TableTitle"/>
        <w:rPr>
          <w:sz w:val="16"/>
          <w:szCs w:val="16"/>
        </w:rPr>
      </w:pPr>
    </w:p>
    <w:p w:rsidR="00785369" w:rsidRPr="00DE568A" w:rsidRDefault="00785369" w:rsidP="00785369">
      <w:pPr>
        <w:pStyle w:val="TableTitle"/>
        <w:rPr>
          <w:sz w:val="18"/>
        </w:rPr>
      </w:pPr>
      <w:r w:rsidRPr="00DE568A">
        <w:rPr>
          <w:sz w:val="18"/>
        </w:rPr>
        <w:t>Table 3: External factors relevant to the program</w:t>
      </w:r>
      <w:bookmarkEnd w:id="14"/>
    </w:p>
    <w:tbl>
      <w:tblPr>
        <w:tblW w:w="5000" w:type="pct"/>
        <w:tblBorders>
          <w:top w:val="single" w:sz="8" w:space="0" w:color="31849B" w:themeColor="accent5" w:themeShade="BF"/>
          <w:bottom w:val="single" w:sz="8" w:space="0" w:color="31849B" w:themeColor="accent5" w:themeShade="BF"/>
          <w:insideH w:val="single" w:sz="8" w:space="0" w:color="31849B" w:themeColor="accent5" w:themeShade="BF"/>
          <w:insideV w:val="single" w:sz="4" w:space="0" w:color="FABF8F"/>
        </w:tblBorders>
        <w:tblLook w:val="04A0" w:firstRow="1" w:lastRow="0" w:firstColumn="1" w:lastColumn="0" w:noHBand="0" w:noVBand="1"/>
      </w:tblPr>
      <w:tblGrid>
        <w:gridCol w:w="9855"/>
      </w:tblGrid>
      <w:tr w:rsidR="00785369" w:rsidRPr="00DE568A" w:rsidTr="002227A3">
        <w:tc>
          <w:tcPr>
            <w:tcW w:w="9855" w:type="dxa"/>
            <w:shd w:val="clear" w:color="auto" w:fill="31849B" w:themeFill="accent5" w:themeFillShade="BF"/>
          </w:tcPr>
          <w:p w:rsidR="00785369" w:rsidRPr="00DE568A" w:rsidRDefault="00785369" w:rsidP="00785369">
            <w:pPr>
              <w:pStyle w:val="Body"/>
              <w:rPr>
                <w:rFonts w:asciiTheme="minorHAnsi" w:hAnsiTheme="minorHAnsi"/>
                <w:b/>
                <w:sz w:val="22"/>
                <w:szCs w:val="22"/>
              </w:rPr>
            </w:pPr>
            <w:r w:rsidRPr="00DE568A">
              <w:rPr>
                <w:rFonts w:asciiTheme="minorHAnsi" w:hAnsiTheme="minorHAnsi"/>
                <w:b/>
                <w:sz w:val="22"/>
                <w:szCs w:val="22"/>
              </w:rPr>
              <w:t xml:space="preserve">External factors </w:t>
            </w:r>
          </w:p>
        </w:tc>
      </w:tr>
      <w:tr w:rsidR="00785369" w:rsidRPr="00DE568A" w:rsidTr="002227A3">
        <w:tc>
          <w:tcPr>
            <w:tcW w:w="9855" w:type="dxa"/>
            <w:shd w:val="clear" w:color="auto" w:fill="auto"/>
          </w:tcPr>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t>The global financial economy and its impact on the Melbourne housing market may delay development thereby increasing the time until conservation areas are secured</w:t>
            </w:r>
          </w:p>
        </w:tc>
      </w:tr>
      <w:tr w:rsidR="00785369" w:rsidRPr="00DE568A" w:rsidTr="002227A3">
        <w:tc>
          <w:tcPr>
            <w:tcW w:w="9855" w:type="dxa"/>
            <w:shd w:val="clear" w:color="auto" w:fill="auto"/>
          </w:tcPr>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t xml:space="preserve">Existing isolation of species populations, fragmentation and legacy issues resulting from past clearing and  land use may affect the management and long term viability of species and habitat </w:t>
            </w:r>
          </w:p>
        </w:tc>
      </w:tr>
      <w:tr w:rsidR="00785369" w:rsidRPr="00DE568A" w:rsidTr="002227A3">
        <w:tc>
          <w:tcPr>
            <w:tcW w:w="9855" w:type="dxa"/>
            <w:shd w:val="clear" w:color="auto" w:fill="auto"/>
          </w:tcPr>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t>Large scale ecological processes that are necessary to the outcomes may be jeopardised across the wider area (e.g. insect pollination, dispersal of mobile species)</w:t>
            </w:r>
          </w:p>
        </w:tc>
      </w:tr>
      <w:tr w:rsidR="00785369" w:rsidRPr="00DE568A" w:rsidTr="002227A3">
        <w:tc>
          <w:tcPr>
            <w:tcW w:w="9855" w:type="dxa"/>
            <w:shd w:val="clear" w:color="auto" w:fill="auto"/>
          </w:tcPr>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t>Stochastic events such as fire, pest outbreak, etc. may impact on biodiversity values</w:t>
            </w:r>
          </w:p>
        </w:tc>
      </w:tr>
      <w:tr w:rsidR="00785369" w:rsidRPr="00DE568A" w:rsidTr="002227A3">
        <w:tc>
          <w:tcPr>
            <w:tcW w:w="9855" w:type="dxa"/>
            <w:shd w:val="clear" w:color="auto" w:fill="auto"/>
          </w:tcPr>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t>The effects of climate change may result in loss of viable habitat for the relevant species to an extent that the outcomes cannot be achieved.</w:t>
            </w:r>
          </w:p>
        </w:tc>
      </w:tr>
    </w:tbl>
    <w:p w:rsidR="00785369" w:rsidRDefault="00785369" w:rsidP="00785369">
      <w:pPr>
        <w:pStyle w:val="HA"/>
      </w:pPr>
      <w:r>
        <w:br w:type="page"/>
      </w:r>
      <w:bookmarkStart w:id="15" w:name="_Toc401302866"/>
      <w:r>
        <w:lastRenderedPageBreak/>
        <w:t>Program activities and processes</w:t>
      </w:r>
      <w:bookmarkEnd w:id="15"/>
    </w:p>
    <w:p w:rsidR="00785369" w:rsidRPr="002227A3" w:rsidRDefault="00785369" w:rsidP="00785369">
      <w:pPr>
        <w:pStyle w:val="p"/>
        <w:spacing w:after="120" w:line="0" w:lineRule="atLeast"/>
        <w:jc w:val="left"/>
        <w:rPr>
          <w:rFonts w:asciiTheme="minorHAnsi" w:hAnsiTheme="minorHAnsi" w:cs="Arial"/>
          <w:sz w:val="22"/>
          <w:szCs w:val="22"/>
        </w:rPr>
      </w:pPr>
      <w:r w:rsidRPr="002227A3">
        <w:rPr>
          <w:rFonts w:asciiTheme="minorHAnsi" w:hAnsiTheme="minorHAnsi" w:cs="Arial"/>
          <w:sz w:val="22"/>
          <w:szCs w:val="22"/>
        </w:rPr>
        <w:t>The Victorian Government will undertake a range of activities and processes to support the delivery of the program outputs and outcomes. The program report identifies that these will be implemented in four key stages:</w:t>
      </w:r>
    </w:p>
    <w:p w:rsidR="00785369" w:rsidRPr="002227A3" w:rsidRDefault="00785369" w:rsidP="00DE568A">
      <w:pPr>
        <w:pStyle w:val="p"/>
        <w:numPr>
          <w:ilvl w:val="0"/>
          <w:numId w:val="42"/>
        </w:numPr>
        <w:spacing w:after="120" w:line="0" w:lineRule="atLeast"/>
        <w:jc w:val="left"/>
        <w:rPr>
          <w:rFonts w:asciiTheme="minorHAnsi" w:hAnsiTheme="minorHAnsi" w:cs="Arial"/>
          <w:sz w:val="22"/>
          <w:szCs w:val="22"/>
        </w:rPr>
      </w:pPr>
      <w:r w:rsidRPr="002227A3">
        <w:rPr>
          <w:rFonts w:asciiTheme="minorHAnsi" w:hAnsiTheme="minorHAnsi" w:cs="Arial"/>
          <w:sz w:val="22"/>
          <w:szCs w:val="22"/>
        </w:rPr>
        <w:t>Stage 1 (program approval) – This stage is complete and involved gaining approvals of the program. These approvals specified conditions for implementation of the remain</w:t>
      </w:r>
      <w:r w:rsidR="00CA5DE7">
        <w:rPr>
          <w:rFonts w:asciiTheme="minorHAnsi" w:hAnsiTheme="minorHAnsi" w:cs="Arial"/>
          <w:sz w:val="22"/>
          <w:szCs w:val="22"/>
        </w:rPr>
        <w:t>ing three stages of the program</w:t>
      </w:r>
    </w:p>
    <w:p w:rsidR="00785369" w:rsidRPr="002227A3" w:rsidRDefault="00785369" w:rsidP="00DE568A">
      <w:pPr>
        <w:pStyle w:val="p"/>
        <w:numPr>
          <w:ilvl w:val="0"/>
          <w:numId w:val="42"/>
        </w:numPr>
        <w:spacing w:after="120" w:line="0" w:lineRule="atLeast"/>
        <w:jc w:val="left"/>
        <w:rPr>
          <w:rFonts w:asciiTheme="minorHAnsi" w:hAnsiTheme="minorHAnsi" w:cs="Arial"/>
          <w:sz w:val="22"/>
          <w:szCs w:val="22"/>
        </w:rPr>
      </w:pPr>
      <w:r w:rsidRPr="002227A3">
        <w:rPr>
          <w:rFonts w:asciiTheme="minorHAnsi" w:hAnsiTheme="minorHAnsi" w:cs="Arial"/>
          <w:sz w:val="22"/>
          <w:szCs w:val="22"/>
        </w:rPr>
        <w:t>Stage 2 (process implementation) – This stage involves the establishment of planning mechanisms and processes to implement the program, such as Growth Corridor Plans, conservation strategies, Precinct Structure Plans, Native Vegetation Precinct Plans, management plans, planning permits and the reservation of land for transport corridors and</w:t>
      </w:r>
      <w:r w:rsidR="00CA5DE7">
        <w:rPr>
          <w:rFonts w:asciiTheme="minorHAnsi" w:hAnsiTheme="minorHAnsi" w:cs="Arial"/>
          <w:sz w:val="22"/>
          <w:szCs w:val="22"/>
        </w:rPr>
        <w:t xml:space="preserve"> the Western Grassland Reserves</w:t>
      </w:r>
    </w:p>
    <w:p w:rsidR="00785369" w:rsidRPr="002227A3" w:rsidRDefault="00785369" w:rsidP="00DE568A">
      <w:pPr>
        <w:pStyle w:val="p"/>
        <w:numPr>
          <w:ilvl w:val="0"/>
          <w:numId w:val="42"/>
        </w:numPr>
        <w:spacing w:after="120" w:line="0" w:lineRule="atLeast"/>
        <w:jc w:val="left"/>
        <w:rPr>
          <w:rFonts w:asciiTheme="minorHAnsi" w:hAnsiTheme="minorHAnsi" w:cs="Arial"/>
          <w:sz w:val="22"/>
          <w:szCs w:val="22"/>
        </w:rPr>
      </w:pPr>
      <w:r w:rsidRPr="002227A3">
        <w:rPr>
          <w:rFonts w:asciiTheme="minorHAnsi" w:hAnsiTheme="minorHAnsi" w:cs="Arial"/>
          <w:sz w:val="22"/>
          <w:szCs w:val="22"/>
        </w:rPr>
        <w:t>Stage 3 (construction and works) – This stage involves the construction of urban areas and transport infrastructure to implement the program in accordance with the planning mechanisms and processes established in stage 2 a</w:t>
      </w:r>
      <w:r w:rsidR="00CA5DE7">
        <w:rPr>
          <w:rFonts w:asciiTheme="minorHAnsi" w:hAnsiTheme="minorHAnsi" w:cs="Arial"/>
          <w:sz w:val="22"/>
          <w:szCs w:val="22"/>
        </w:rPr>
        <w:t>nd approvals granted in stage 1</w:t>
      </w:r>
    </w:p>
    <w:p w:rsidR="00785369" w:rsidRPr="002227A3" w:rsidRDefault="00785369" w:rsidP="00DE568A">
      <w:pPr>
        <w:pStyle w:val="p"/>
        <w:numPr>
          <w:ilvl w:val="0"/>
          <w:numId w:val="42"/>
        </w:numPr>
        <w:spacing w:after="120" w:line="0" w:lineRule="atLeast"/>
        <w:jc w:val="left"/>
        <w:rPr>
          <w:rFonts w:asciiTheme="minorHAnsi" w:hAnsiTheme="minorHAnsi" w:cs="Arial"/>
          <w:sz w:val="22"/>
          <w:szCs w:val="22"/>
        </w:rPr>
      </w:pPr>
      <w:r w:rsidRPr="002227A3">
        <w:rPr>
          <w:rFonts w:asciiTheme="minorHAnsi" w:hAnsiTheme="minorHAnsi" w:cs="Arial"/>
          <w:sz w:val="22"/>
          <w:szCs w:val="22"/>
        </w:rPr>
        <w:t>Stage 4 (operation) – This stage involves the operation and use of the land developed under the program, including urban activity, use of transport infrastructure and management of the conservation areas.</w:t>
      </w:r>
    </w:p>
    <w:p w:rsidR="00785369" w:rsidRDefault="00785369" w:rsidP="00785369">
      <w:pPr>
        <w:pStyle w:val="HB"/>
      </w:pPr>
    </w:p>
    <w:p w:rsidR="00785369" w:rsidRDefault="00785369" w:rsidP="00785369">
      <w:pPr>
        <w:pStyle w:val="HB"/>
      </w:pPr>
      <w:bookmarkStart w:id="16" w:name="_Toc401302867"/>
      <w:r>
        <w:t>Monitoring and reporting</w:t>
      </w:r>
      <w:bookmarkEnd w:id="16"/>
    </w:p>
    <w:p w:rsidR="00785369" w:rsidRPr="00E52985" w:rsidRDefault="00785369" w:rsidP="00785369">
      <w:pPr>
        <w:pStyle w:val="p"/>
        <w:spacing w:after="120" w:line="0" w:lineRule="atLeast"/>
        <w:rPr>
          <w:rFonts w:ascii="Arial" w:hAnsi="Arial" w:cs="Arial"/>
          <w:sz w:val="18"/>
          <w:szCs w:val="24"/>
        </w:rPr>
      </w:pPr>
      <w:r w:rsidRPr="002227A3">
        <w:rPr>
          <w:rFonts w:asciiTheme="minorHAnsi" w:hAnsiTheme="minorHAnsi" w:cs="Arial"/>
          <w:sz w:val="22"/>
          <w:szCs w:val="22"/>
        </w:rPr>
        <w:t xml:space="preserve">Monitoring and reporting of program activities and processes will occur through two main mechanisms, described more fully below; the Independent monitor and </w:t>
      </w:r>
      <w:r w:rsidR="00F2623B">
        <w:rPr>
          <w:rFonts w:asciiTheme="minorHAnsi" w:hAnsiTheme="minorHAnsi" w:cs="Arial"/>
          <w:sz w:val="22"/>
          <w:szCs w:val="22"/>
        </w:rPr>
        <w:t>c</w:t>
      </w:r>
      <w:r w:rsidRPr="002227A3">
        <w:rPr>
          <w:rFonts w:asciiTheme="minorHAnsi" w:hAnsiTheme="minorHAnsi" w:cs="Arial"/>
          <w:sz w:val="22"/>
          <w:szCs w:val="22"/>
        </w:rPr>
        <w:t>ompliance strategy for the MSA program</w:t>
      </w:r>
      <w:r w:rsidRPr="00E52985">
        <w:rPr>
          <w:rFonts w:ascii="Arial" w:hAnsi="Arial" w:cs="Arial"/>
          <w:sz w:val="18"/>
          <w:szCs w:val="24"/>
        </w:rPr>
        <w:t>.</w:t>
      </w:r>
    </w:p>
    <w:p w:rsidR="00785369" w:rsidRDefault="00785369" w:rsidP="00785369">
      <w:pPr>
        <w:pStyle w:val="HC"/>
      </w:pPr>
    </w:p>
    <w:p w:rsidR="00785369" w:rsidRDefault="00785369" w:rsidP="00785369">
      <w:pPr>
        <w:pStyle w:val="HC"/>
      </w:pPr>
      <w:r>
        <w:t>Independent monitor</w:t>
      </w:r>
    </w:p>
    <w:p w:rsidR="00785369" w:rsidRPr="002227A3" w:rsidRDefault="00785369" w:rsidP="00785369">
      <w:pPr>
        <w:pStyle w:val="p"/>
        <w:spacing w:after="120" w:line="0" w:lineRule="atLeast"/>
        <w:jc w:val="left"/>
        <w:rPr>
          <w:rFonts w:asciiTheme="minorHAnsi" w:hAnsiTheme="minorHAnsi" w:cs="Arial"/>
          <w:sz w:val="22"/>
          <w:szCs w:val="22"/>
        </w:rPr>
      </w:pPr>
      <w:r w:rsidRPr="002227A3">
        <w:rPr>
          <w:rFonts w:asciiTheme="minorHAnsi" w:hAnsiTheme="minorHAnsi" w:cs="Arial"/>
          <w:sz w:val="22"/>
          <w:szCs w:val="22"/>
        </w:rPr>
        <w:t>The Victorian Government will engage auditors in two phases during the first 10 years of the implementation of the program. The role of the auditors is to:</w:t>
      </w:r>
    </w:p>
    <w:p w:rsidR="00785369" w:rsidRPr="002227A3" w:rsidRDefault="00785369" w:rsidP="00DE568A">
      <w:pPr>
        <w:pStyle w:val="p"/>
        <w:numPr>
          <w:ilvl w:val="0"/>
          <w:numId w:val="30"/>
        </w:numPr>
        <w:spacing w:after="120" w:line="0" w:lineRule="atLeast"/>
        <w:jc w:val="left"/>
        <w:rPr>
          <w:rFonts w:asciiTheme="minorHAnsi" w:hAnsiTheme="minorHAnsi" w:cs="Arial"/>
          <w:sz w:val="22"/>
          <w:szCs w:val="22"/>
        </w:rPr>
      </w:pPr>
      <w:r w:rsidRPr="002227A3">
        <w:rPr>
          <w:rFonts w:asciiTheme="minorHAnsi" w:hAnsiTheme="minorHAnsi" w:cs="Arial"/>
          <w:sz w:val="22"/>
          <w:szCs w:val="22"/>
        </w:rPr>
        <w:t xml:space="preserve">Audit compliance of the implementation of stages 2 </w:t>
      </w:r>
      <w:r w:rsidR="00D23D85">
        <w:rPr>
          <w:rFonts w:asciiTheme="minorHAnsi" w:hAnsiTheme="minorHAnsi" w:cs="Arial"/>
          <w:sz w:val="22"/>
          <w:szCs w:val="22"/>
        </w:rPr>
        <w:t>and 3 with the endorsed Program</w:t>
      </w:r>
    </w:p>
    <w:p w:rsidR="00785369" w:rsidRPr="002227A3" w:rsidRDefault="00785369" w:rsidP="00DE568A">
      <w:pPr>
        <w:pStyle w:val="p"/>
        <w:numPr>
          <w:ilvl w:val="0"/>
          <w:numId w:val="30"/>
        </w:numPr>
        <w:spacing w:after="120" w:line="0" w:lineRule="atLeast"/>
        <w:jc w:val="left"/>
        <w:rPr>
          <w:rFonts w:asciiTheme="minorHAnsi" w:hAnsiTheme="minorHAnsi" w:cs="Arial"/>
          <w:sz w:val="22"/>
          <w:szCs w:val="22"/>
        </w:rPr>
      </w:pPr>
      <w:r w:rsidRPr="002227A3">
        <w:rPr>
          <w:rFonts w:asciiTheme="minorHAnsi" w:hAnsiTheme="minorHAnsi" w:cs="Arial"/>
          <w:sz w:val="22"/>
          <w:szCs w:val="22"/>
        </w:rPr>
        <w:t>Provide reasonable assurance to the Commonwealth Government that the Program is being implemented in acc</w:t>
      </w:r>
      <w:r w:rsidR="00D23D85">
        <w:rPr>
          <w:rFonts w:asciiTheme="minorHAnsi" w:hAnsiTheme="minorHAnsi" w:cs="Arial"/>
          <w:sz w:val="22"/>
          <w:szCs w:val="22"/>
        </w:rPr>
        <w:t>ordance with the Program Report</w:t>
      </w:r>
      <w:r w:rsidR="00CA5DE7">
        <w:rPr>
          <w:rFonts w:asciiTheme="minorHAnsi" w:hAnsiTheme="minorHAnsi" w:cs="Arial"/>
          <w:sz w:val="22"/>
          <w:szCs w:val="22"/>
        </w:rPr>
        <w:t>.</w:t>
      </w:r>
    </w:p>
    <w:p w:rsidR="00785369" w:rsidRPr="002227A3" w:rsidRDefault="00785369" w:rsidP="00785369">
      <w:pPr>
        <w:pStyle w:val="p"/>
        <w:spacing w:after="120" w:line="0" w:lineRule="atLeast"/>
        <w:jc w:val="left"/>
        <w:rPr>
          <w:rFonts w:asciiTheme="minorHAnsi" w:hAnsiTheme="minorHAnsi" w:cs="Arial"/>
          <w:sz w:val="22"/>
          <w:szCs w:val="22"/>
        </w:rPr>
      </w:pPr>
      <w:r w:rsidRPr="002227A3">
        <w:rPr>
          <w:rFonts w:asciiTheme="minorHAnsi" w:hAnsiTheme="minorHAnsi" w:cs="Arial"/>
          <w:sz w:val="22"/>
          <w:szCs w:val="22"/>
        </w:rPr>
        <w:t xml:space="preserve">In stage 2, an auditor will be engaged to review the establishment of the planning mechanisms and processes to implement the program, such as Growth Corridor Plans, Precinct Structure Plans, and conservation strategies, against the requirements of the program report. This stage of the program will be audited in 2014 and in 2016. </w:t>
      </w:r>
    </w:p>
    <w:p w:rsidR="00785369" w:rsidRPr="002227A3" w:rsidRDefault="00785369" w:rsidP="00785369">
      <w:pPr>
        <w:pStyle w:val="p"/>
        <w:spacing w:after="120" w:line="0" w:lineRule="atLeast"/>
        <w:jc w:val="left"/>
        <w:rPr>
          <w:rFonts w:asciiTheme="minorHAnsi" w:hAnsiTheme="minorHAnsi" w:cs="Arial"/>
          <w:sz w:val="22"/>
          <w:szCs w:val="22"/>
        </w:rPr>
      </w:pPr>
      <w:r w:rsidRPr="002227A3">
        <w:rPr>
          <w:rFonts w:asciiTheme="minorHAnsi" w:hAnsiTheme="minorHAnsi" w:cs="Arial"/>
          <w:sz w:val="22"/>
          <w:szCs w:val="22"/>
        </w:rPr>
        <w:t>In stage 3, an auditor will be engaged to review the construction of urban areas and transport infrastructure to implement the program against the requirements of the planning mechanisms and processes established in stage 2 and program approvals granted in stage 1. This stage of the program will be audited in 2017 and 2022.</w:t>
      </w:r>
    </w:p>
    <w:p w:rsidR="00785369" w:rsidRPr="002227A3" w:rsidRDefault="00785369" w:rsidP="00785369">
      <w:pPr>
        <w:pStyle w:val="p"/>
        <w:spacing w:after="120" w:line="0" w:lineRule="atLeast"/>
        <w:jc w:val="left"/>
        <w:rPr>
          <w:rFonts w:asciiTheme="minorHAnsi" w:hAnsiTheme="minorHAnsi" w:cs="Arial"/>
          <w:sz w:val="22"/>
          <w:szCs w:val="22"/>
        </w:rPr>
      </w:pPr>
      <w:r w:rsidRPr="002227A3">
        <w:rPr>
          <w:rFonts w:asciiTheme="minorHAnsi" w:hAnsiTheme="minorHAnsi" w:cs="Arial"/>
          <w:sz w:val="22"/>
          <w:szCs w:val="22"/>
        </w:rPr>
        <w:t xml:space="preserve">The auditors will prepare reports on the results of the audits of stages 2 and 3 for the Victorian Government. The reports will identify any non-compliance, identify where any amendments to activities and processes were agreed between the Commonwealth Government and Victorian Government, and make recommendations to rectify any non-compliance. </w:t>
      </w:r>
    </w:p>
    <w:p w:rsidR="00785369" w:rsidRPr="002227A3" w:rsidRDefault="00785369" w:rsidP="00785369">
      <w:pPr>
        <w:pStyle w:val="p"/>
        <w:spacing w:after="120" w:line="0" w:lineRule="atLeast"/>
        <w:jc w:val="left"/>
        <w:rPr>
          <w:rFonts w:asciiTheme="minorHAnsi" w:hAnsiTheme="minorHAnsi" w:cs="Arial"/>
          <w:sz w:val="22"/>
          <w:szCs w:val="22"/>
        </w:rPr>
      </w:pPr>
      <w:r w:rsidRPr="002227A3">
        <w:rPr>
          <w:rFonts w:asciiTheme="minorHAnsi" w:hAnsiTheme="minorHAnsi" w:cs="Arial"/>
          <w:sz w:val="22"/>
          <w:szCs w:val="22"/>
        </w:rPr>
        <w:t>The reports will be provided to the Commonwealth Government and publicly released.</w:t>
      </w:r>
    </w:p>
    <w:p w:rsidR="00785369" w:rsidRDefault="00785369" w:rsidP="00785369">
      <w:pPr>
        <w:pStyle w:val="HC"/>
      </w:pPr>
    </w:p>
    <w:p w:rsidR="00785369" w:rsidRDefault="00785369" w:rsidP="00785369">
      <w:pPr>
        <w:pStyle w:val="HC"/>
      </w:pPr>
      <w:r>
        <w:lastRenderedPageBreak/>
        <w:t>Compliance strategy</w:t>
      </w:r>
    </w:p>
    <w:p w:rsidR="00785369" w:rsidRPr="002227A3" w:rsidRDefault="00565163" w:rsidP="00785369">
      <w:pPr>
        <w:pStyle w:val="Body"/>
        <w:rPr>
          <w:rFonts w:asciiTheme="minorHAnsi" w:hAnsiTheme="minorHAnsi"/>
          <w:sz w:val="22"/>
          <w:szCs w:val="22"/>
        </w:rPr>
      </w:pPr>
      <w:r>
        <w:rPr>
          <w:rFonts w:asciiTheme="minorHAnsi" w:hAnsiTheme="minorHAnsi"/>
          <w:sz w:val="22"/>
          <w:szCs w:val="22"/>
        </w:rPr>
        <w:t>DELWP</w:t>
      </w:r>
      <w:r w:rsidR="00785369" w:rsidRPr="002227A3">
        <w:rPr>
          <w:rFonts w:asciiTheme="minorHAnsi" w:hAnsiTheme="minorHAnsi"/>
          <w:sz w:val="22"/>
          <w:szCs w:val="22"/>
        </w:rPr>
        <w:t xml:space="preserve"> will prepare a compliance strategy for the MSA program in consultation with MPA, </w:t>
      </w:r>
      <w:r w:rsidR="001A7189">
        <w:rPr>
          <w:rFonts w:asciiTheme="minorHAnsi" w:hAnsiTheme="minorHAnsi"/>
          <w:sz w:val="22"/>
          <w:szCs w:val="22"/>
        </w:rPr>
        <w:t>DEDJTR</w:t>
      </w:r>
      <w:r w:rsidR="00785369" w:rsidRPr="002227A3">
        <w:rPr>
          <w:rFonts w:asciiTheme="minorHAnsi" w:hAnsiTheme="minorHAnsi"/>
          <w:sz w:val="22"/>
          <w:szCs w:val="22"/>
        </w:rPr>
        <w:t xml:space="preserve"> and the Commonwealth Government. The purpose of the compliance strategy is to ensure that landowners and proponents undertake actions, such as urban and infrastructure development, in accordance with the program approvals and planning mechanisms and processes and that non-permitted actions do not occur both within and outside the conservation areas.</w:t>
      </w:r>
    </w:p>
    <w:p w:rsidR="00785369" w:rsidRPr="002227A3" w:rsidRDefault="00785369" w:rsidP="00785369">
      <w:pPr>
        <w:pStyle w:val="Body"/>
        <w:rPr>
          <w:rFonts w:asciiTheme="minorHAnsi" w:hAnsiTheme="minorHAnsi"/>
          <w:sz w:val="22"/>
          <w:szCs w:val="22"/>
        </w:rPr>
      </w:pPr>
      <w:r w:rsidRPr="002227A3">
        <w:rPr>
          <w:rFonts w:asciiTheme="minorHAnsi" w:hAnsiTheme="minorHAnsi"/>
          <w:sz w:val="22"/>
          <w:szCs w:val="22"/>
        </w:rPr>
        <w:t>The compliance strategy will set out:</w:t>
      </w:r>
    </w:p>
    <w:p w:rsidR="00785369" w:rsidRPr="002227A3" w:rsidRDefault="00785369" w:rsidP="00DE568A">
      <w:pPr>
        <w:pStyle w:val="Body"/>
        <w:numPr>
          <w:ilvl w:val="0"/>
          <w:numId w:val="43"/>
        </w:numPr>
        <w:rPr>
          <w:rFonts w:asciiTheme="minorHAnsi" w:hAnsiTheme="minorHAnsi"/>
          <w:sz w:val="22"/>
          <w:szCs w:val="22"/>
        </w:rPr>
      </w:pPr>
      <w:r w:rsidRPr="002227A3">
        <w:rPr>
          <w:rFonts w:asciiTheme="minorHAnsi" w:hAnsiTheme="minorHAnsi"/>
          <w:sz w:val="22"/>
          <w:szCs w:val="22"/>
        </w:rPr>
        <w:t xml:space="preserve">The types of processes and activities that </w:t>
      </w:r>
      <w:r w:rsidR="00D23D85">
        <w:rPr>
          <w:rFonts w:asciiTheme="minorHAnsi" w:hAnsiTheme="minorHAnsi"/>
          <w:sz w:val="22"/>
          <w:szCs w:val="22"/>
        </w:rPr>
        <w:t>will be targeted for compliance</w:t>
      </w:r>
    </w:p>
    <w:p w:rsidR="00785369" w:rsidRPr="002227A3" w:rsidRDefault="00785369" w:rsidP="00DE568A">
      <w:pPr>
        <w:pStyle w:val="Body"/>
        <w:numPr>
          <w:ilvl w:val="0"/>
          <w:numId w:val="43"/>
        </w:numPr>
        <w:rPr>
          <w:rFonts w:asciiTheme="minorHAnsi" w:hAnsiTheme="minorHAnsi"/>
          <w:sz w:val="22"/>
          <w:szCs w:val="22"/>
        </w:rPr>
      </w:pPr>
      <w:r w:rsidRPr="002227A3">
        <w:rPr>
          <w:rFonts w:asciiTheme="minorHAnsi" w:hAnsiTheme="minorHAnsi"/>
          <w:sz w:val="22"/>
          <w:szCs w:val="22"/>
        </w:rPr>
        <w:t>How complianc</w:t>
      </w:r>
      <w:r w:rsidR="00D23D85">
        <w:rPr>
          <w:rFonts w:asciiTheme="minorHAnsi" w:hAnsiTheme="minorHAnsi"/>
          <w:sz w:val="22"/>
          <w:szCs w:val="22"/>
        </w:rPr>
        <w:t>e activities will be undertaken</w:t>
      </w:r>
    </w:p>
    <w:p w:rsidR="00785369" w:rsidRPr="002227A3" w:rsidRDefault="00785369" w:rsidP="00DE568A">
      <w:pPr>
        <w:pStyle w:val="Body"/>
        <w:numPr>
          <w:ilvl w:val="0"/>
          <w:numId w:val="43"/>
        </w:numPr>
        <w:rPr>
          <w:rFonts w:asciiTheme="minorHAnsi" w:hAnsiTheme="minorHAnsi"/>
          <w:sz w:val="22"/>
          <w:szCs w:val="22"/>
        </w:rPr>
      </w:pPr>
      <w:r w:rsidRPr="002227A3">
        <w:rPr>
          <w:rFonts w:asciiTheme="minorHAnsi" w:hAnsiTheme="minorHAnsi"/>
          <w:sz w:val="22"/>
          <w:szCs w:val="22"/>
        </w:rPr>
        <w:t>Roles and responsibilities of different government author</w:t>
      </w:r>
      <w:r w:rsidR="00D23D85">
        <w:rPr>
          <w:rFonts w:asciiTheme="minorHAnsi" w:hAnsiTheme="minorHAnsi"/>
          <w:sz w:val="22"/>
          <w:szCs w:val="22"/>
        </w:rPr>
        <w:t>ities in undertaking compliance</w:t>
      </w:r>
    </w:p>
    <w:p w:rsidR="00785369" w:rsidRPr="002227A3" w:rsidRDefault="00785369" w:rsidP="00DE568A">
      <w:pPr>
        <w:pStyle w:val="Body"/>
        <w:numPr>
          <w:ilvl w:val="0"/>
          <w:numId w:val="43"/>
        </w:numPr>
        <w:rPr>
          <w:rFonts w:asciiTheme="minorHAnsi" w:hAnsiTheme="minorHAnsi"/>
          <w:sz w:val="22"/>
          <w:szCs w:val="22"/>
        </w:rPr>
      </w:pPr>
      <w:r w:rsidRPr="002227A3">
        <w:rPr>
          <w:rFonts w:asciiTheme="minorHAnsi" w:hAnsiTheme="minorHAnsi"/>
          <w:sz w:val="22"/>
          <w:szCs w:val="22"/>
        </w:rPr>
        <w:t>Procedures for taking any</w:t>
      </w:r>
      <w:r w:rsidR="00D23D85">
        <w:rPr>
          <w:rFonts w:asciiTheme="minorHAnsi" w:hAnsiTheme="minorHAnsi"/>
          <w:sz w:val="22"/>
          <w:szCs w:val="22"/>
        </w:rPr>
        <w:t xml:space="preserve"> action against non-compliance</w:t>
      </w:r>
      <w:r w:rsidR="00CA5DE7">
        <w:rPr>
          <w:rFonts w:asciiTheme="minorHAnsi" w:hAnsiTheme="minorHAnsi"/>
          <w:sz w:val="22"/>
          <w:szCs w:val="22"/>
        </w:rPr>
        <w:t>.</w:t>
      </w:r>
    </w:p>
    <w:p w:rsidR="00785369" w:rsidRPr="002227A3" w:rsidRDefault="00785369" w:rsidP="00785369">
      <w:pPr>
        <w:pStyle w:val="Body"/>
        <w:rPr>
          <w:rFonts w:asciiTheme="minorHAnsi" w:hAnsiTheme="minorHAnsi"/>
          <w:sz w:val="22"/>
          <w:szCs w:val="22"/>
        </w:rPr>
      </w:pPr>
      <w:r w:rsidRPr="002227A3">
        <w:rPr>
          <w:rFonts w:asciiTheme="minorHAnsi" w:hAnsiTheme="minorHAnsi"/>
          <w:sz w:val="22"/>
          <w:szCs w:val="22"/>
        </w:rPr>
        <w:t xml:space="preserve">The results of compliance activities will be reported annually as part of the reporting on program outputs. </w:t>
      </w:r>
    </w:p>
    <w:p w:rsidR="00785369" w:rsidRDefault="00785369" w:rsidP="00785369">
      <w:pPr>
        <w:pStyle w:val="p"/>
        <w:spacing w:after="120" w:line="0" w:lineRule="atLeast"/>
        <w:jc w:val="left"/>
      </w:pPr>
      <w:r>
        <w:br w:type="page"/>
      </w:r>
      <w:bookmarkStart w:id="17" w:name="_Toc401302868"/>
      <w:r w:rsidRPr="00DE568A">
        <w:rPr>
          <w:rFonts w:ascii="Arial" w:hAnsi="Arial" w:cs="Arial"/>
          <w:b/>
          <w:color w:val="31849B" w:themeColor="accent5" w:themeShade="BF"/>
          <w:szCs w:val="24"/>
        </w:rPr>
        <w:lastRenderedPageBreak/>
        <w:t>Public Reporting</w:t>
      </w:r>
      <w:r w:rsidRPr="00DE568A">
        <w:rPr>
          <w:color w:val="31849B" w:themeColor="accent5" w:themeShade="BF"/>
        </w:rPr>
        <w:t xml:space="preserve"> </w:t>
      </w:r>
    </w:p>
    <w:p w:rsidR="00785369" w:rsidRPr="002227A3" w:rsidRDefault="00785369" w:rsidP="00785369">
      <w:pPr>
        <w:pStyle w:val="p"/>
        <w:spacing w:after="120" w:line="0" w:lineRule="atLeast"/>
        <w:jc w:val="left"/>
        <w:rPr>
          <w:rFonts w:asciiTheme="minorHAnsi" w:hAnsiTheme="minorHAnsi" w:cs="Arial"/>
          <w:sz w:val="22"/>
          <w:szCs w:val="22"/>
        </w:rPr>
      </w:pPr>
      <w:r w:rsidRPr="002227A3">
        <w:rPr>
          <w:rFonts w:asciiTheme="minorHAnsi" w:hAnsiTheme="minorHAnsi" w:cs="Arial"/>
          <w:sz w:val="22"/>
          <w:szCs w:val="22"/>
        </w:rPr>
        <w:t>The Program Report (</w:t>
      </w:r>
      <w:r w:rsidRPr="002227A3">
        <w:rPr>
          <w:rFonts w:asciiTheme="minorHAnsi" w:hAnsiTheme="minorHAnsi" w:cs="Arial"/>
          <w:i/>
          <w:sz w:val="22"/>
          <w:szCs w:val="22"/>
        </w:rPr>
        <w:t>Delivering Melbourne’s Newest Sustainable Communities</w:t>
      </w:r>
      <w:r w:rsidRPr="002227A3">
        <w:rPr>
          <w:rFonts w:asciiTheme="minorHAnsi" w:hAnsiTheme="minorHAnsi" w:cs="Arial"/>
          <w:sz w:val="22"/>
          <w:szCs w:val="22"/>
        </w:rPr>
        <w:t>) commits to public reporting to assist transparency and public accountability. Monitoring under the Monitoring and Reporting Framework will be divided into two documents released at regular intervals to the public;</w:t>
      </w:r>
    </w:p>
    <w:p w:rsidR="00785369" w:rsidRPr="002227A3" w:rsidRDefault="00785369" w:rsidP="00DE568A">
      <w:pPr>
        <w:pStyle w:val="Body"/>
        <w:numPr>
          <w:ilvl w:val="0"/>
          <w:numId w:val="36"/>
        </w:numPr>
        <w:spacing w:after="120" w:line="240" w:lineRule="auto"/>
        <w:rPr>
          <w:rFonts w:asciiTheme="minorHAnsi" w:hAnsiTheme="minorHAnsi"/>
          <w:i/>
          <w:sz w:val="22"/>
          <w:szCs w:val="22"/>
        </w:rPr>
      </w:pPr>
      <w:r w:rsidRPr="002227A3">
        <w:rPr>
          <w:rFonts w:asciiTheme="minorHAnsi" w:hAnsiTheme="minorHAnsi"/>
          <w:sz w:val="22"/>
          <w:szCs w:val="22"/>
        </w:rPr>
        <w:t xml:space="preserve"> </w:t>
      </w:r>
      <w:r w:rsidRPr="002227A3">
        <w:rPr>
          <w:rFonts w:asciiTheme="minorHAnsi" w:hAnsiTheme="minorHAnsi"/>
          <w:i/>
          <w:sz w:val="22"/>
          <w:szCs w:val="22"/>
        </w:rPr>
        <w:t xml:space="preserve">Melbourne Strategic </w:t>
      </w:r>
      <w:proofErr w:type="spellStart"/>
      <w:r w:rsidRPr="002227A3">
        <w:rPr>
          <w:rFonts w:asciiTheme="minorHAnsi" w:hAnsiTheme="minorHAnsi"/>
          <w:i/>
          <w:sz w:val="22"/>
          <w:szCs w:val="22"/>
        </w:rPr>
        <w:t>Asssessment</w:t>
      </w:r>
      <w:proofErr w:type="spellEnd"/>
      <w:r w:rsidRPr="002227A3">
        <w:rPr>
          <w:rFonts w:asciiTheme="minorHAnsi" w:hAnsiTheme="minorHAnsi"/>
          <w:i/>
          <w:sz w:val="22"/>
          <w:szCs w:val="22"/>
        </w:rPr>
        <w:t xml:space="preserve">: Output Progress Report- </w:t>
      </w:r>
      <w:r w:rsidRPr="002227A3">
        <w:rPr>
          <w:rFonts w:asciiTheme="minorHAnsi" w:hAnsiTheme="minorHAnsi"/>
          <w:sz w:val="22"/>
          <w:szCs w:val="22"/>
        </w:rPr>
        <w:t>This document will outline the progress against KPIs for program outputs and will be released</w:t>
      </w:r>
      <w:r w:rsidR="00CA5DE7">
        <w:rPr>
          <w:rFonts w:asciiTheme="minorHAnsi" w:hAnsiTheme="minorHAnsi"/>
          <w:sz w:val="22"/>
          <w:szCs w:val="22"/>
        </w:rPr>
        <w:t xml:space="preserve"> annually for the previous year</w:t>
      </w:r>
    </w:p>
    <w:p w:rsidR="00785369" w:rsidRPr="002227A3" w:rsidRDefault="00785369" w:rsidP="00DE568A">
      <w:pPr>
        <w:pStyle w:val="Body"/>
        <w:numPr>
          <w:ilvl w:val="0"/>
          <w:numId w:val="36"/>
        </w:numPr>
        <w:spacing w:after="120" w:line="240" w:lineRule="auto"/>
        <w:rPr>
          <w:rFonts w:asciiTheme="minorHAnsi" w:hAnsiTheme="minorHAnsi"/>
          <w:sz w:val="22"/>
          <w:szCs w:val="22"/>
        </w:rPr>
      </w:pPr>
      <w:r w:rsidRPr="002227A3">
        <w:rPr>
          <w:rFonts w:asciiTheme="minorHAnsi" w:hAnsiTheme="minorHAnsi"/>
          <w:i/>
          <w:sz w:val="22"/>
          <w:szCs w:val="22"/>
        </w:rPr>
        <w:t xml:space="preserve">Melbourne Strategic Assessment: Outcome Progress Report- </w:t>
      </w:r>
      <w:r w:rsidRPr="002227A3">
        <w:rPr>
          <w:rFonts w:asciiTheme="minorHAnsi" w:hAnsiTheme="minorHAnsi"/>
          <w:sz w:val="22"/>
          <w:szCs w:val="22"/>
        </w:rPr>
        <w:t>This document will outline the progress against KPIs for program outcomes and will be released every five years for the previous five years.</w:t>
      </w:r>
    </w:p>
    <w:p w:rsidR="00785369" w:rsidRPr="002227A3" w:rsidRDefault="00785369" w:rsidP="00785369">
      <w:pPr>
        <w:pStyle w:val="p"/>
        <w:spacing w:after="120" w:line="0" w:lineRule="atLeast"/>
        <w:jc w:val="left"/>
        <w:rPr>
          <w:rFonts w:asciiTheme="minorHAnsi" w:hAnsiTheme="minorHAnsi" w:cs="Arial"/>
          <w:sz w:val="22"/>
          <w:szCs w:val="22"/>
        </w:rPr>
      </w:pPr>
      <w:r w:rsidRPr="002227A3">
        <w:rPr>
          <w:rFonts w:asciiTheme="minorHAnsi" w:hAnsiTheme="minorHAnsi" w:cs="Arial"/>
          <w:sz w:val="22"/>
          <w:szCs w:val="22"/>
        </w:rPr>
        <w:t>Progress reports will be available to t</w:t>
      </w:r>
      <w:r w:rsidR="00565163">
        <w:rPr>
          <w:rFonts w:asciiTheme="minorHAnsi" w:hAnsiTheme="minorHAnsi" w:cs="Arial"/>
          <w:sz w:val="22"/>
          <w:szCs w:val="22"/>
        </w:rPr>
        <w:t>he public via the DELWP</w:t>
      </w:r>
      <w:r w:rsidRPr="002227A3">
        <w:rPr>
          <w:rFonts w:asciiTheme="minorHAnsi" w:hAnsiTheme="minorHAnsi" w:cs="Arial"/>
          <w:sz w:val="22"/>
          <w:szCs w:val="22"/>
        </w:rPr>
        <w:t xml:space="preserve"> website. All documents will be published in accordance with the Victorian Government’s accessibility requirements and will remain available for the life of the program. </w:t>
      </w:r>
    </w:p>
    <w:p w:rsidR="00785369" w:rsidRDefault="00785369" w:rsidP="00785369">
      <w:pPr>
        <w:pStyle w:val="HA"/>
      </w:pPr>
    </w:p>
    <w:p w:rsidR="00785369" w:rsidRDefault="00785369" w:rsidP="00785369">
      <w:pPr>
        <w:pStyle w:val="HA"/>
      </w:pPr>
    </w:p>
    <w:p w:rsidR="00785369" w:rsidRDefault="00785369" w:rsidP="00785369">
      <w:pPr>
        <w:pStyle w:val="HA"/>
      </w:pPr>
    </w:p>
    <w:p w:rsidR="00785369" w:rsidRDefault="00785369" w:rsidP="00785369">
      <w:pPr>
        <w:pStyle w:val="HA"/>
      </w:pPr>
    </w:p>
    <w:p w:rsidR="00785369" w:rsidRDefault="00785369" w:rsidP="00785369">
      <w:pPr>
        <w:pStyle w:val="Body"/>
        <w:rPr>
          <w:lang w:val="en-US"/>
        </w:rPr>
      </w:pPr>
    </w:p>
    <w:p w:rsidR="00785369" w:rsidRDefault="00785369" w:rsidP="00785369">
      <w:pPr>
        <w:pStyle w:val="Body"/>
        <w:rPr>
          <w:lang w:val="en-US"/>
        </w:rPr>
      </w:pPr>
    </w:p>
    <w:p w:rsidR="00785369" w:rsidRDefault="00785369" w:rsidP="00785369">
      <w:pPr>
        <w:pStyle w:val="Body"/>
        <w:rPr>
          <w:lang w:val="en-US"/>
        </w:rPr>
      </w:pPr>
    </w:p>
    <w:p w:rsidR="00785369" w:rsidRDefault="00785369" w:rsidP="00785369">
      <w:pPr>
        <w:pStyle w:val="Body"/>
        <w:rPr>
          <w:lang w:val="en-US"/>
        </w:rPr>
      </w:pPr>
    </w:p>
    <w:p w:rsidR="00785369" w:rsidRDefault="00785369" w:rsidP="00785369">
      <w:pPr>
        <w:pStyle w:val="Body"/>
        <w:rPr>
          <w:lang w:val="en-US"/>
        </w:rPr>
      </w:pPr>
    </w:p>
    <w:p w:rsidR="00785369" w:rsidRDefault="00785369" w:rsidP="00785369">
      <w:pPr>
        <w:pStyle w:val="Body"/>
        <w:rPr>
          <w:lang w:val="en-US"/>
        </w:rPr>
      </w:pPr>
    </w:p>
    <w:p w:rsidR="00785369" w:rsidRDefault="00785369" w:rsidP="00785369">
      <w:pPr>
        <w:pStyle w:val="Body"/>
        <w:rPr>
          <w:lang w:val="en-US"/>
        </w:rPr>
      </w:pPr>
    </w:p>
    <w:p w:rsidR="00785369" w:rsidRDefault="00785369" w:rsidP="00785369">
      <w:pPr>
        <w:pStyle w:val="Body"/>
        <w:rPr>
          <w:lang w:val="en-US"/>
        </w:rPr>
      </w:pPr>
    </w:p>
    <w:p w:rsidR="00785369" w:rsidRDefault="00785369" w:rsidP="00785369">
      <w:pPr>
        <w:pStyle w:val="Body"/>
        <w:rPr>
          <w:lang w:val="en-US"/>
        </w:rPr>
      </w:pPr>
    </w:p>
    <w:p w:rsidR="00785369" w:rsidRDefault="00785369" w:rsidP="00785369">
      <w:pPr>
        <w:pStyle w:val="Body"/>
        <w:rPr>
          <w:lang w:val="en-US"/>
        </w:rPr>
      </w:pPr>
    </w:p>
    <w:p w:rsidR="00785369" w:rsidRDefault="00785369" w:rsidP="00785369">
      <w:pPr>
        <w:pStyle w:val="Body"/>
        <w:rPr>
          <w:lang w:val="en-US"/>
        </w:rPr>
      </w:pPr>
    </w:p>
    <w:p w:rsidR="00785369" w:rsidRDefault="00785369" w:rsidP="00785369">
      <w:pPr>
        <w:pStyle w:val="Body"/>
        <w:rPr>
          <w:lang w:val="en-US"/>
        </w:rPr>
      </w:pPr>
    </w:p>
    <w:p w:rsidR="00785369" w:rsidRDefault="00785369" w:rsidP="00785369">
      <w:pPr>
        <w:pStyle w:val="Body"/>
        <w:rPr>
          <w:lang w:val="en-US"/>
        </w:rPr>
      </w:pPr>
    </w:p>
    <w:p w:rsidR="00785369" w:rsidRDefault="00785369" w:rsidP="00785369">
      <w:pPr>
        <w:pStyle w:val="Body"/>
        <w:rPr>
          <w:lang w:val="en-US"/>
        </w:rPr>
      </w:pPr>
    </w:p>
    <w:p w:rsidR="00785369" w:rsidRDefault="00785369" w:rsidP="00785369">
      <w:pPr>
        <w:pStyle w:val="Body"/>
        <w:rPr>
          <w:lang w:val="en-US"/>
        </w:rPr>
      </w:pPr>
    </w:p>
    <w:p w:rsidR="00785369" w:rsidRDefault="00785369" w:rsidP="00785369">
      <w:pPr>
        <w:pStyle w:val="Body"/>
        <w:rPr>
          <w:lang w:val="en-US"/>
        </w:rPr>
      </w:pPr>
    </w:p>
    <w:p w:rsidR="00785369" w:rsidRDefault="00785369" w:rsidP="00785369">
      <w:pPr>
        <w:pStyle w:val="Body"/>
        <w:rPr>
          <w:lang w:val="en-US"/>
        </w:rPr>
      </w:pPr>
    </w:p>
    <w:p w:rsidR="00785369" w:rsidRDefault="00785369" w:rsidP="00785369">
      <w:pPr>
        <w:pStyle w:val="Body"/>
        <w:rPr>
          <w:lang w:val="en-US"/>
        </w:rPr>
      </w:pPr>
    </w:p>
    <w:p w:rsidR="00785369" w:rsidRDefault="00785369" w:rsidP="00785369">
      <w:pPr>
        <w:pStyle w:val="Body"/>
        <w:rPr>
          <w:lang w:val="en-US"/>
        </w:rPr>
      </w:pPr>
    </w:p>
    <w:p w:rsidR="00785369" w:rsidRPr="004F191A" w:rsidRDefault="00785369" w:rsidP="00785369">
      <w:pPr>
        <w:pStyle w:val="Body"/>
        <w:rPr>
          <w:lang w:val="en-US"/>
        </w:rPr>
      </w:pPr>
    </w:p>
    <w:p w:rsidR="00785369" w:rsidRDefault="00785369" w:rsidP="00785369">
      <w:pPr>
        <w:pStyle w:val="HA"/>
      </w:pPr>
      <w:r>
        <w:t>Program outputs</w:t>
      </w:r>
      <w:bookmarkEnd w:id="17"/>
    </w:p>
    <w:p w:rsidR="00785369" w:rsidRPr="002227A3" w:rsidRDefault="00785369" w:rsidP="00785369">
      <w:pPr>
        <w:pStyle w:val="p"/>
        <w:spacing w:after="120" w:line="0" w:lineRule="atLeast"/>
        <w:rPr>
          <w:rFonts w:asciiTheme="minorHAnsi" w:hAnsiTheme="minorHAnsi" w:cs="Arial"/>
          <w:sz w:val="22"/>
          <w:szCs w:val="22"/>
        </w:rPr>
      </w:pPr>
      <w:r w:rsidRPr="002227A3">
        <w:rPr>
          <w:rFonts w:asciiTheme="minorHAnsi" w:hAnsiTheme="minorHAnsi" w:cs="Arial"/>
          <w:sz w:val="22"/>
          <w:szCs w:val="22"/>
        </w:rPr>
        <w:t>Implementation of the program activities and processes are expected to lead to the delivery of eight program outputs:</w:t>
      </w:r>
    </w:p>
    <w:p w:rsidR="00785369" w:rsidRPr="002227A3" w:rsidRDefault="00785369" w:rsidP="00DE568A">
      <w:pPr>
        <w:pStyle w:val="p"/>
        <w:numPr>
          <w:ilvl w:val="0"/>
          <w:numId w:val="44"/>
        </w:numPr>
        <w:spacing w:after="120" w:line="0" w:lineRule="atLeast"/>
        <w:rPr>
          <w:rFonts w:asciiTheme="minorHAnsi" w:hAnsiTheme="minorHAnsi" w:cs="Arial"/>
          <w:sz w:val="22"/>
          <w:szCs w:val="22"/>
        </w:rPr>
      </w:pPr>
      <w:r w:rsidRPr="002227A3">
        <w:rPr>
          <w:rFonts w:asciiTheme="minorHAnsi" w:hAnsiTheme="minorHAnsi" w:cs="Arial"/>
          <w:sz w:val="22"/>
          <w:szCs w:val="22"/>
        </w:rPr>
        <w:t xml:space="preserve">Urban and infrastructure development occurs in accordance </w:t>
      </w:r>
      <w:r w:rsidR="00D23D85">
        <w:rPr>
          <w:rFonts w:asciiTheme="minorHAnsi" w:hAnsiTheme="minorHAnsi" w:cs="Arial"/>
          <w:sz w:val="22"/>
          <w:szCs w:val="22"/>
        </w:rPr>
        <w:t>with the Commonwealth approvals</w:t>
      </w:r>
    </w:p>
    <w:p w:rsidR="00785369" w:rsidRPr="002227A3" w:rsidRDefault="00785369" w:rsidP="00DE568A">
      <w:pPr>
        <w:pStyle w:val="p"/>
        <w:numPr>
          <w:ilvl w:val="0"/>
          <w:numId w:val="44"/>
        </w:numPr>
        <w:spacing w:after="120" w:line="0" w:lineRule="atLeast"/>
        <w:rPr>
          <w:rFonts w:asciiTheme="minorHAnsi" w:hAnsiTheme="minorHAnsi" w:cs="Arial"/>
          <w:sz w:val="22"/>
          <w:szCs w:val="22"/>
        </w:rPr>
      </w:pPr>
      <w:r w:rsidRPr="002227A3">
        <w:rPr>
          <w:rFonts w:asciiTheme="minorHAnsi" w:hAnsiTheme="minorHAnsi" w:cs="Arial"/>
          <w:sz w:val="22"/>
          <w:szCs w:val="22"/>
        </w:rPr>
        <w:t>Program cost recovery and expenditu</w:t>
      </w:r>
      <w:r w:rsidR="00D23D85">
        <w:rPr>
          <w:rFonts w:asciiTheme="minorHAnsi" w:hAnsiTheme="minorHAnsi" w:cs="Arial"/>
          <w:sz w:val="22"/>
          <w:szCs w:val="22"/>
        </w:rPr>
        <w:t>re is transparent and efficient</w:t>
      </w:r>
    </w:p>
    <w:p w:rsidR="00785369" w:rsidRPr="002227A3" w:rsidRDefault="00785369" w:rsidP="00DE568A">
      <w:pPr>
        <w:pStyle w:val="p"/>
        <w:numPr>
          <w:ilvl w:val="0"/>
          <w:numId w:val="44"/>
        </w:numPr>
        <w:spacing w:after="120" w:line="0" w:lineRule="atLeast"/>
        <w:rPr>
          <w:rFonts w:asciiTheme="minorHAnsi" w:hAnsiTheme="minorHAnsi" w:cs="Arial"/>
          <w:sz w:val="22"/>
          <w:szCs w:val="22"/>
        </w:rPr>
      </w:pPr>
      <w:r w:rsidRPr="002227A3">
        <w:rPr>
          <w:rFonts w:asciiTheme="minorHAnsi" w:hAnsiTheme="minorHAnsi" w:cs="Arial"/>
          <w:sz w:val="22"/>
          <w:szCs w:val="22"/>
        </w:rPr>
        <w:t>A 15,000 hectare grassland res</w:t>
      </w:r>
      <w:r w:rsidR="00D23D85">
        <w:rPr>
          <w:rFonts w:asciiTheme="minorHAnsi" w:hAnsiTheme="minorHAnsi" w:cs="Arial"/>
          <w:sz w:val="22"/>
          <w:szCs w:val="22"/>
        </w:rPr>
        <w:t>erve is established and managed</w:t>
      </w:r>
    </w:p>
    <w:p w:rsidR="00785369" w:rsidRPr="002227A3" w:rsidRDefault="00785369" w:rsidP="00DE568A">
      <w:pPr>
        <w:pStyle w:val="p"/>
        <w:numPr>
          <w:ilvl w:val="0"/>
          <w:numId w:val="44"/>
        </w:numPr>
        <w:spacing w:after="120" w:line="0" w:lineRule="atLeast"/>
        <w:rPr>
          <w:rFonts w:asciiTheme="minorHAnsi" w:hAnsiTheme="minorHAnsi" w:cs="Arial"/>
          <w:sz w:val="22"/>
          <w:szCs w:val="22"/>
        </w:rPr>
      </w:pPr>
      <w:r w:rsidRPr="002227A3">
        <w:rPr>
          <w:rFonts w:asciiTheme="minorHAnsi" w:hAnsiTheme="minorHAnsi" w:cs="Arial"/>
          <w:sz w:val="22"/>
          <w:szCs w:val="22"/>
        </w:rPr>
        <w:t>A network of conservation areas within the UGB is protected and managed for MNES spe</w:t>
      </w:r>
      <w:r w:rsidR="00D23D85">
        <w:rPr>
          <w:rFonts w:asciiTheme="minorHAnsi" w:hAnsiTheme="minorHAnsi" w:cs="Arial"/>
          <w:sz w:val="22"/>
          <w:szCs w:val="22"/>
        </w:rPr>
        <w:t>cies and vegetation communities</w:t>
      </w:r>
    </w:p>
    <w:p w:rsidR="00785369" w:rsidRPr="002227A3" w:rsidRDefault="00785369" w:rsidP="00DE568A">
      <w:pPr>
        <w:pStyle w:val="p"/>
        <w:numPr>
          <w:ilvl w:val="0"/>
          <w:numId w:val="44"/>
        </w:numPr>
        <w:spacing w:after="120" w:line="0" w:lineRule="atLeast"/>
        <w:rPr>
          <w:rFonts w:asciiTheme="minorHAnsi" w:hAnsiTheme="minorHAnsi" w:cs="Arial"/>
          <w:sz w:val="22"/>
          <w:szCs w:val="22"/>
        </w:rPr>
      </w:pPr>
      <w:r w:rsidRPr="002227A3">
        <w:rPr>
          <w:rFonts w:asciiTheme="minorHAnsi" w:hAnsiTheme="minorHAnsi" w:cs="Arial"/>
          <w:sz w:val="22"/>
          <w:szCs w:val="22"/>
        </w:rPr>
        <w:t>A 1,200 hectare Grassy Eucalypt Woodland reserve is establis</w:t>
      </w:r>
      <w:r w:rsidR="00D23D85">
        <w:rPr>
          <w:rFonts w:asciiTheme="minorHAnsi" w:hAnsiTheme="minorHAnsi" w:cs="Arial"/>
          <w:sz w:val="22"/>
          <w:szCs w:val="22"/>
        </w:rPr>
        <w:t>hed and managed outside the UGB</w:t>
      </w:r>
    </w:p>
    <w:p w:rsidR="00785369" w:rsidRPr="002227A3" w:rsidRDefault="00785369" w:rsidP="00DE568A">
      <w:pPr>
        <w:pStyle w:val="p"/>
        <w:numPr>
          <w:ilvl w:val="0"/>
          <w:numId w:val="44"/>
        </w:numPr>
        <w:spacing w:after="120" w:line="0" w:lineRule="atLeast"/>
        <w:rPr>
          <w:rFonts w:asciiTheme="minorHAnsi" w:hAnsiTheme="minorHAnsi" w:cs="Arial"/>
          <w:sz w:val="22"/>
          <w:szCs w:val="22"/>
        </w:rPr>
      </w:pPr>
      <w:r w:rsidRPr="002227A3">
        <w:rPr>
          <w:rFonts w:asciiTheme="minorHAnsi" w:hAnsiTheme="minorHAnsi" w:cs="Arial"/>
          <w:sz w:val="22"/>
          <w:szCs w:val="22"/>
        </w:rPr>
        <w:t>80% of Grassy Eucalypt Woodland within the Urban Growth Bo</w:t>
      </w:r>
      <w:r w:rsidR="00D23D85">
        <w:rPr>
          <w:rFonts w:asciiTheme="minorHAnsi" w:hAnsiTheme="minorHAnsi" w:cs="Arial"/>
          <w:sz w:val="22"/>
          <w:szCs w:val="22"/>
        </w:rPr>
        <w:t>undary is protected and managed</w:t>
      </w:r>
    </w:p>
    <w:p w:rsidR="00785369" w:rsidRPr="002227A3" w:rsidRDefault="00785369" w:rsidP="00DE568A">
      <w:pPr>
        <w:pStyle w:val="p"/>
        <w:numPr>
          <w:ilvl w:val="0"/>
          <w:numId w:val="44"/>
        </w:numPr>
        <w:spacing w:after="120" w:line="0" w:lineRule="atLeast"/>
        <w:rPr>
          <w:rFonts w:asciiTheme="minorHAnsi" w:hAnsiTheme="minorHAnsi" w:cs="Arial"/>
          <w:sz w:val="22"/>
          <w:szCs w:val="22"/>
        </w:rPr>
      </w:pPr>
      <w:r w:rsidRPr="002227A3">
        <w:rPr>
          <w:rFonts w:asciiTheme="minorHAnsi" w:hAnsiTheme="minorHAnsi" w:cs="Arial"/>
          <w:sz w:val="22"/>
          <w:szCs w:val="22"/>
        </w:rPr>
        <w:t>80% of confirmed highest priority habitat for Golden Sun Moth, Spiny Rice-flower and Matted Flax</w:t>
      </w:r>
      <w:r w:rsidR="00D23D85">
        <w:rPr>
          <w:rFonts w:asciiTheme="minorHAnsi" w:hAnsiTheme="minorHAnsi" w:cs="Arial"/>
          <w:sz w:val="22"/>
          <w:szCs w:val="22"/>
        </w:rPr>
        <w:t>-lily are protected and managed</w:t>
      </w:r>
    </w:p>
    <w:p w:rsidR="00785369" w:rsidRPr="002227A3" w:rsidRDefault="00785369" w:rsidP="00DE568A">
      <w:pPr>
        <w:pStyle w:val="p"/>
        <w:numPr>
          <w:ilvl w:val="0"/>
          <w:numId w:val="44"/>
        </w:numPr>
        <w:spacing w:after="120" w:line="0" w:lineRule="atLeast"/>
        <w:rPr>
          <w:rFonts w:asciiTheme="minorHAnsi" w:hAnsiTheme="minorHAnsi" w:cs="Arial"/>
          <w:sz w:val="22"/>
          <w:szCs w:val="22"/>
        </w:rPr>
      </w:pPr>
      <w:r w:rsidRPr="002227A3">
        <w:rPr>
          <w:rFonts w:asciiTheme="minorHAnsi" w:hAnsiTheme="minorHAnsi" w:cs="Arial"/>
          <w:sz w:val="22"/>
          <w:szCs w:val="22"/>
        </w:rPr>
        <w:t>Important landscape and habitat areas for Southern Brown Band</w:t>
      </w:r>
      <w:r w:rsidR="00D23D85">
        <w:rPr>
          <w:rFonts w:asciiTheme="minorHAnsi" w:hAnsiTheme="minorHAnsi" w:cs="Arial"/>
          <w:sz w:val="22"/>
          <w:szCs w:val="22"/>
        </w:rPr>
        <w:t>icoot are protected and managed</w:t>
      </w:r>
      <w:r w:rsidR="00CA5DE7">
        <w:rPr>
          <w:rFonts w:asciiTheme="minorHAnsi" w:hAnsiTheme="minorHAnsi" w:cs="Arial"/>
          <w:sz w:val="22"/>
          <w:szCs w:val="22"/>
        </w:rPr>
        <w:t>.</w:t>
      </w:r>
    </w:p>
    <w:p w:rsidR="00785369" w:rsidRDefault="00785369" w:rsidP="00785369">
      <w:pPr>
        <w:pStyle w:val="HB"/>
      </w:pPr>
    </w:p>
    <w:p w:rsidR="00785369" w:rsidRPr="0002735F" w:rsidRDefault="00785369" w:rsidP="00785369">
      <w:pPr>
        <w:pStyle w:val="HB"/>
      </w:pPr>
      <w:bookmarkStart w:id="18" w:name="_Toc401302869"/>
      <w:r>
        <w:t>Key performance indicators</w:t>
      </w:r>
      <w:bookmarkEnd w:id="18"/>
    </w:p>
    <w:p w:rsidR="00785369" w:rsidRPr="002227A3" w:rsidRDefault="00785369" w:rsidP="00785369">
      <w:pPr>
        <w:pStyle w:val="p"/>
        <w:spacing w:after="120" w:line="0" w:lineRule="atLeast"/>
        <w:jc w:val="left"/>
        <w:rPr>
          <w:rFonts w:asciiTheme="minorHAnsi" w:hAnsiTheme="minorHAnsi" w:cs="Arial"/>
          <w:sz w:val="22"/>
          <w:szCs w:val="22"/>
        </w:rPr>
      </w:pPr>
      <w:r w:rsidRPr="002227A3">
        <w:rPr>
          <w:rFonts w:asciiTheme="minorHAnsi" w:hAnsiTheme="minorHAnsi" w:cs="Arial"/>
          <w:sz w:val="22"/>
          <w:szCs w:val="22"/>
        </w:rPr>
        <w:t xml:space="preserve">KPIs have been established and described for each program output. </w:t>
      </w:r>
    </w:p>
    <w:p w:rsidR="00785369" w:rsidRPr="002227A3" w:rsidRDefault="00785369" w:rsidP="00785369">
      <w:pPr>
        <w:pStyle w:val="p"/>
        <w:spacing w:after="120" w:line="0" w:lineRule="atLeast"/>
        <w:jc w:val="left"/>
        <w:rPr>
          <w:rFonts w:asciiTheme="minorHAnsi" w:hAnsiTheme="minorHAnsi" w:cs="Arial"/>
          <w:sz w:val="18"/>
          <w:szCs w:val="24"/>
        </w:rPr>
      </w:pPr>
      <w:r w:rsidRPr="002227A3">
        <w:rPr>
          <w:rFonts w:asciiTheme="minorHAnsi" w:hAnsiTheme="minorHAnsi" w:cs="Arial"/>
          <w:sz w:val="22"/>
          <w:szCs w:val="22"/>
        </w:rPr>
        <w:t xml:space="preserve">The KPIs are set out in </w:t>
      </w:r>
      <w:r w:rsidRPr="002227A3">
        <w:rPr>
          <w:rFonts w:asciiTheme="minorHAnsi" w:hAnsiTheme="minorHAnsi" w:cs="Arial"/>
          <w:i/>
          <w:sz w:val="22"/>
          <w:szCs w:val="22"/>
        </w:rPr>
        <w:t>Monitoring and Reporting Framework: Technical Protocols for Program Outputs</w:t>
      </w:r>
      <w:r w:rsidRPr="002227A3">
        <w:rPr>
          <w:rFonts w:asciiTheme="minorHAnsi" w:hAnsiTheme="minorHAnsi" w:cs="Arial"/>
          <w:sz w:val="22"/>
          <w:szCs w:val="22"/>
        </w:rPr>
        <w:t>, and are summarised in Appendix 2</w:t>
      </w:r>
      <w:r w:rsidRPr="002227A3">
        <w:rPr>
          <w:rFonts w:asciiTheme="minorHAnsi" w:hAnsiTheme="minorHAnsi" w:cs="Arial"/>
          <w:sz w:val="18"/>
          <w:szCs w:val="24"/>
        </w:rPr>
        <w:t xml:space="preserve">. </w:t>
      </w:r>
    </w:p>
    <w:p w:rsidR="00785369" w:rsidRDefault="00785369" w:rsidP="00785369">
      <w:pPr>
        <w:pStyle w:val="HB"/>
      </w:pPr>
    </w:p>
    <w:p w:rsidR="00785369" w:rsidRPr="0002735F" w:rsidRDefault="00785369" w:rsidP="00785369">
      <w:pPr>
        <w:pStyle w:val="HB"/>
      </w:pPr>
      <w:bookmarkStart w:id="19" w:name="_Toc401302870"/>
      <w:r>
        <w:t>Monitoring</w:t>
      </w:r>
      <w:bookmarkEnd w:id="19"/>
    </w:p>
    <w:p w:rsidR="00785369" w:rsidRPr="002227A3" w:rsidRDefault="00785369" w:rsidP="00785369">
      <w:pPr>
        <w:pStyle w:val="p"/>
        <w:spacing w:after="120" w:line="0" w:lineRule="atLeast"/>
        <w:jc w:val="left"/>
        <w:rPr>
          <w:rFonts w:asciiTheme="minorHAnsi" w:hAnsiTheme="minorHAnsi" w:cs="Arial"/>
          <w:sz w:val="22"/>
          <w:szCs w:val="22"/>
        </w:rPr>
      </w:pPr>
      <w:r w:rsidRPr="002227A3">
        <w:rPr>
          <w:rFonts w:asciiTheme="minorHAnsi" w:hAnsiTheme="minorHAnsi" w:cs="Arial"/>
          <w:sz w:val="22"/>
          <w:szCs w:val="22"/>
        </w:rPr>
        <w:t xml:space="preserve">Monitoring of the KPIs will be undertaken in accordance with the specifications in </w:t>
      </w:r>
      <w:r w:rsidRPr="002227A3">
        <w:rPr>
          <w:rFonts w:asciiTheme="minorHAnsi" w:hAnsiTheme="minorHAnsi" w:cs="Arial"/>
          <w:i/>
          <w:sz w:val="22"/>
          <w:szCs w:val="22"/>
        </w:rPr>
        <w:t>Monitoring and Reporting Framework: Technical Protocols for Program Outputs</w:t>
      </w:r>
      <w:r w:rsidRPr="002227A3">
        <w:rPr>
          <w:rFonts w:asciiTheme="minorHAnsi" w:hAnsiTheme="minorHAnsi" w:cs="Arial"/>
          <w:sz w:val="22"/>
          <w:szCs w:val="22"/>
        </w:rPr>
        <w:t>. This document sets out the types of monitoring activities that will occur, the types of data collected, the source of the data, the frequency of data collection, monitoring protocols, and responsibilities.</w:t>
      </w:r>
    </w:p>
    <w:p w:rsidR="00785369" w:rsidRPr="002227A3" w:rsidRDefault="00785369" w:rsidP="00785369">
      <w:pPr>
        <w:pStyle w:val="p"/>
        <w:spacing w:after="120" w:line="0" w:lineRule="atLeast"/>
        <w:jc w:val="left"/>
        <w:rPr>
          <w:rFonts w:asciiTheme="minorHAnsi" w:hAnsiTheme="minorHAnsi" w:cs="Arial"/>
          <w:sz w:val="22"/>
          <w:szCs w:val="22"/>
        </w:rPr>
      </w:pPr>
      <w:r w:rsidRPr="002227A3">
        <w:rPr>
          <w:rFonts w:asciiTheme="minorHAnsi" w:hAnsiTheme="minorHAnsi" w:cs="Arial"/>
          <w:sz w:val="22"/>
          <w:szCs w:val="22"/>
        </w:rPr>
        <w:t>The key types of data that will be collected to monitor the program output KPIs are:</w:t>
      </w:r>
    </w:p>
    <w:p w:rsidR="00785369" w:rsidRPr="002227A3" w:rsidRDefault="00785369" w:rsidP="00DE568A">
      <w:pPr>
        <w:pStyle w:val="p"/>
        <w:numPr>
          <w:ilvl w:val="0"/>
          <w:numId w:val="45"/>
        </w:numPr>
        <w:spacing w:after="120" w:line="0" w:lineRule="atLeast"/>
        <w:jc w:val="left"/>
        <w:rPr>
          <w:rFonts w:asciiTheme="minorHAnsi" w:hAnsiTheme="minorHAnsi" w:cs="Arial"/>
          <w:sz w:val="22"/>
          <w:szCs w:val="22"/>
        </w:rPr>
      </w:pPr>
      <w:r w:rsidRPr="002227A3">
        <w:rPr>
          <w:rFonts w:asciiTheme="minorHAnsi" w:hAnsiTheme="minorHAnsi" w:cs="Arial"/>
          <w:sz w:val="22"/>
          <w:szCs w:val="22"/>
        </w:rPr>
        <w:t xml:space="preserve">Data from audits of samples of permits and other planning mechanisms </w:t>
      </w:r>
      <w:r w:rsidR="00D23D85">
        <w:rPr>
          <w:rFonts w:asciiTheme="minorHAnsi" w:hAnsiTheme="minorHAnsi" w:cs="Arial"/>
          <w:sz w:val="22"/>
          <w:szCs w:val="22"/>
        </w:rPr>
        <w:t>from each local government area</w:t>
      </w:r>
    </w:p>
    <w:p w:rsidR="00785369" w:rsidRPr="002227A3" w:rsidRDefault="00785369" w:rsidP="00DE568A">
      <w:pPr>
        <w:pStyle w:val="p"/>
        <w:numPr>
          <w:ilvl w:val="0"/>
          <w:numId w:val="45"/>
        </w:numPr>
        <w:spacing w:after="120" w:line="0" w:lineRule="atLeast"/>
        <w:jc w:val="left"/>
        <w:rPr>
          <w:rFonts w:asciiTheme="minorHAnsi" w:hAnsiTheme="minorHAnsi" w:cs="Arial"/>
          <w:sz w:val="22"/>
          <w:szCs w:val="22"/>
        </w:rPr>
      </w:pPr>
      <w:r w:rsidRPr="002227A3">
        <w:rPr>
          <w:rFonts w:asciiTheme="minorHAnsi" w:hAnsiTheme="minorHAnsi" w:cs="Arial"/>
          <w:sz w:val="22"/>
          <w:szCs w:val="22"/>
        </w:rPr>
        <w:t>Data from contracts, land purchase forms, land security agreements, habitat compensation statements, land manager reports, native vegetation mapping, secondary approval</w:t>
      </w:r>
      <w:r w:rsidR="00D23D85">
        <w:rPr>
          <w:rFonts w:asciiTheme="minorHAnsi" w:hAnsiTheme="minorHAnsi" w:cs="Arial"/>
          <w:sz w:val="22"/>
          <w:szCs w:val="22"/>
        </w:rPr>
        <w:t>s and third party notifications</w:t>
      </w:r>
      <w:r w:rsidR="00CA5DE7">
        <w:rPr>
          <w:rFonts w:asciiTheme="minorHAnsi" w:hAnsiTheme="minorHAnsi" w:cs="Arial"/>
          <w:sz w:val="22"/>
          <w:szCs w:val="22"/>
        </w:rPr>
        <w:t>.</w:t>
      </w:r>
    </w:p>
    <w:p w:rsidR="00785369" w:rsidRPr="002227A3" w:rsidRDefault="00785369" w:rsidP="00785369">
      <w:pPr>
        <w:pStyle w:val="p"/>
        <w:spacing w:after="120" w:line="0" w:lineRule="atLeast"/>
        <w:jc w:val="left"/>
        <w:rPr>
          <w:rFonts w:asciiTheme="minorHAnsi" w:hAnsiTheme="minorHAnsi" w:cs="Arial"/>
          <w:sz w:val="22"/>
          <w:szCs w:val="22"/>
        </w:rPr>
      </w:pPr>
      <w:r w:rsidRPr="002227A3">
        <w:rPr>
          <w:rFonts w:asciiTheme="minorHAnsi" w:hAnsiTheme="minorHAnsi" w:cs="Arial"/>
          <w:sz w:val="22"/>
          <w:szCs w:val="22"/>
        </w:rPr>
        <w:t xml:space="preserve">The collection of data will be undertaken on an annual basis. </w:t>
      </w:r>
    </w:p>
    <w:p w:rsidR="00785369" w:rsidRPr="002227A3" w:rsidRDefault="00565163" w:rsidP="00785369">
      <w:pPr>
        <w:pStyle w:val="p"/>
        <w:spacing w:after="120" w:line="0" w:lineRule="atLeast"/>
        <w:jc w:val="left"/>
        <w:rPr>
          <w:rFonts w:asciiTheme="minorHAnsi" w:hAnsiTheme="minorHAnsi" w:cs="Arial"/>
          <w:sz w:val="22"/>
          <w:szCs w:val="22"/>
        </w:rPr>
      </w:pPr>
      <w:r>
        <w:rPr>
          <w:rFonts w:asciiTheme="minorHAnsi" w:hAnsiTheme="minorHAnsi" w:cs="Arial"/>
          <w:sz w:val="22"/>
          <w:szCs w:val="22"/>
        </w:rPr>
        <w:t>DELWP</w:t>
      </w:r>
      <w:r w:rsidR="00785369" w:rsidRPr="002227A3">
        <w:rPr>
          <w:rFonts w:asciiTheme="minorHAnsi" w:hAnsiTheme="minorHAnsi" w:cs="Arial"/>
          <w:sz w:val="22"/>
          <w:szCs w:val="22"/>
        </w:rPr>
        <w:t xml:space="preserve"> will be primarily responsible for the collection of data. Other government authorities, such as local councils, will be responsible for collating</w:t>
      </w:r>
      <w:r>
        <w:rPr>
          <w:rFonts w:asciiTheme="minorHAnsi" w:hAnsiTheme="minorHAnsi" w:cs="Arial"/>
          <w:sz w:val="22"/>
          <w:szCs w:val="22"/>
        </w:rPr>
        <w:t xml:space="preserve"> and providing some data to DELWP</w:t>
      </w:r>
      <w:r w:rsidR="00785369" w:rsidRPr="002227A3">
        <w:rPr>
          <w:rFonts w:asciiTheme="minorHAnsi" w:hAnsiTheme="minorHAnsi" w:cs="Arial"/>
          <w:sz w:val="22"/>
          <w:szCs w:val="22"/>
        </w:rPr>
        <w:t xml:space="preserve"> on a regular basis.</w:t>
      </w:r>
    </w:p>
    <w:p w:rsidR="00785369" w:rsidRPr="002227A3" w:rsidRDefault="00785369" w:rsidP="00785369">
      <w:pPr>
        <w:pStyle w:val="p"/>
        <w:spacing w:after="120" w:line="0" w:lineRule="atLeast"/>
        <w:jc w:val="left"/>
        <w:rPr>
          <w:rFonts w:asciiTheme="minorHAnsi" w:hAnsiTheme="minorHAnsi" w:cs="Arial"/>
          <w:sz w:val="22"/>
          <w:szCs w:val="22"/>
        </w:rPr>
      </w:pPr>
      <w:r w:rsidRPr="002227A3">
        <w:rPr>
          <w:rFonts w:asciiTheme="minorHAnsi" w:hAnsiTheme="minorHAnsi" w:cs="Arial"/>
          <w:sz w:val="22"/>
          <w:szCs w:val="22"/>
        </w:rPr>
        <w:t>The results of monitoring will be used to inform program evaluations for ‘program implementation’ and ‘program impact’.</w:t>
      </w:r>
    </w:p>
    <w:p w:rsidR="00785369" w:rsidRDefault="00785369" w:rsidP="00785369">
      <w:pPr>
        <w:pStyle w:val="HB"/>
      </w:pPr>
    </w:p>
    <w:p w:rsidR="00785369" w:rsidRPr="0002735F" w:rsidRDefault="00785369" w:rsidP="00785369">
      <w:pPr>
        <w:pStyle w:val="HB"/>
      </w:pPr>
      <w:bookmarkStart w:id="20" w:name="_Toc401302871"/>
      <w:r>
        <w:lastRenderedPageBreak/>
        <w:t>Reporting</w:t>
      </w:r>
      <w:bookmarkEnd w:id="20"/>
    </w:p>
    <w:p w:rsidR="00785369" w:rsidRPr="002227A3" w:rsidRDefault="00785369" w:rsidP="00785369">
      <w:pPr>
        <w:pStyle w:val="p"/>
        <w:spacing w:after="120" w:line="0" w:lineRule="atLeast"/>
        <w:jc w:val="left"/>
        <w:rPr>
          <w:rFonts w:asciiTheme="minorHAnsi" w:hAnsiTheme="minorHAnsi" w:cs="Arial"/>
          <w:sz w:val="22"/>
          <w:szCs w:val="22"/>
        </w:rPr>
      </w:pPr>
      <w:r w:rsidRPr="002227A3">
        <w:rPr>
          <w:rFonts w:asciiTheme="minorHAnsi" w:hAnsiTheme="minorHAnsi" w:cs="Arial"/>
          <w:sz w:val="22"/>
          <w:szCs w:val="22"/>
        </w:rPr>
        <w:t xml:space="preserve">Reporting on the monitoring of the program output KPIs will be undertaken on an annual basis in accordance with the reporting template in </w:t>
      </w:r>
      <w:r w:rsidRPr="002227A3">
        <w:rPr>
          <w:rFonts w:asciiTheme="minorHAnsi" w:hAnsiTheme="minorHAnsi" w:cs="Arial"/>
          <w:i/>
          <w:sz w:val="22"/>
          <w:szCs w:val="22"/>
        </w:rPr>
        <w:t>Monitoring and Reporting Framework: Technical Protocols for Program Outputs</w:t>
      </w:r>
      <w:r w:rsidRPr="002227A3">
        <w:rPr>
          <w:rFonts w:asciiTheme="minorHAnsi" w:hAnsiTheme="minorHAnsi" w:cs="Arial"/>
          <w:sz w:val="22"/>
          <w:szCs w:val="22"/>
        </w:rPr>
        <w:t xml:space="preserve">. </w:t>
      </w:r>
    </w:p>
    <w:p w:rsidR="00785369" w:rsidRPr="002227A3" w:rsidRDefault="00785369" w:rsidP="00785369">
      <w:pPr>
        <w:pStyle w:val="p"/>
        <w:spacing w:after="120" w:line="0" w:lineRule="atLeast"/>
        <w:jc w:val="left"/>
        <w:rPr>
          <w:rFonts w:asciiTheme="minorHAnsi" w:hAnsiTheme="minorHAnsi" w:cs="Arial"/>
          <w:sz w:val="22"/>
          <w:szCs w:val="22"/>
        </w:rPr>
      </w:pPr>
      <w:r w:rsidRPr="002227A3">
        <w:rPr>
          <w:rFonts w:asciiTheme="minorHAnsi" w:hAnsiTheme="minorHAnsi" w:cs="Arial"/>
          <w:sz w:val="22"/>
          <w:szCs w:val="22"/>
        </w:rPr>
        <w:t xml:space="preserve">The reporting template requires reporting on the progress of the delivery of each KPI for the current reporting period and the overall progress of the delivery of each KPI to date where relevant. </w:t>
      </w:r>
    </w:p>
    <w:p w:rsidR="00785369" w:rsidRPr="002227A3" w:rsidRDefault="00565163" w:rsidP="00785369">
      <w:pPr>
        <w:pStyle w:val="p"/>
        <w:spacing w:after="120" w:line="0" w:lineRule="atLeast"/>
        <w:jc w:val="left"/>
        <w:rPr>
          <w:rFonts w:asciiTheme="minorHAnsi" w:hAnsiTheme="minorHAnsi" w:cs="Arial"/>
          <w:sz w:val="22"/>
          <w:szCs w:val="22"/>
        </w:rPr>
      </w:pPr>
      <w:r>
        <w:rPr>
          <w:rFonts w:asciiTheme="minorHAnsi" w:hAnsiTheme="minorHAnsi" w:cs="Arial"/>
          <w:sz w:val="22"/>
          <w:szCs w:val="22"/>
        </w:rPr>
        <w:t>DELWP</w:t>
      </w:r>
      <w:r w:rsidR="00785369" w:rsidRPr="002227A3">
        <w:rPr>
          <w:rFonts w:asciiTheme="minorHAnsi" w:hAnsiTheme="minorHAnsi" w:cs="Arial"/>
          <w:sz w:val="22"/>
          <w:szCs w:val="22"/>
        </w:rPr>
        <w:t xml:space="preserve"> will be responsible for preparing the annual progress reports. The reports will be provided to the Commonwealth Government and made avai</w:t>
      </w:r>
      <w:r>
        <w:rPr>
          <w:rFonts w:asciiTheme="minorHAnsi" w:hAnsiTheme="minorHAnsi" w:cs="Arial"/>
          <w:sz w:val="22"/>
          <w:szCs w:val="22"/>
        </w:rPr>
        <w:t>lable to the public via the DELWP</w:t>
      </w:r>
      <w:r w:rsidR="00785369" w:rsidRPr="002227A3">
        <w:rPr>
          <w:rFonts w:asciiTheme="minorHAnsi" w:hAnsiTheme="minorHAnsi" w:cs="Arial"/>
          <w:sz w:val="22"/>
          <w:szCs w:val="22"/>
        </w:rPr>
        <w:t xml:space="preserve"> </w:t>
      </w:r>
      <w:proofErr w:type="spellStart"/>
      <w:r w:rsidR="00785369" w:rsidRPr="002227A3">
        <w:rPr>
          <w:rFonts w:asciiTheme="minorHAnsi" w:hAnsiTheme="minorHAnsi" w:cs="Arial"/>
          <w:sz w:val="22"/>
          <w:szCs w:val="22"/>
        </w:rPr>
        <w:t>webite</w:t>
      </w:r>
      <w:proofErr w:type="spellEnd"/>
      <w:r w:rsidR="00785369" w:rsidRPr="002227A3">
        <w:rPr>
          <w:rFonts w:asciiTheme="minorHAnsi" w:hAnsiTheme="minorHAnsi" w:cs="Arial"/>
          <w:sz w:val="22"/>
          <w:szCs w:val="22"/>
        </w:rPr>
        <w:t>.</w:t>
      </w:r>
    </w:p>
    <w:p w:rsidR="00785369" w:rsidRPr="00277BD6" w:rsidRDefault="00785369" w:rsidP="00785369">
      <w:pPr>
        <w:pStyle w:val="Body"/>
      </w:pPr>
    </w:p>
    <w:p w:rsidR="00785369" w:rsidRPr="0002735F" w:rsidRDefault="00785369" w:rsidP="00785369">
      <w:pPr>
        <w:pStyle w:val="HB"/>
      </w:pPr>
      <w:bookmarkStart w:id="21" w:name="_Toc401302872"/>
      <w:r>
        <w:t>Evaluation of program implementation</w:t>
      </w:r>
      <w:bookmarkEnd w:id="21"/>
    </w:p>
    <w:p w:rsidR="00785369" w:rsidRPr="002227A3" w:rsidRDefault="00785369" w:rsidP="00785369">
      <w:pPr>
        <w:pStyle w:val="p"/>
        <w:spacing w:after="120" w:line="0" w:lineRule="atLeast"/>
        <w:jc w:val="left"/>
        <w:rPr>
          <w:rFonts w:asciiTheme="minorHAnsi" w:hAnsiTheme="minorHAnsi" w:cs="Arial"/>
          <w:sz w:val="22"/>
          <w:szCs w:val="22"/>
        </w:rPr>
      </w:pPr>
      <w:r w:rsidRPr="002227A3">
        <w:rPr>
          <w:rFonts w:asciiTheme="minorHAnsi" w:hAnsiTheme="minorHAnsi" w:cs="Arial"/>
          <w:sz w:val="22"/>
          <w:szCs w:val="22"/>
        </w:rPr>
        <w:t xml:space="preserve">In order to ensure that the program is being delivered efficiently and effectively, the Victorian Government will undertake an evaluation of program implementation every five years. The first evaluation will occur in 2015. </w:t>
      </w:r>
    </w:p>
    <w:p w:rsidR="00785369" w:rsidRPr="002227A3" w:rsidRDefault="00785369" w:rsidP="00785369">
      <w:pPr>
        <w:pStyle w:val="p"/>
        <w:spacing w:after="120" w:line="0" w:lineRule="atLeast"/>
        <w:jc w:val="left"/>
        <w:rPr>
          <w:rFonts w:asciiTheme="minorHAnsi" w:hAnsiTheme="minorHAnsi" w:cs="Arial"/>
          <w:sz w:val="22"/>
          <w:szCs w:val="22"/>
        </w:rPr>
      </w:pPr>
      <w:r w:rsidRPr="002227A3">
        <w:rPr>
          <w:rFonts w:asciiTheme="minorHAnsi" w:hAnsiTheme="minorHAnsi" w:cs="Arial"/>
          <w:sz w:val="22"/>
          <w:szCs w:val="22"/>
        </w:rPr>
        <w:t xml:space="preserve">The key evaluation questions that will form the basis for the evaluation are provided in Table 4. </w:t>
      </w:r>
    </w:p>
    <w:p w:rsidR="00785369" w:rsidRPr="002227A3" w:rsidRDefault="00785369" w:rsidP="00785369">
      <w:pPr>
        <w:pStyle w:val="p"/>
        <w:spacing w:after="120" w:line="0" w:lineRule="atLeast"/>
        <w:jc w:val="left"/>
        <w:rPr>
          <w:rFonts w:asciiTheme="minorHAnsi" w:hAnsiTheme="minorHAnsi" w:cs="Arial"/>
          <w:sz w:val="22"/>
          <w:szCs w:val="22"/>
        </w:rPr>
      </w:pPr>
      <w:r w:rsidRPr="002227A3">
        <w:rPr>
          <w:rFonts w:asciiTheme="minorHAnsi" w:hAnsiTheme="minorHAnsi" w:cs="Arial"/>
          <w:sz w:val="22"/>
          <w:szCs w:val="22"/>
        </w:rPr>
        <w:t xml:space="preserve">The evaluation will aim to: </w:t>
      </w:r>
    </w:p>
    <w:p w:rsidR="00785369" w:rsidRPr="002227A3" w:rsidRDefault="00785369" w:rsidP="00DE568A">
      <w:pPr>
        <w:pStyle w:val="p"/>
        <w:numPr>
          <w:ilvl w:val="0"/>
          <w:numId w:val="46"/>
        </w:numPr>
        <w:spacing w:after="120" w:line="0" w:lineRule="atLeast"/>
        <w:jc w:val="left"/>
        <w:rPr>
          <w:rFonts w:asciiTheme="minorHAnsi" w:hAnsiTheme="minorHAnsi" w:cs="Arial"/>
          <w:sz w:val="22"/>
          <w:szCs w:val="22"/>
        </w:rPr>
      </w:pPr>
      <w:r w:rsidRPr="002227A3">
        <w:rPr>
          <w:rFonts w:asciiTheme="minorHAnsi" w:hAnsiTheme="minorHAnsi" w:cs="Arial"/>
          <w:sz w:val="22"/>
          <w:szCs w:val="22"/>
        </w:rPr>
        <w:t>Determine the effectiveness of program activities and proce</w:t>
      </w:r>
      <w:r w:rsidR="00D23D85">
        <w:rPr>
          <w:rFonts w:asciiTheme="minorHAnsi" w:hAnsiTheme="minorHAnsi" w:cs="Arial"/>
          <w:sz w:val="22"/>
          <w:szCs w:val="22"/>
        </w:rPr>
        <w:t>sses to deliver program outputs</w:t>
      </w:r>
    </w:p>
    <w:p w:rsidR="00785369" w:rsidRPr="002227A3" w:rsidRDefault="00785369" w:rsidP="00DE568A">
      <w:pPr>
        <w:pStyle w:val="p"/>
        <w:numPr>
          <w:ilvl w:val="0"/>
          <w:numId w:val="46"/>
        </w:numPr>
        <w:spacing w:after="120" w:line="0" w:lineRule="atLeast"/>
        <w:jc w:val="left"/>
        <w:rPr>
          <w:rFonts w:asciiTheme="minorHAnsi" w:hAnsiTheme="minorHAnsi" w:cs="Arial"/>
          <w:sz w:val="22"/>
          <w:szCs w:val="22"/>
        </w:rPr>
      </w:pPr>
      <w:r w:rsidRPr="002227A3">
        <w:rPr>
          <w:rFonts w:asciiTheme="minorHAnsi" w:hAnsiTheme="minorHAnsi" w:cs="Arial"/>
          <w:sz w:val="22"/>
          <w:szCs w:val="22"/>
        </w:rPr>
        <w:t>Test assumptions ma</w:t>
      </w:r>
      <w:r w:rsidR="00D23D85">
        <w:rPr>
          <w:rFonts w:asciiTheme="minorHAnsi" w:hAnsiTheme="minorHAnsi" w:cs="Arial"/>
          <w:sz w:val="22"/>
          <w:szCs w:val="22"/>
        </w:rPr>
        <w:t>de as part of the program logic</w:t>
      </w:r>
    </w:p>
    <w:p w:rsidR="00785369" w:rsidRPr="002227A3" w:rsidRDefault="00785369" w:rsidP="00DE568A">
      <w:pPr>
        <w:pStyle w:val="p"/>
        <w:numPr>
          <w:ilvl w:val="0"/>
          <w:numId w:val="46"/>
        </w:numPr>
        <w:spacing w:after="120" w:line="0" w:lineRule="atLeast"/>
        <w:jc w:val="left"/>
        <w:rPr>
          <w:rFonts w:asciiTheme="minorHAnsi" w:hAnsiTheme="minorHAnsi" w:cs="Arial"/>
          <w:sz w:val="22"/>
          <w:szCs w:val="22"/>
        </w:rPr>
      </w:pPr>
      <w:r w:rsidRPr="002227A3">
        <w:rPr>
          <w:rFonts w:asciiTheme="minorHAnsi" w:hAnsiTheme="minorHAnsi" w:cs="Arial"/>
          <w:sz w:val="22"/>
          <w:szCs w:val="22"/>
        </w:rPr>
        <w:t>Inform a review of the habitat compensation</w:t>
      </w:r>
      <w:r w:rsidR="00D23D85">
        <w:rPr>
          <w:rFonts w:asciiTheme="minorHAnsi" w:hAnsiTheme="minorHAnsi" w:cs="Arial"/>
          <w:sz w:val="22"/>
          <w:szCs w:val="22"/>
        </w:rPr>
        <w:t xml:space="preserve"> cost recovery model and prices</w:t>
      </w:r>
    </w:p>
    <w:p w:rsidR="00785369" w:rsidRPr="002227A3" w:rsidRDefault="00785369" w:rsidP="00DE568A">
      <w:pPr>
        <w:pStyle w:val="p"/>
        <w:numPr>
          <w:ilvl w:val="0"/>
          <w:numId w:val="46"/>
        </w:numPr>
        <w:spacing w:after="120" w:line="0" w:lineRule="atLeast"/>
        <w:jc w:val="left"/>
        <w:rPr>
          <w:rFonts w:asciiTheme="minorHAnsi" w:hAnsiTheme="minorHAnsi" w:cs="Arial"/>
          <w:sz w:val="22"/>
          <w:szCs w:val="22"/>
        </w:rPr>
      </w:pPr>
      <w:r w:rsidRPr="002227A3">
        <w:rPr>
          <w:rFonts w:asciiTheme="minorHAnsi" w:hAnsiTheme="minorHAnsi" w:cs="Arial"/>
          <w:sz w:val="22"/>
          <w:szCs w:val="22"/>
        </w:rPr>
        <w:t>Inform any necessary adaptive improvements to th</w:t>
      </w:r>
      <w:r w:rsidR="00D23D85">
        <w:rPr>
          <w:rFonts w:asciiTheme="minorHAnsi" w:hAnsiTheme="minorHAnsi" w:cs="Arial"/>
          <w:sz w:val="22"/>
          <w:szCs w:val="22"/>
        </w:rPr>
        <w:t>e implementation of the program</w:t>
      </w:r>
      <w:r w:rsidR="00CA5DE7">
        <w:rPr>
          <w:rFonts w:asciiTheme="minorHAnsi" w:hAnsiTheme="minorHAnsi" w:cs="Arial"/>
          <w:sz w:val="22"/>
          <w:szCs w:val="22"/>
        </w:rPr>
        <w:t>.</w:t>
      </w:r>
    </w:p>
    <w:p w:rsidR="00785369" w:rsidRPr="002227A3" w:rsidRDefault="00785369" w:rsidP="00785369">
      <w:pPr>
        <w:pStyle w:val="p"/>
        <w:spacing w:after="120" w:line="0" w:lineRule="atLeast"/>
        <w:jc w:val="left"/>
        <w:rPr>
          <w:rFonts w:asciiTheme="minorHAnsi" w:hAnsiTheme="minorHAnsi" w:cs="Arial"/>
          <w:sz w:val="22"/>
          <w:szCs w:val="22"/>
        </w:rPr>
      </w:pPr>
    </w:p>
    <w:p w:rsidR="00785369" w:rsidRPr="002227A3" w:rsidRDefault="00785369" w:rsidP="00785369">
      <w:pPr>
        <w:pStyle w:val="p"/>
        <w:spacing w:after="120" w:line="0" w:lineRule="atLeast"/>
        <w:jc w:val="left"/>
        <w:rPr>
          <w:rFonts w:asciiTheme="minorHAnsi" w:hAnsiTheme="minorHAnsi" w:cs="Arial"/>
          <w:sz w:val="22"/>
          <w:szCs w:val="22"/>
        </w:rPr>
      </w:pPr>
      <w:r w:rsidRPr="002227A3">
        <w:rPr>
          <w:rFonts w:asciiTheme="minorHAnsi" w:hAnsiTheme="minorHAnsi" w:cs="Arial"/>
          <w:sz w:val="22"/>
          <w:szCs w:val="22"/>
        </w:rPr>
        <w:t>The evaluation may lead to:</w:t>
      </w:r>
    </w:p>
    <w:p w:rsidR="00785369" w:rsidRPr="002227A3" w:rsidRDefault="00785369" w:rsidP="00DE568A">
      <w:pPr>
        <w:pStyle w:val="p"/>
        <w:numPr>
          <w:ilvl w:val="0"/>
          <w:numId w:val="47"/>
        </w:numPr>
        <w:spacing w:after="120" w:line="0" w:lineRule="atLeast"/>
        <w:jc w:val="left"/>
        <w:rPr>
          <w:rFonts w:asciiTheme="minorHAnsi" w:hAnsiTheme="minorHAnsi" w:cs="Arial"/>
          <w:sz w:val="22"/>
          <w:szCs w:val="22"/>
        </w:rPr>
      </w:pPr>
      <w:r w:rsidRPr="002227A3">
        <w:rPr>
          <w:rFonts w:asciiTheme="minorHAnsi" w:hAnsiTheme="minorHAnsi" w:cs="Arial"/>
          <w:sz w:val="22"/>
          <w:szCs w:val="22"/>
        </w:rPr>
        <w:t xml:space="preserve">Changes to program activities and processes, such as planning mechanisms, strategies and </w:t>
      </w:r>
      <w:r w:rsidR="00D23D85">
        <w:rPr>
          <w:rFonts w:asciiTheme="minorHAnsi" w:hAnsiTheme="minorHAnsi" w:cs="Arial"/>
          <w:sz w:val="22"/>
          <w:szCs w:val="22"/>
        </w:rPr>
        <w:t>policies</w:t>
      </w:r>
    </w:p>
    <w:p w:rsidR="00785369" w:rsidRPr="002227A3" w:rsidRDefault="00785369" w:rsidP="00DE568A">
      <w:pPr>
        <w:pStyle w:val="p"/>
        <w:numPr>
          <w:ilvl w:val="0"/>
          <w:numId w:val="47"/>
        </w:numPr>
        <w:spacing w:after="120" w:line="0" w:lineRule="atLeast"/>
        <w:jc w:val="left"/>
        <w:rPr>
          <w:rFonts w:asciiTheme="minorHAnsi" w:hAnsiTheme="minorHAnsi" w:cs="Arial"/>
          <w:sz w:val="22"/>
          <w:szCs w:val="22"/>
        </w:rPr>
      </w:pPr>
      <w:r w:rsidRPr="002227A3">
        <w:rPr>
          <w:rFonts w:asciiTheme="minorHAnsi" w:hAnsiTheme="minorHAnsi" w:cs="Arial"/>
          <w:sz w:val="22"/>
          <w:szCs w:val="22"/>
        </w:rPr>
        <w:t xml:space="preserve">Amendments to the BCS and sub-regional species strategies, as part of </w:t>
      </w:r>
      <w:r w:rsidR="00D23D85">
        <w:rPr>
          <w:rFonts w:asciiTheme="minorHAnsi" w:hAnsiTheme="minorHAnsi" w:cs="Arial"/>
          <w:sz w:val="22"/>
          <w:szCs w:val="22"/>
        </w:rPr>
        <w:t>the reviews of these strategies</w:t>
      </w:r>
    </w:p>
    <w:p w:rsidR="00785369" w:rsidRPr="002227A3" w:rsidRDefault="00785369" w:rsidP="00DE568A">
      <w:pPr>
        <w:pStyle w:val="p"/>
        <w:numPr>
          <w:ilvl w:val="0"/>
          <w:numId w:val="47"/>
        </w:numPr>
        <w:spacing w:after="120" w:line="0" w:lineRule="atLeast"/>
        <w:jc w:val="left"/>
        <w:rPr>
          <w:rFonts w:asciiTheme="minorHAnsi" w:hAnsiTheme="minorHAnsi" w:cs="Arial"/>
          <w:sz w:val="22"/>
          <w:szCs w:val="22"/>
        </w:rPr>
      </w:pPr>
      <w:r w:rsidRPr="002227A3">
        <w:rPr>
          <w:rFonts w:asciiTheme="minorHAnsi" w:hAnsiTheme="minorHAnsi" w:cs="Arial"/>
          <w:sz w:val="22"/>
          <w:szCs w:val="22"/>
        </w:rPr>
        <w:t>Changes to or development of new guidan</w:t>
      </w:r>
      <w:r w:rsidR="00D23D85">
        <w:rPr>
          <w:rFonts w:asciiTheme="minorHAnsi" w:hAnsiTheme="minorHAnsi" w:cs="Arial"/>
          <w:sz w:val="22"/>
          <w:szCs w:val="22"/>
        </w:rPr>
        <w:t>ce and communications materials</w:t>
      </w:r>
      <w:r w:rsidR="00CA5DE7">
        <w:rPr>
          <w:rFonts w:asciiTheme="minorHAnsi" w:hAnsiTheme="minorHAnsi" w:cs="Arial"/>
          <w:sz w:val="22"/>
          <w:szCs w:val="22"/>
        </w:rPr>
        <w:t>.</w:t>
      </w:r>
    </w:p>
    <w:p w:rsidR="00785369" w:rsidRPr="002227A3" w:rsidRDefault="00785369" w:rsidP="00785369">
      <w:pPr>
        <w:pStyle w:val="p"/>
        <w:spacing w:after="120" w:line="0" w:lineRule="atLeast"/>
        <w:jc w:val="left"/>
        <w:rPr>
          <w:rFonts w:asciiTheme="minorHAnsi" w:hAnsiTheme="minorHAnsi" w:cs="Arial"/>
          <w:sz w:val="22"/>
          <w:szCs w:val="22"/>
        </w:rPr>
      </w:pPr>
      <w:r w:rsidRPr="002227A3">
        <w:rPr>
          <w:rFonts w:asciiTheme="minorHAnsi" w:hAnsiTheme="minorHAnsi" w:cs="Arial"/>
          <w:sz w:val="22"/>
          <w:szCs w:val="22"/>
        </w:rPr>
        <w:t>A report on the results of the evaluation and any recommendations for adaptively improving the implementation of the program will be prepared and publicly released.</w:t>
      </w:r>
    </w:p>
    <w:p w:rsidR="00785369" w:rsidRDefault="00785369" w:rsidP="00785369">
      <w:pPr>
        <w:pStyle w:val="p"/>
        <w:spacing w:after="120" w:line="0" w:lineRule="atLeast"/>
        <w:jc w:val="left"/>
        <w:rPr>
          <w:rFonts w:ascii="Arial" w:hAnsi="Arial" w:cs="Arial"/>
          <w:sz w:val="18"/>
          <w:szCs w:val="24"/>
        </w:rPr>
      </w:pPr>
    </w:p>
    <w:p w:rsidR="00785369" w:rsidRPr="00DE568A" w:rsidRDefault="00785369" w:rsidP="00785369">
      <w:pPr>
        <w:pStyle w:val="TableTitle"/>
        <w:rPr>
          <w:sz w:val="18"/>
        </w:rPr>
      </w:pPr>
      <w:bookmarkStart w:id="22" w:name="_Toc401302655"/>
      <w:r w:rsidRPr="00DE568A">
        <w:rPr>
          <w:sz w:val="18"/>
        </w:rPr>
        <w:t>Table 4: Key evaluation questions for an evaluation of implementation</w:t>
      </w:r>
      <w:bookmarkEnd w:id="22"/>
    </w:p>
    <w:tbl>
      <w:tblPr>
        <w:tblW w:w="9851" w:type="dxa"/>
        <w:tblBorders>
          <w:top w:val="single" w:sz="8" w:space="0" w:color="31849B" w:themeColor="accent5" w:themeShade="BF"/>
          <w:bottom w:val="single" w:sz="8" w:space="0" w:color="31849B" w:themeColor="accent5" w:themeShade="BF"/>
          <w:insideH w:val="single" w:sz="8" w:space="0" w:color="31849B" w:themeColor="accent5" w:themeShade="BF"/>
        </w:tblBorders>
        <w:tblLook w:val="04A0" w:firstRow="1" w:lastRow="0" w:firstColumn="1" w:lastColumn="0" w:noHBand="0" w:noVBand="1"/>
      </w:tblPr>
      <w:tblGrid>
        <w:gridCol w:w="1941"/>
        <w:gridCol w:w="14"/>
        <w:gridCol w:w="7896"/>
      </w:tblGrid>
      <w:tr w:rsidR="00785369" w:rsidRPr="00DE568A" w:rsidTr="002227A3">
        <w:trPr>
          <w:tblHeader/>
        </w:trPr>
        <w:tc>
          <w:tcPr>
            <w:tcW w:w="1857" w:type="dxa"/>
            <w:gridSpan w:val="2"/>
            <w:shd w:val="clear" w:color="auto" w:fill="31849B" w:themeFill="accent5" w:themeFillShade="BF"/>
          </w:tcPr>
          <w:p w:rsidR="00785369" w:rsidRPr="00DE568A" w:rsidRDefault="00785369" w:rsidP="00785369">
            <w:pPr>
              <w:pStyle w:val="TblBdy"/>
              <w:rPr>
                <w:rFonts w:asciiTheme="minorHAnsi" w:eastAsia="Calibri" w:hAnsiTheme="minorHAnsi"/>
                <w:b/>
                <w:szCs w:val="22"/>
              </w:rPr>
            </w:pPr>
            <w:r w:rsidRPr="00DE568A">
              <w:rPr>
                <w:rFonts w:asciiTheme="minorHAnsi" w:eastAsia="Calibri" w:hAnsiTheme="minorHAnsi"/>
                <w:b/>
                <w:szCs w:val="22"/>
              </w:rPr>
              <w:t>Category</w:t>
            </w:r>
          </w:p>
        </w:tc>
        <w:tc>
          <w:tcPr>
            <w:tcW w:w="7994" w:type="dxa"/>
            <w:shd w:val="clear" w:color="auto" w:fill="31849B" w:themeFill="accent5" w:themeFillShade="BF"/>
          </w:tcPr>
          <w:p w:rsidR="00785369" w:rsidRPr="00DE568A" w:rsidRDefault="00785369" w:rsidP="00785369">
            <w:pPr>
              <w:pStyle w:val="TblBdy"/>
              <w:rPr>
                <w:rFonts w:asciiTheme="minorHAnsi" w:eastAsia="Calibri" w:hAnsiTheme="minorHAnsi"/>
                <w:b/>
                <w:szCs w:val="22"/>
              </w:rPr>
            </w:pPr>
            <w:r w:rsidRPr="00DE568A">
              <w:rPr>
                <w:rFonts w:asciiTheme="minorHAnsi" w:eastAsia="Calibri" w:hAnsiTheme="minorHAnsi"/>
                <w:b/>
                <w:szCs w:val="22"/>
              </w:rPr>
              <w:t>Key evaluation questions</w:t>
            </w:r>
          </w:p>
        </w:tc>
      </w:tr>
      <w:tr w:rsidR="00785369" w:rsidRPr="00DE568A" w:rsidTr="002227A3">
        <w:tc>
          <w:tcPr>
            <w:tcW w:w="1857" w:type="dxa"/>
            <w:gridSpan w:val="2"/>
            <w:shd w:val="clear" w:color="auto" w:fill="auto"/>
          </w:tcPr>
          <w:p w:rsidR="00785369" w:rsidRPr="00DE568A" w:rsidRDefault="00785369" w:rsidP="00785369">
            <w:pPr>
              <w:pStyle w:val="TblBdy"/>
              <w:rPr>
                <w:rFonts w:asciiTheme="minorHAnsi" w:eastAsia="Calibri" w:hAnsiTheme="minorHAnsi"/>
                <w:sz w:val="20"/>
                <w:szCs w:val="20"/>
              </w:rPr>
            </w:pPr>
            <w:r w:rsidRPr="00DE568A">
              <w:rPr>
                <w:rFonts w:asciiTheme="minorHAnsi" w:eastAsia="Calibri" w:hAnsiTheme="minorHAnsi"/>
                <w:sz w:val="20"/>
                <w:szCs w:val="20"/>
              </w:rPr>
              <w:t>Justification/problem</w:t>
            </w:r>
          </w:p>
        </w:tc>
        <w:tc>
          <w:tcPr>
            <w:tcW w:w="7994" w:type="dxa"/>
            <w:shd w:val="clear" w:color="auto" w:fill="auto"/>
          </w:tcPr>
          <w:p w:rsidR="00785369" w:rsidRPr="00DE568A" w:rsidRDefault="00785369" w:rsidP="00785369">
            <w:pPr>
              <w:pStyle w:val="TblBdy"/>
              <w:rPr>
                <w:rFonts w:asciiTheme="minorHAnsi" w:eastAsia="Calibri" w:hAnsiTheme="minorHAnsi"/>
                <w:sz w:val="20"/>
                <w:szCs w:val="20"/>
              </w:rPr>
            </w:pPr>
            <w:r w:rsidRPr="00DE568A">
              <w:rPr>
                <w:rFonts w:asciiTheme="minorHAnsi" w:eastAsia="Calibri" w:hAnsiTheme="minorHAnsi"/>
                <w:sz w:val="20"/>
                <w:szCs w:val="20"/>
              </w:rPr>
              <w:t>Who benefits and how?</w:t>
            </w:r>
          </w:p>
          <w:p w:rsidR="00785369" w:rsidRPr="00DE568A" w:rsidRDefault="00785369" w:rsidP="00785369">
            <w:pPr>
              <w:pStyle w:val="TblBdy"/>
              <w:rPr>
                <w:rFonts w:asciiTheme="minorHAnsi" w:eastAsia="Calibri" w:hAnsiTheme="minorHAnsi"/>
                <w:sz w:val="20"/>
                <w:szCs w:val="20"/>
              </w:rPr>
            </w:pPr>
            <w:r w:rsidRPr="00DE568A">
              <w:rPr>
                <w:rFonts w:asciiTheme="minorHAnsi" w:eastAsia="Calibri" w:hAnsiTheme="minorHAnsi"/>
                <w:sz w:val="20"/>
                <w:szCs w:val="20"/>
              </w:rPr>
              <w:t xml:space="preserve">How have environmental, economic and legislative conditions changed? </w:t>
            </w:r>
          </w:p>
          <w:p w:rsidR="00785369" w:rsidRPr="00DE568A" w:rsidRDefault="00785369" w:rsidP="00785369">
            <w:pPr>
              <w:pStyle w:val="TblBdy"/>
              <w:rPr>
                <w:rFonts w:asciiTheme="minorHAnsi" w:eastAsia="Calibri" w:hAnsiTheme="minorHAnsi"/>
                <w:sz w:val="20"/>
                <w:szCs w:val="20"/>
              </w:rPr>
            </w:pPr>
            <w:r w:rsidRPr="00DE568A">
              <w:rPr>
                <w:rFonts w:asciiTheme="minorHAnsi" w:eastAsia="Calibri" w:hAnsiTheme="minorHAnsi"/>
                <w:sz w:val="20"/>
                <w:szCs w:val="20"/>
              </w:rPr>
              <w:t xml:space="preserve">Why does the program continue to be the best way to respond to the problem? Is the program supported by the stakeholders? </w:t>
            </w:r>
          </w:p>
        </w:tc>
      </w:tr>
      <w:tr w:rsidR="00785369" w:rsidRPr="00DE568A" w:rsidTr="002227A3">
        <w:tc>
          <w:tcPr>
            <w:tcW w:w="1857" w:type="dxa"/>
            <w:gridSpan w:val="2"/>
            <w:shd w:val="clear" w:color="auto" w:fill="auto"/>
          </w:tcPr>
          <w:p w:rsidR="00785369" w:rsidRPr="00DE568A" w:rsidRDefault="00785369" w:rsidP="00785369">
            <w:pPr>
              <w:pStyle w:val="TblBdy"/>
              <w:rPr>
                <w:rFonts w:asciiTheme="minorHAnsi" w:eastAsia="Calibri" w:hAnsiTheme="minorHAnsi"/>
                <w:sz w:val="20"/>
                <w:szCs w:val="20"/>
              </w:rPr>
            </w:pPr>
            <w:r w:rsidRPr="00DE568A">
              <w:rPr>
                <w:rFonts w:asciiTheme="minorHAnsi" w:eastAsia="Calibri" w:hAnsiTheme="minorHAnsi"/>
                <w:sz w:val="20"/>
                <w:szCs w:val="20"/>
              </w:rPr>
              <w:t>Effectiveness</w:t>
            </w:r>
          </w:p>
        </w:tc>
        <w:tc>
          <w:tcPr>
            <w:tcW w:w="7994" w:type="dxa"/>
            <w:shd w:val="clear" w:color="auto" w:fill="auto"/>
          </w:tcPr>
          <w:p w:rsidR="00785369" w:rsidRPr="00DE568A" w:rsidRDefault="00785369" w:rsidP="00785369">
            <w:pPr>
              <w:pStyle w:val="TblBdy"/>
              <w:rPr>
                <w:rFonts w:asciiTheme="minorHAnsi" w:eastAsia="Calibri" w:hAnsiTheme="minorHAnsi"/>
                <w:sz w:val="20"/>
                <w:szCs w:val="20"/>
              </w:rPr>
            </w:pPr>
            <w:r w:rsidRPr="00DE568A">
              <w:rPr>
                <w:rFonts w:asciiTheme="minorHAnsi" w:eastAsia="Calibri" w:hAnsiTheme="minorHAnsi"/>
                <w:sz w:val="20"/>
                <w:szCs w:val="20"/>
              </w:rPr>
              <w:t>What is the evidence of the program’s progress towards its expected outcomes?</w:t>
            </w:r>
          </w:p>
          <w:p w:rsidR="00785369" w:rsidRPr="00DE568A" w:rsidRDefault="00785369" w:rsidP="00785369">
            <w:pPr>
              <w:pStyle w:val="TblBdy"/>
              <w:rPr>
                <w:rFonts w:asciiTheme="minorHAnsi" w:eastAsia="Calibri" w:hAnsiTheme="minorHAnsi"/>
                <w:sz w:val="20"/>
                <w:szCs w:val="20"/>
              </w:rPr>
            </w:pPr>
            <w:r w:rsidRPr="00DE568A">
              <w:rPr>
                <w:rFonts w:asciiTheme="minorHAnsi" w:eastAsia="Calibri" w:hAnsiTheme="minorHAnsi"/>
                <w:sz w:val="20"/>
                <w:szCs w:val="20"/>
              </w:rPr>
              <w:t>What evidence is there that planned activities and outputs have been achieved?</w:t>
            </w:r>
          </w:p>
          <w:p w:rsidR="00785369" w:rsidRPr="00DE568A" w:rsidRDefault="00785369" w:rsidP="00785369">
            <w:pPr>
              <w:pStyle w:val="TblBdy"/>
              <w:rPr>
                <w:rFonts w:asciiTheme="minorHAnsi" w:eastAsia="Calibri" w:hAnsiTheme="minorHAnsi"/>
                <w:sz w:val="20"/>
                <w:szCs w:val="20"/>
              </w:rPr>
            </w:pPr>
            <w:r w:rsidRPr="00DE568A">
              <w:rPr>
                <w:rFonts w:asciiTheme="minorHAnsi" w:eastAsia="Calibri" w:hAnsiTheme="minorHAnsi"/>
                <w:sz w:val="20"/>
                <w:szCs w:val="20"/>
              </w:rPr>
              <w:t>Have any unanticipated positive or negative outcomes occurred?</w:t>
            </w:r>
          </w:p>
          <w:p w:rsidR="00785369" w:rsidRPr="00DE568A" w:rsidRDefault="00785369" w:rsidP="00785369">
            <w:pPr>
              <w:pStyle w:val="TblBdy"/>
              <w:rPr>
                <w:rFonts w:asciiTheme="minorHAnsi" w:eastAsia="Calibri" w:hAnsiTheme="minorHAnsi"/>
                <w:sz w:val="20"/>
                <w:szCs w:val="20"/>
              </w:rPr>
            </w:pPr>
            <w:r w:rsidRPr="00DE568A">
              <w:rPr>
                <w:rFonts w:asciiTheme="minorHAnsi" w:eastAsia="Calibri" w:hAnsiTheme="minorHAnsi"/>
                <w:sz w:val="20"/>
                <w:szCs w:val="20"/>
              </w:rPr>
              <w:t>Are the processes, strategies and activities the best way to achieve the objectives and outcomes of the program? What activities contribute most? Least?</w:t>
            </w:r>
          </w:p>
          <w:p w:rsidR="00785369" w:rsidRPr="00DE568A" w:rsidRDefault="00785369" w:rsidP="00785369">
            <w:pPr>
              <w:pStyle w:val="TblBdy"/>
              <w:rPr>
                <w:rFonts w:asciiTheme="minorHAnsi" w:eastAsia="Calibri" w:hAnsiTheme="minorHAnsi"/>
                <w:sz w:val="20"/>
                <w:szCs w:val="20"/>
              </w:rPr>
            </w:pPr>
            <w:r w:rsidRPr="00DE568A">
              <w:rPr>
                <w:rFonts w:asciiTheme="minorHAnsi" w:eastAsia="Calibri" w:hAnsiTheme="minorHAnsi"/>
                <w:sz w:val="20"/>
                <w:szCs w:val="20"/>
              </w:rPr>
              <w:t>Is the program consistent with relevant best practice processes?</w:t>
            </w:r>
          </w:p>
        </w:tc>
      </w:tr>
      <w:tr w:rsidR="00785369" w:rsidRPr="00DE568A" w:rsidTr="002227A3">
        <w:tc>
          <w:tcPr>
            <w:tcW w:w="1857" w:type="dxa"/>
            <w:gridSpan w:val="2"/>
            <w:shd w:val="clear" w:color="auto" w:fill="auto"/>
          </w:tcPr>
          <w:p w:rsidR="00785369" w:rsidRPr="00DE568A" w:rsidRDefault="00785369" w:rsidP="00785369">
            <w:pPr>
              <w:pStyle w:val="TblBdy"/>
              <w:rPr>
                <w:rFonts w:asciiTheme="minorHAnsi" w:eastAsia="Calibri" w:hAnsiTheme="minorHAnsi"/>
                <w:sz w:val="20"/>
                <w:szCs w:val="20"/>
              </w:rPr>
            </w:pPr>
            <w:r w:rsidRPr="00DE568A">
              <w:rPr>
                <w:rFonts w:asciiTheme="minorHAnsi" w:eastAsia="Calibri" w:hAnsiTheme="minorHAnsi"/>
                <w:sz w:val="20"/>
                <w:szCs w:val="20"/>
              </w:rPr>
              <w:t xml:space="preserve">Funding/delivery </w:t>
            </w:r>
          </w:p>
        </w:tc>
        <w:tc>
          <w:tcPr>
            <w:tcW w:w="7994" w:type="dxa"/>
            <w:shd w:val="clear" w:color="auto" w:fill="auto"/>
          </w:tcPr>
          <w:p w:rsidR="00785369" w:rsidRPr="00DE568A" w:rsidRDefault="00785369" w:rsidP="00785369">
            <w:pPr>
              <w:pStyle w:val="TblBdy"/>
              <w:rPr>
                <w:rFonts w:asciiTheme="minorHAnsi" w:eastAsia="Calibri" w:hAnsiTheme="minorHAnsi"/>
                <w:sz w:val="20"/>
                <w:szCs w:val="20"/>
              </w:rPr>
            </w:pPr>
            <w:r w:rsidRPr="00DE568A">
              <w:rPr>
                <w:rFonts w:asciiTheme="minorHAnsi" w:eastAsia="Calibri" w:hAnsiTheme="minorHAnsi"/>
                <w:sz w:val="20"/>
                <w:szCs w:val="20"/>
              </w:rPr>
              <w:t>What delivery methods are used? Who carries them out and how well do they do so?</w:t>
            </w:r>
          </w:p>
          <w:p w:rsidR="00785369" w:rsidRPr="00DE568A" w:rsidRDefault="00785369" w:rsidP="00785369">
            <w:pPr>
              <w:pStyle w:val="TblBdy"/>
              <w:rPr>
                <w:rFonts w:asciiTheme="minorHAnsi" w:eastAsia="Calibri" w:hAnsiTheme="minorHAnsi"/>
                <w:sz w:val="20"/>
                <w:szCs w:val="20"/>
              </w:rPr>
            </w:pPr>
            <w:r w:rsidRPr="00DE568A">
              <w:rPr>
                <w:rFonts w:asciiTheme="minorHAnsi" w:eastAsia="Calibri" w:hAnsiTheme="minorHAnsi"/>
                <w:sz w:val="20"/>
                <w:szCs w:val="20"/>
              </w:rPr>
              <w:lastRenderedPageBreak/>
              <w:t>Has the program been delivered within its scope, budget, within the expected timeframe, and in line with appropriate governance and risk management practices?</w:t>
            </w:r>
          </w:p>
        </w:tc>
      </w:tr>
      <w:tr w:rsidR="00785369" w:rsidRPr="00DE568A" w:rsidTr="002227A3">
        <w:tc>
          <w:tcPr>
            <w:tcW w:w="1857" w:type="dxa"/>
            <w:gridSpan w:val="2"/>
            <w:shd w:val="clear" w:color="auto" w:fill="auto"/>
          </w:tcPr>
          <w:p w:rsidR="00785369" w:rsidRPr="00DE568A" w:rsidRDefault="00785369" w:rsidP="00785369">
            <w:pPr>
              <w:pStyle w:val="TblBdy"/>
              <w:rPr>
                <w:rFonts w:asciiTheme="minorHAnsi" w:eastAsia="Calibri" w:hAnsiTheme="minorHAnsi"/>
                <w:sz w:val="20"/>
                <w:szCs w:val="20"/>
              </w:rPr>
            </w:pPr>
            <w:r w:rsidRPr="00DE568A">
              <w:rPr>
                <w:rFonts w:asciiTheme="minorHAnsi" w:eastAsia="Calibri" w:hAnsiTheme="minorHAnsi"/>
                <w:sz w:val="20"/>
                <w:szCs w:val="20"/>
              </w:rPr>
              <w:lastRenderedPageBreak/>
              <w:t>Risk</w:t>
            </w:r>
          </w:p>
        </w:tc>
        <w:tc>
          <w:tcPr>
            <w:tcW w:w="7994" w:type="dxa"/>
            <w:shd w:val="clear" w:color="auto" w:fill="auto"/>
          </w:tcPr>
          <w:p w:rsidR="00785369" w:rsidRPr="00DE568A" w:rsidRDefault="00785369" w:rsidP="00785369">
            <w:pPr>
              <w:pStyle w:val="TblBdy"/>
              <w:rPr>
                <w:rFonts w:asciiTheme="minorHAnsi" w:eastAsia="Calibri" w:hAnsiTheme="minorHAnsi"/>
                <w:sz w:val="20"/>
                <w:szCs w:val="20"/>
              </w:rPr>
            </w:pPr>
            <w:r w:rsidRPr="00DE568A">
              <w:rPr>
                <w:rFonts w:asciiTheme="minorHAnsi" w:eastAsia="Calibri" w:hAnsiTheme="minorHAnsi"/>
                <w:sz w:val="20"/>
                <w:szCs w:val="20"/>
              </w:rPr>
              <w:t>What would be the impact of ceasing the program (for example, service impact, jobs, community) and what strategies have been identified to minimise negative impacts?</w:t>
            </w:r>
          </w:p>
        </w:tc>
      </w:tr>
      <w:tr w:rsidR="00785369" w:rsidRPr="00DE568A" w:rsidTr="002227A3">
        <w:tc>
          <w:tcPr>
            <w:tcW w:w="1857" w:type="dxa"/>
            <w:gridSpan w:val="2"/>
            <w:shd w:val="clear" w:color="auto" w:fill="auto"/>
          </w:tcPr>
          <w:p w:rsidR="00785369" w:rsidRPr="00DE568A" w:rsidRDefault="00785369" w:rsidP="00785369">
            <w:pPr>
              <w:pStyle w:val="TblBdy"/>
              <w:rPr>
                <w:rFonts w:asciiTheme="minorHAnsi" w:eastAsia="Calibri" w:hAnsiTheme="minorHAnsi"/>
                <w:sz w:val="20"/>
                <w:szCs w:val="20"/>
              </w:rPr>
            </w:pPr>
            <w:r w:rsidRPr="00DE568A">
              <w:rPr>
                <w:rFonts w:asciiTheme="minorHAnsi" w:eastAsia="Calibri" w:hAnsiTheme="minorHAnsi"/>
                <w:sz w:val="20"/>
                <w:szCs w:val="20"/>
              </w:rPr>
              <w:t>Efficiency</w:t>
            </w:r>
          </w:p>
        </w:tc>
        <w:tc>
          <w:tcPr>
            <w:tcW w:w="7994" w:type="dxa"/>
            <w:shd w:val="clear" w:color="auto" w:fill="auto"/>
          </w:tcPr>
          <w:p w:rsidR="00785369" w:rsidRPr="00DE568A" w:rsidRDefault="00785369" w:rsidP="00785369">
            <w:pPr>
              <w:pStyle w:val="TblBdy"/>
              <w:rPr>
                <w:rFonts w:asciiTheme="minorHAnsi" w:eastAsia="Calibri" w:hAnsiTheme="minorHAnsi"/>
                <w:sz w:val="20"/>
                <w:szCs w:val="20"/>
              </w:rPr>
            </w:pPr>
            <w:r w:rsidRPr="00DE568A">
              <w:rPr>
                <w:rFonts w:asciiTheme="minorHAnsi" w:eastAsia="Calibri" w:hAnsiTheme="minorHAnsi"/>
                <w:sz w:val="20"/>
                <w:szCs w:val="20"/>
              </w:rPr>
              <w:t>Has the department demonstrated efficiency and economy in relation to the delivery of the program?</w:t>
            </w:r>
          </w:p>
          <w:p w:rsidR="00785369" w:rsidRPr="00DE568A" w:rsidRDefault="00785369" w:rsidP="00785369">
            <w:pPr>
              <w:pStyle w:val="TblBdy"/>
              <w:rPr>
                <w:rFonts w:asciiTheme="minorHAnsi" w:eastAsia="Calibri" w:hAnsiTheme="minorHAnsi"/>
                <w:sz w:val="20"/>
                <w:szCs w:val="20"/>
              </w:rPr>
            </w:pPr>
            <w:r w:rsidRPr="00DE568A">
              <w:rPr>
                <w:rFonts w:asciiTheme="minorHAnsi" w:eastAsia="Calibri" w:hAnsiTheme="minorHAnsi"/>
                <w:sz w:val="20"/>
                <w:szCs w:val="20"/>
              </w:rPr>
              <w:t xml:space="preserve">Could the program or any components of the program be implemented more efficiently and achieve higher value through alternative delivery/ service provider mechanisms? </w:t>
            </w:r>
          </w:p>
          <w:p w:rsidR="00785369" w:rsidRPr="00DE568A" w:rsidRDefault="00785369" w:rsidP="00785369">
            <w:pPr>
              <w:pStyle w:val="TblBdy"/>
              <w:rPr>
                <w:rFonts w:asciiTheme="minorHAnsi" w:eastAsia="Calibri" w:hAnsiTheme="minorHAnsi"/>
                <w:sz w:val="20"/>
                <w:szCs w:val="20"/>
              </w:rPr>
            </w:pPr>
            <w:r w:rsidRPr="00DE568A">
              <w:rPr>
                <w:rFonts w:asciiTheme="minorHAnsi" w:eastAsia="Calibri" w:hAnsiTheme="minorHAnsi"/>
                <w:sz w:val="20"/>
                <w:szCs w:val="20"/>
              </w:rPr>
              <w:t>How efficiently are stakeholder and department resources being used?</w:t>
            </w:r>
          </w:p>
          <w:p w:rsidR="00785369" w:rsidRPr="00DE568A" w:rsidRDefault="00785369" w:rsidP="00785369">
            <w:pPr>
              <w:pStyle w:val="TblBdy"/>
              <w:rPr>
                <w:rFonts w:asciiTheme="minorHAnsi" w:eastAsia="Calibri" w:hAnsiTheme="minorHAnsi"/>
                <w:sz w:val="20"/>
                <w:szCs w:val="20"/>
              </w:rPr>
            </w:pPr>
            <w:r w:rsidRPr="00DE568A">
              <w:rPr>
                <w:rFonts w:asciiTheme="minorHAnsi" w:eastAsia="Calibri" w:hAnsiTheme="minorHAnsi"/>
                <w:sz w:val="20"/>
                <w:szCs w:val="20"/>
              </w:rPr>
              <w:t>What could be done differently to improve implementation of the program?</w:t>
            </w:r>
          </w:p>
        </w:tc>
      </w:tr>
      <w:tr w:rsidR="00785369" w:rsidRPr="00DE568A" w:rsidTr="002227A3">
        <w:tc>
          <w:tcPr>
            <w:tcW w:w="1843" w:type="dxa"/>
            <w:shd w:val="clear" w:color="auto" w:fill="auto"/>
          </w:tcPr>
          <w:p w:rsidR="00785369" w:rsidRPr="00DE568A" w:rsidRDefault="00785369" w:rsidP="00785369">
            <w:pPr>
              <w:pStyle w:val="TblBdy"/>
              <w:rPr>
                <w:rFonts w:asciiTheme="minorHAnsi" w:eastAsia="Calibri" w:hAnsiTheme="minorHAnsi"/>
                <w:sz w:val="20"/>
                <w:szCs w:val="20"/>
              </w:rPr>
            </w:pPr>
            <w:r w:rsidRPr="00DE568A">
              <w:rPr>
                <w:rFonts w:asciiTheme="minorHAnsi" w:eastAsia="Calibri" w:hAnsiTheme="minorHAnsi"/>
                <w:sz w:val="20"/>
                <w:szCs w:val="20"/>
              </w:rPr>
              <w:t>Program design</w:t>
            </w:r>
          </w:p>
        </w:tc>
        <w:tc>
          <w:tcPr>
            <w:tcW w:w="8008" w:type="dxa"/>
            <w:gridSpan w:val="2"/>
            <w:shd w:val="clear" w:color="auto" w:fill="auto"/>
          </w:tcPr>
          <w:p w:rsidR="00785369" w:rsidRPr="00DE568A" w:rsidRDefault="00785369" w:rsidP="00785369">
            <w:pPr>
              <w:pStyle w:val="TblBdy"/>
              <w:rPr>
                <w:rFonts w:asciiTheme="minorHAnsi" w:eastAsia="Calibri" w:hAnsiTheme="minorHAnsi"/>
                <w:sz w:val="20"/>
                <w:szCs w:val="20"/>
              </w:rPr>
            </w:pPr>
            <w:r w:rsidRPr="00DE568A">
              <w:rPr>
                <w:rFonts w:asciiTheme="minorHAnsi" w:eastAsia="Calibri" w:hAnsiTheme="minorHAnsi"/>
                <w:sz w:val="20"/>
                <w:szCs w:val="20"/>
              </w:rPr>
              <w:t xml:space="preserve">Is the program logic still valid? Is the treatment/outcome logic valid? </w:t>
            </w:r>
          </w:p>
          <w:p w:rsidR="00785369" w:rsidRPr="00DE568A" w:rsidRDefault="00785369" w:rsidP="00785369">
            <w:pPr>
              <w:pStyle w:val="TblBdy"/>
              <w:rPr>
                <w:rFonts w:asciiTheme="minorHAnsi" w:eastAsia="Calibri" w:hAnsiTheme="minorHAnsi"/>
                <w:sz w:val="20"/>
                <w:szCs w:val="20"/>
              </w:rPr>
            </w:pPr>
            <w:r w:rsidRPr="00DE568A">
              <w:rPr>
                <w:rFonts w:asciiTheme="minorHAnsi" w:eastAsia="Calibri" w:hAnsiTheme="minorHAnsi"/>
                <w:sz w:val="20"/>
                <w:szCs w:val="20"/>
              </w:rPr>
              <w:t xml:space="preserve">Are the relationships and assumptions in the program logic linking outputs to outcomes valid? </w:t>
            </w:r>
          </w:p>
          <w:p w:rsidR="00785369" w:rsidRPr="00DE568A" w:rsidRDefault="00785369" w:rsidP="00785369">
            <w:pPr>
              <w:pStyle w:val="TblBdy"/>
              <w:rPr>
                <w:rFonts w:asciiTheme="minorHAnsi" w:eastAsia="Calibri" w:hAnsiTheme="minorHAnsi"/>
                <w:sz w:val="20"/>
                <w:szCs w:val="20"/>
              </w:rPr>
            </w:pPr>
            <w:r w:rsidRPr="00DE568A">
              <w:rPr>
                <w:rFonts w:asciiTheme="minorHAnsi" w:eastAsia="Calibri" w:hAnsiTheme="minorHAnsi"/>
                <w:sz w:val="20"/>
                <w:szCs w:val="20"/>
              </w:rPr>
              <w:t>Are the KPIs and monitoring protocols still appropriate?</w:t>
            </w:r>
          </w:p>
        </w:tc>
      </w:tr>
    </w:tbl>
    <w:p w:rsidR="00785369" w:rsidRDefault="00785369" w:rsidP="00785369">
      <w:pPr>
        <w:pStyle w:val="HA"/>
      </w:pPr>
      <w:r>
        <w:br w:type="page"/>
      </w:r>
      <w:bookmarkStart w:id="23" w:name="_Toc401302873"/>
      <w:r>
        <w:lastRenderedPageBreak/>
        <w:t>Program Outcomes</w:t>
      </w:r>
      <w:bookmarkEnd w:id="23"/>
    </w:p>
    <w:p w:rsidR="00785369" w:rsidRPr="002227A3" w:rsidRDefault="00785369" w:rsidP="00785369">
      <w:pPr>
        <w:pStyle w:val="p"/>
        <w:spacing w:after="120" w:line="0" w:lineRule="atLeast"/>
        <w:rPr>
          <w:rFonts w:asciiTheme="minorHAnsi" w:hAnsiTheme="minorHAnsi" w:cs="Arial"/>
          <w:sz w:val="22"/>
          <w:szCs w:val="22"/>
        </w:rPr>
      </w:pPr>
      <w:r w:rsidRPr="002227A3">
        <w:rPr>
          <w:rFonts w:asciiTheme="minorHAnsi" w:hAnsiTheme="minorHAnsi" w:cs="Arial"/>
          <w:sz w:val="22"/>
          <w:szCs w:val="22"/>
        </w:rPr>
        <w:t>Delivery of the program outputs are expected to lead to the delivery of the following program outcomes:</w:t>
      </w:r>
    </w:p>
    <w:p w:rsidR="00785369" w:rsidRPr="002227A3" w:rsidRDefault="00785369" w:rsidP="00DE568A">
      <w:pPr>
        <w:pStyle w:val="p"/>
        <w:numPr>
          <w:ilvl w:val="0"/>
          <w:numId w:val="48"/>
        </w:numPr>
        <w:spacing w:after="120" w:line="0" w:lineRule="atLeast"/>
        <w:rPr>
          <w:rFonts w:asciiTheme="minorHAnsi" w:hAnsiTheme="minorHAnsi" w:cs="Arial"/>
          <w:sz w:val="22"/>
          <w:szCs w:val="22"/>
        </w:rPr>
      </w:pPr>
      <w:r w:rsidRPr="002227A3">
        <w:rPr>
          <w:rFonts w:asciiTheme="minorHAnsi" w:hAnsiTheme="minorHAnsi" w:cs="Arial"/>
          <w:sz w:val="22"/>
          <w:szCs w:val="22"/>
        </w:rPr>
        <w:t>The composition, structure and function of Natural Temperate Grassland, Grassy Eucalypt Woodland and Seaso</w:t>
      </w:r>
      <w:r w:rsidR="00D23D85">
        <w:rPr>
          <w:rFonts w:asciiTheme="minorHAnsi" w:hAnsiTheme="minorHAnsi" w:cs="Arial"/>
          <w:sz w:val="22"/>
          <w:szCs w:val="22"/>
        </w:rPr>
        <w:t>nal Herbaceous Wetland improves</w:t>
      </w:r>
    </w:p>
    <w:p w:rsidR="00785369" w:rsidRPr="002227A3" w:rsidRDefault="00785369" w:rsidP="00DE568A">
      <w:pPr>
        <w:pStyle w:val="p"/>
        <w:numPr>
          <w:ilvl w:val="0"/>
          <w:numId w:val="48"/>
        </w:numPr>
        <w:spacing w:after="120" w:line="0" w:lineRule="atLeast"/>
        <w:rPr>
          <w:rFonts w:asciiTheme="minorHAnsi" w:hAnsiTheme="minorHAnsi" w:cs="Arial"/>
          <w:sz w:val="22"/>
          <w:szCs w:val="22"/>
        </w:rPr>
      </w:pPr>
      <w:r w:rsidRPr="002227A3">
        <w:rPr>
          <w:rFonts w:asciiTheme="minorHAnsi" w:hAnsiTheme="minorHAnsi" w:cs="Arial"/>
          <w:sz w:val="22"/>
          <w:szCs w:val="22"/>
        </w:rPr>
        <w:t>There is no substantial negative change to populations of Button Wrinklewort, Large-fruit Groundsel, Maroon Leek-orchid, Matted Flax-li</w:t>
      </w:r>
      <w:r w:rsidR="00D23D85">
        <w:rPr>
          <w:rFonts w:asciiTheme="minorHAnsi" w:hAnsiTheme="minorHAnsi" w:cs="Arial"/>
          <w:sz w:val="22"/>
          <w:szCs w:val="22"/>
        </w:rPr>
        <w:t>ly and Small Golden Moth Orchid</w:t>
      </w:r>
    </w:p>
    <w:p w:rsidR="00785369" w:rsidRPr="002227A3" w:rsidRDefault="00785369" w:rsidP="00DE568A">
      <w:pPr>
        <w:pStyle w:val="DSEBody"/>
        <w:numPr>
          <w:ilvl w:val="0"/>
          <w:numId w:val="48"/>
        </w:numPr>
        <w:rPr>
          <w:rFonts w:asciiTheme="minorHAnsi" w:hAnsiTheme="minorHAnsi"/>
          <w:sz w:val="22"/>
          <w:szCs w:val="22"/>
        </w:rPr>
      </w:pPr>
      <w:bookmarkStart w:id="24" w:name="_Toc401301049"/>
      <w:r w:rsidRPr="002227A3">
        <w:rPr>
          <w:rFonts w:asciiTheme="minorHAnsi" w:hAnsiTheme="minorHAnsi"/>
          <w:sz w:val="22"/>
          <w:szCs w:val="22"/>
        </w:rPr>
        <w:t>There is no substantial negative change to populations of Spiny Rice-flower and populations  are self-sustaining</w:t>
      </w:r>
      <w:bookmarkEnd w:id="24"/>
    </w:p>
    <w:p w:rsidR="00785369" w:rsidRPr="002227A3" w:rsidRDefault="00785369" w:rsidP="00DE568A">
      <w:pPr>
        <w:pStyle w:val="p"/>
        <w:numPr>
          <w:ilvl w:val="0"/>
          <w:numId w:val="48"/>
        </w:numPr>
        <w:spacing w:after="120" w:line="0" w:lineRule="atLeast"/>
        <w:rPr>
          <w:rFonts w:asciiTheme="minorHAnsi" w:hAnsiTheme="minorHAnsi" w:cs="Arial"/>
          <w:sz w:val="22"/>
          <w:szCs w:val="22"/>
        </w:rPr>
      </w:pPr>
      <w:r w:rsidRPr="002227A3">
        <w:rPr>
          <w:rFonts w:asciiTheme="minorHAnsi" w:hAnsiTheme="minorHAnsi" w:cs="Arial"/>
          <w:sz w:val="22"/>
          <w:szCs w:val="22"/>
        </w:rPr>
        <w:t>Golden Sun Moth, Growling Grass Frog, Southern Brown Bandicoot and</w:t>
      </w:r>
      <w:r w:rsidR="00D23D85">
        <w:rPr>
          <w:rFonts w:asciiTheme="minorHAnsi" w:hAnsiTheme="minorHAnsi" w:cs="Arial"/>
          <w:sz w:val="22"/>
          <w:szCs w:val="22"/>
        </w:rPr>
        <w:t xml:space="preserve"> Striped Legless Lizard persist</w:t>
      </w:r>
      <w:r w:rsidR="00CA5DE7">
        <w:rPr>
          <w:rFonts w:asciiTheme="minorHAnsi" w:hAnsiTheme="minorHAnsi" w:cs="Arial"/>
          <w:sz w:val="22"/>
          <w:szCs w:val="22"/>
        </w:rPr>
        <w:t>.</w:t>
      </w:r>
    </w:p>
    <w:p w:rsidR="00785369" w:rsidRDefault="00785369" w:rsidP="00785369">
      <w:pPr>
        <w:pStyle w:val="HB"/>
      </w:pPr>
    </w:p>
    <w:p w:rsidR="00785369" w:rsidRPr="0002735F" w:rsidRDefault="00785369" w:rsidP="00785369">
      <w:pPr>
        <w:pStyle w:val="HB"/>
      </w:pPr>
      <w:bookmarkStart w:id="25" w:name="_Toc401302874"/>
      <w:r>
        <w:t>Key performance indicators</w:t>
      </w:r>
      <w:bookmarkEnd w:id="25"/>
    </w:p>
    <w:p w:rsidR="00785369" w:rsidRPr="002227A3" w:rsidRDefault="00785369" w:rsidP="00785369">
      <w:pPr>
        <w:pStyle w:val="p"/>
        <w:spacing w:after="120" w:line="0" w:lineRule="atLeast"/>
        <w:jc w:val="left"/>
        <w:rPr>
          <w:rFonts w:asciiTheme="minorHAnsi" w:hAnsiTheme="minorHAnsi" w:cs="Arial"/>
          <w:sz w:val="22"/>
          <w:szCs w:val="22"/>
        </w:rPr>
      </w:pPr>
      <w:r w:rsidRPr="002227A3">
        <w:rPr>
          <w:rFonts w:asciiTheme="minorHAnsi" w:hAnsiTheme="minorHAnsi" w:cs="Arial"/>
          <w:sz w:val="22"/>
          <w:szCs w:val="22"/>
        </w:rPr>
        <w:t>KPIs have been established and described for each program outcome.</w:t>
      </w:r>
    </w:p>
    <w:p w:rsidR="00785369" w:rsidRPr="002227A3" w:rsidRDefault="00785369" w:rsidP="00785369">
      <w:pPr>
        <w:pStyle w:val="p"/>
        <w:spacing w:after="120" w:line="0" w:lineRule="atLeast"/>
        <w:jc w:val="left"/>
        <w:rPr>
          <w:rFonts w:asciiTheme="minorHAnsi" w:hAnsiTheme="minorHAnsi" w:cs="Arial"/>
          <w:sz w:val="22"/>
          <w:szCs w:val="22"/>
        </w:rPr>
      </w:pPr>
      <w:r w:rsidRPr="002227A3">
        <w:rPr>
          <w:rFonts w:asciiTheme="minorHAnsi" w:hAnsiTheme="minorHAnsi" w:cs="Arial"/>
          <w:sz w:val="22"/>
          <w:szCs w:val="22"/>
        </w:rPr>
        <w:t xml:space="preserve">Additional data requirements have also been determined for each program outcome that will be used to support on-ground adaptive management and assist in determining cause and effect relationships, including the role of any external factors outside the control of the program that may influence the ability to achieve the program outcomes. </w:t>
      </w:r>
    </w:p>
    <w:p w:rsidR="00785369" w:rsidRPr="002227A3" w:rsidRDefault="00785369" w:rsidP="00785369">
      <w:pPr>
        <w:pStyle w:val="p"/>
        <w:spacing w:after="120" w:line="0" w:lineRule="atLeast"/>
        <w:jc w:val="left"/>
        <w:rPr>
          <w:rFonts w:asciiTheme="minorHAnsi" w:hAnsiTheme="minorHAnsi" w:cs="Arial"/>
          <w:sz w:val="18"/>
          <w:szCs w:val="24"/>
        </w:rPr>
      </w:pPr>
      <w:r w:rsidRPr="002227A3">
        <w:rPr>
          <w:rFonts w:asciiTheme="minorHAnsi" w:hAnsiTheme="minorHAnsi" w:cs="Arial"/>
          <w:sz w:val="22"/>
          <w:szCs w:val="22"/>
        </w:rPr>
        <w:t xml:space="preserve">The KPIs are set out in </w:t>
      </w:r>
      <w:r w:rsidRPr="002227A3">
        <w:rPr>
          <w:rFonts w:asciiTheme="minorHAnsi" w:hAnsiTheme="minorHAnsi" w:cs="Arial"/>
          <w:i/>
          <w:sz w:val="22"/>
          <w:szCs w:val="22"/>
        </w:rPr>
        <w:t>Monitoring and Reporting Framework: Technical Protocols for Program Outcomes,</w:t>
      </w:r>
      <w:r w:rsidRPr="002227A3">
        <w:rPr>
          <w:rFonts w:asciiTheme="minorHAnsi" w:hAnsiTheme="minorHAnsi" w:cs="Arial"/>
          <w:sz w:val="22"/>
          <w:szCs w:val="22"/>
        </w:rPr>
        <w:t xml:space="preserve"> and are summarised in Appendix 3</w:t>
      </w:r>
      <w:r w:rsidRPr="002227A3">
        <w:rPr>
          <w:rFonts w:asciiTheme="minorHAnsi" w:hAnsiTheme="minorHAnsi" w:cs="Arial"/>
          <w:sz w:val="18"/>
          <w:szCs w:val="24"/>
        </w:rPr>
        <w:t xml:space="preserve">. </w:t>
      </w:r>
    </w:p>
    <w:p w:rsidR="00785369" w:rsidRDefault="00785369" w:rsidP="00785369">
      <w:pPr>
        <w:pStyle w:val="HB"/>
      </w:pPr>
    </w:p>
    <w:p w:rsidR="00785369" w:rsidRDefault="00785369" w:rsidP="00785369">
      <w:pPr>
        <w:pStyle w:val="HB"/>
      </w:pPr>
      <w:bookmarkStart w:id="26" w:name="_Toc401302875"/>
      <w:r>
        <w:t>Monitoring</w:t>
      </w:r>
      <w:bookmarkEnd w:id="26"/>
    </w:p>
    <w:p w:rsidR="00785369" w:rsidRPr="002227A3" w:rsidRDefault="00785369" w:rsidP="00785369">
      <w:pPr>
        <w:pStyle w:val="p"/>
        <w:spacing w:after="120" w:line="0" w:lineRule="atLeast"/>
        <w:jc w:val="left"/>
        <w:rPr>
          <w:rFonts w:asciiTheme="minorHAnsi" w:hAnsiTheme="minorHAnsi" w:cs="Arial"/>
          <w:sz w:val="22"/>
          <w:szCs w:val="22"/>
        </w:rPr>
      </w:pPr>
      <w:r w:rsidRPr="002227A3">
        <w:rPr>
          <w:rFonts w:asciiTheme="minorHAnsi" w:hAnsiTheme="minorHAnsi" w:cs="Arial"/>
          <w:sz w:val="22"/>
          <w:szCs w:val="22"/>
        </w:rPr>
        <w:t xml:space="preserve">Monitoring of the KPIs will be undertaken in accordance with the specifications in </w:t>
      </w:r>
      <w:r w:rsidRPr="002227A3">
        <w:rPr>
          <w:rFonts w:asciiTheme="minorHAnsi" w:hAnsiTheme="minorHAnsi" w:cs="Arial"/>
          <w:i/>
          <w:sz w:val="22"/>
          <w:szCs w:val="22"/>
        </w:rPr>
        <w:t xml:space="preserve">Monitoring and Reporting Framework: Technical Protocols for Program Outcomes. </w:t>
      </w:r>
      <w:r w:rsidRPr="002227A3">
        <w:rPr>
          <w:rFonts w:asciiTheme="minorHAnsi" w:hAnsiTheme="minorHAnsi" w:cs="Arial"/>
          <w:sz w:val="22"/>
          <w:szCs w:val="22"/>
        </w:rPr>
        <w:t>This document sets out the types of monitoring activities that will occur, where monitoring will occur, the types of data collected, data sources (storage), the frequency of data collection and monitoring protocols.</w:t>
      </w:r>
    </w:p>
    <w:p w:rsidR="00785369" w:rsidRPr="002227A3" w:rsidRDefault="00785369" w:rsidP="00785369">
      <w:pPr>
        <w:pStyle w:val="p"/>
        <w:spacing w:after="120" w:line="0" w:lineRule="atLeast"/>
        <w:jc w:val="left"/>
        <w:rPr>
          <w:rFonts w:asciiTheme="minorHAnsi" w:hAnsiTheme="minorHAnsi" w:cs="Arial"/>
          <w:sz w:val="22"/>
          <w:szCs w:val="22"/>
        </w:rPr>
      </w:pPr>
      <w:r w:rsidRPr="002227A3">
        <w:rPr>
          <w:rFonts w:asciiTheme="minorHAnsi" w:hAnsiTheme="minorHAnsi" w:cs="Arial"/>
          <w:sz w:val="22"/>
          <w:szCs w:val="22"/>
        </w:rPr>
        <w:t>The key types of data that will be collected to monitor the program outcome KPIs are:</w:t>
      </w:r>
    </w:p>
    <w:p w:rsidR="00785369" w:rsidRPr="002227A3" w:rsidRDefault="00785369" w:rsidP="00DE568A">
      <w:pPr>
        <w:pStyle w:val="p"/>
        <w:numPr>
          <w:ilvl w:val="0"/>
          <w:numId w:val="49"/>
        </w:numPr>
        <w:spacing w:after="120" w:line="0" w:lineRule="atLeast"/>
        <w:rPr>
          <w:rFonts w:asciiTheme="minorHAnsi" w:hAnsiTheme="minorHAnsi" w:cs="Arial"/>
          <w:sz w:val="22"/>
          <w:szCs w:val="22"/>
        </w:rPr>
      </w:pPr>
      <w:r w:rsidRPr="002227A3">
        <w:rPr>
          <w:rFonts w:asciiTheme="minorHAnsi" w:hAnsiTheme="minorHAnsi" w:cs="Arial"/>
          <w:sz w:val="22"/>
          <w:szCs w:val="22"/>
        </w:rPr>
        <w:t>Full or partial counts of the number of individuals</w:t>
      </w:r>
      <w:r w:rsidR="00D23D85">
        <w:rPr>
          <w:rFonts w:asciiTheme="minorHAnsi" w:hAnsiTheme="minorHAnsi" w:cs="Arial"/>
          <w:sz w:val="22"/>
          <w:szCs w:val="22"/>
        </w:rPr>
        <w:t xml:space="preserve"> of a species in a defined area</w:t>
      </w:r>
    </w:p>
    <w:p w:rsidR="00785369" w:rsidRPr="002227A3" w:rsidRDefault="00785369" w:rsidP="00DE568A">
      <w:pPr>
        <w:pStyle w:val="p"/>
        <w:numPr>
          <w:ilvl w:val="0"/>
          <w:numId w:val="49"/>
        </w:numPr>
        <w:spacing w:after="120" w:line="0" w:lineRule="atLeast"/>
        <w:rPr>
          <w:rFonts w:asciiTheme="minorHAnsi" w:hAnsiTheme="minorHAnsi" w:cs="Arial"/>
          <w:sz w:val="22"/>
          <w:szCs w:val="22"/>
        </w:rPr>
      </w:pPr>
      <w:r w:rsidRPr="002227A3">
        <w:rPr>
          <w:rFonts w:asciiTheme="minorHAnsi" w:hAnsiTheme="minorHAnsi" w:cs="Arial"/>
          <w:sz w:val="22"/>
          <w:szCs w:val="22"/>
        </w:rPr>
        <w:t>Presence/absence of a species in a defined area over a</w:t>
      </w:r>
      <w:r w:rsidR="00D23D85">
        <w:rPr>
          <w:rFonts w:asciiTheme="minorHAnsi" w:hAnsiTheme="minorHAnsi" w:cs="Arial"/>
          <w:sz w:val="22"/>
          <w:szCs w:val="22"/>
        </w:rPr>
        <w:t xml:space="preserve"> defined level of search effort</w:t>
      </w:r>
    </w:p>
    <w:p w:rsidR="00785369" w:rsidRPr="002227A3" w:rsidRDefault="00785369" w:rsidP="00DE568A">
      <w:pPr>
        <w:numPr>
          <w:ilvl w:val="0"/>
          <w:numId w:val="49"/>
        </w:numPr>
        <w:rPr>
          <w:rFonts w:asciiTheme="minorHAnsi" w:hAnsiTheme="minorHAnsi" w:cs="Arial"/>
          <w:szCs w:val="22"/>
        </w:rPr>
      </w:pPr>
      <w:r w:rsidRPr="002227A3">
        <w:rPr>
          <w:rFonts w:asciiTheme="minorHAnsi" w:hAnsiTheme="minorHAnsi" w:cs="Arial"/>
          <w:szCs w:val="22"/>
        </w:rPr>
        <w:t>Quality (or condition) of an ecological community, measured, for example, by the abundance of weeds, abundance of excess soil nutrients or distribution of sites among ‘states’ in a d</w:t>
      </w:r>
      <w:r w:rsidR="00D23D85">
        <w:rPr>
          <w:rFonts w:asciiTheme="minorHAnsi" w:hAnsiTheme="minorHAnsi" w:cs="Arial"/>
          <w:szCs w:val="22"/>
        </w:rPr>
        <w:t>efined ‘state-transition’ model</w:t>
      </w:r>
    </w:p>
    <w:p w:rsidR="00785369" w:rsidRPr="002227A3" w:rsidRDefault="00785369" w:rsidP="00DE568A">
      <w:pPr>
        <w:pStyle w:val="p"/>
        <w:numPr>
          <w:ilvl w:val="0"/>
          <w:numId w:val="49"/>
        </w:numPr>
        <w:spacing w:after="120" w:line="0" w:lineRule="atLeast"/>
        <w:rPr>
          <w:rFonts w:asciiTheme="minorHAnsi" w:hAnsiTheme="minorHAnsi" w:cs="Arial"/>
          <w:sz w:val="22"/>
          <w:szCs w:val="22"/>
        </w:rPr>
      </w:pPr>
      <w:r w:rsidRPr="002227A3">
        <w:rPr>
          <w:rFonts w:asciiTheme="minorHAnsi" w:hAnsiTheme="minorHAnsi" w:cs="Arial"/>
          <w:sz w:val="22"/>
          <w:szCs w:val="22"/>
        </w:rPr>
        <w:t xml:space="preserve">The heterogeneity in structure of an ecological community across space, measured by the proportion of area in </w:t>
      </w:r>
      <w:r w:rsidR="00D23D85">
        <w:rPr>
          <w:rFonts w:asciiTheme="minorHAnsi" w:hAnsiTheme="minorHAnsi" w:cs="Arial"/>
          <w:sz w:val="22"/>
          <w:szCs w:val="22"/>
        </w:rPr>
        <w:t>different structural categories</w:t>
      </w:r>
      <w:r w:rsidR="00CA5DE7">
        <w:rPr>
          <w:rFonts w:asciiTheme="minorHAnsi" w:hAnsiTheme="minorHAnsi" w:cs="Arial"/>
          <w:sz w:val="22"/>
          <w:szCs w:val="22"/>
        </w:rPr>
        <w:t>.</w:t>
      </w:r>
    </w:p>
    <w:p w:rsidR="00785369" w:rsidRPr="002227A3" w:rsidRDefault="00785369" w:rsidP="00785369">
      <w:pPr>
        <w:pStyle w:val="p"/>
        <w:spacing w:after="120" w:line="0" w:lineRule="atLeast"/>
        <w:jc w:val="left"/>
        <w:rPr>
          <w:rFonts w:asciiTheme="minorHAnsi" w:hAnsiTheme="minorHAnsi" w:cs="Arial"/>
          <w:sz w:val="22"/>
          <w:szCs w:val="22"/>
        </w:rPr>
      </w:pPr>
      <w:r w:rsidRPr="002227A3">
        <w:rPr>
          <w:rFonts w:asciiTheme="minorHAnsi" w:hAnsiTheme="minorHAnsi" w:cs="Arial"/>
          <w:sz w:val="22"/>
          <w:szCs w:val="22"/>
        </w:rPr>
        <w:t>Monitoring of relevant conservation areas will be progressive as the conservation areas are secured for conservation. The collection of data will generally be undertaken on an annual basis.</w:t>
      </w:r>
    </w:p>
    <w:p w:rsidR="00785369" w:rsidRPr="002227A3" w:rsidRDefault="00565163" w:rsidP="00785369">
      <w:pPr>
        <w:pStyle w:val="p"/>
        <w:spacing w:after="120" w:line="0" w:lineRule="atLeast"/>
        <w:jc w:val="left"/>
        <w:rPr>
          <w:rFonts w:asciiTheme="minorHAnsi" w:hAnsiTheme="minorHAnsi" w:cs="Arial"/>
          <w:sz w:val="22"/>
          <w:szCs w:val="22"/>
        </w:rPr>
      </w:pPr>
      <w:r>
        <w:rPr>
          <w:rFonts w:asciiTheme="minorHAnsi" w:hAnsiTheme="minorHAnsi" w:cs="Arial"/>
          <w:sz w:val="22"/>
          <w:szCs w:val="22"/>
        </w:rPr>
        <w:t>DELWP</w:t>
      </w:r>
      <w:r w:rsidR="00785369" w:rsidRPr="002227A3">
        <w:rPr>
          <w:rFonts w:asciiTheme="minorHAnsi" w:hAnsiTheme="minorHAnsi" w:cs="Arial"/>
          <w:sz w:val="22"/>
          <w:szCs w:val="22"/>
        </w:rPr>
        <w:t xml:space="preserve"> will be primarily responsible for the collection of data. </w:t>
      </w:r>
    </w:p>
    <w:p w:rsidR="00785369" w:rsidRPr="002227A3" w:rsidRDefault="00785369" w:rsidP="00785369">
      <w:pPr>
        <w:pStyle w:val="p"/>
        <w:spacing w:after="120" w:line="0" w:lineRule="atLeast"/>
        <w:jc w:val="left"/>
        <w:rPr>
          <w:rFonts w:asciiTheme="minorHAnsi" w:hAnsiTheme="minorHAnsi" w:cs="Arial"/>
          <w:sz w:val="18"/>
          <w:szCs w:val="24"/>
        </w:rPr>
      </w:pPr>
      <w:r w:rsidRPr="002227A3">
        <w:rPr>
          <w:rFonts w:asciiTheme="minorHAnsi" w:hAnsiTheme="minorHAnsi" w:cs="Arial"/>
          <w:sz w:val="22"/>
          <w:szCs w:val="22"/>
        </w:rPr>
        <w:t>The results of monitoring will be used to inform program evaluations for ‘program impact’, as well as inform amendments to the on-ground adaptive management models</w:t>
      </w:r>
      <w:r w:rsidRPr="002227A3">
        <w:rPr>
          <w:rFonts w:asciiTheme="minorHAnsi" w:hAnsiTheme="minorHAnsi" w:cs="Arial"/>
          <w:sz w:val="18"/>
          <w:szCs w:val="24"/>
        </w:rPr>
        <w:t>.</w:t>
      </w:r>
    </w:p>
    <w:p w:rsidR="00785369" w:rsidRDefault="00785369" w:rsidP="00785369">
      <w:pPr>
        <w:pStyle w:val="HB"/>
      </w:pPr>
    </w:p>
    <w:p w:rsidR="00785369" w:rsidRPr="0002735F" w:rsidRDefault="00785369" w:rsidP="00785369">
      <w:pPr>
        <w:pStyle w:val="HB"/>
      </w:pPr>
      <w:bookmarkStart w:id="27" w:name="_Toc401302876"/>
      <w:r>
        <w:lastRenderedPageBreak/>
        <w:t>Reporting</w:t>
      </w:r>
      <w:bookmarkEnd w:id="27"/>
    </w:p>
    <w:p w:rsidR="00785369" w:rsidRPr="002227A3" w:rsidRDefault="00785369" w:rsidP="00785369">
      <w:pPr>
        <w:pStyle w:val="p"/>
        <w:spacing w:after="120" w:line="0" w:lineRule="atLeast"/>
        <w:jc w:val="left"/>
        <w:rPr>
          <w:rFonts w:asciiTheme="minorHAnsi" w:hAnsiTheme="minorHAnsi" w:cs="Arial"/>
          <w:sz w:val="22"/>
          <w:szCs w:val="22"/>
        </w:rPr>
      </w:pPr>
      <w:r w:rsidRPr="002227A3">
        <w:rPr>
          <w:rFonts w:asciiTheme="minorHAnsi" w:hAnsiTheme="minorHAnsi" w:cs="Arial"/>
          <w:sz w:val="22"/>
          <w:szCs w:val="22"/>
        </w:rPr>
        <w:t xml:space="preserve">Reporting on the monitoring of the program outcome KPIs will be undertaken on a five-yearly basis in accordance with the </w:t>
      </w:r>
      <w:r w:rsidRPr="002227A3">
        <w:rPr>
          <w:rFonts w:asciiTheme="minorHAnsi" w:hAnsiTheme="minorHAnsi" w:cs="Arial"/>
          <w:i/>
          <w:sz w:val="22"/>
          <w:szCs w:val="22"/>
        </w:rPr>
        <w:t xml:space="preserve">Monitoring and Reporting Framework: Technical Protocols for Program Outcomes. </w:t>
      </w:r>
      <w:r w:rsidRPr="002227A3">
        <w:rPr>
          <w:rFonts w:asciiTheme="minorHAnsi" w:hAnsiTheme="minorHAnsi" w:cs="Arial"/>
          <w:sz w:val="22"/>
          <w:szCs w:val="22"/>
        </w:rPr>
        <w:t>This reporting period has been chosen to allow for appropriate interpretation of the results and account for natural changes to populations or ecological communities associated with weather and climate or ecological characteristics and external factors beyond the control of the program.</w:t>
      </w:r>
    </w:p>
    <w:p w:rsidR="00785369" w:rsidRPr="002227A3" w:rsidRDefault="00785369" w:rsidP="00785369">
      <w:pPr>
        <w:pStyle w:val="p"/>
        <w:spacing w:after="120" w:line="0" w:lineRule="atLeast"/>
        <w:jc w:val="left"/>
        <w:rPr>
          <w:rFonts w:asciiTheme="minorHAnsi" w:hAnsiTheme="minorHAnsi" w:cs="Arial"/>
          <w:sz w:val="22"/>
          <w:szCs w:val="22"/>
        </w:rPr>
      </w:pPr>
      <w:r w:rsidRPr="002227A3">
        <w:rPr>
          <w:rFonts w:asciiTheme="minorHAnsi" w:hAnsiTheme="minorHAnsi" w:cs="Arial"/>
          <w:sz w:val="22"/>
          <w:szCs w:val="22"/>
        </w:rPr>
        <w:t xml:space="preserve">Reporting on each KPI will begin at the next five yearly </w:t>
      </w:r>
      <w:proofErr w:type="gramStart"/>
      <w:r w:rsidRPr="002227A3">
        <w:rPr>
          <w:rFonts w:asciiTheme="minorHAnsi" w:hAnsiTheme="minorHAnsi" w:cs="Arial"/>
          <w:sz w:val="22"/>
          <w:szCs w:val="22"/>
        </w:rPr>
        <w:t>report</w:t>
      </w:r>
      <w:proofErr w:type="gramEnd"/>
      <w:r w:rsidRPr="002227A3">
        <w:rPr>
          <w:rFonts w:asciiTheme="minorHAnsi" w:hAnsiTheme="minorHAnsi" w:cs="Arial"/>
          <w:sz w:val="22"/>
          <w:szCs w:val="22"/>
        </w:rPr>
        <w:t xml:space="preserve"> after monitoring of the KPI begins, which will occur once the land containing the natural asset to be monitored as part of the KPI has been secured for conservation or the implementation of the program has commenced (e.g. Southern Brown Bandicoot).</w:t>
      </w:r>
    </w:p>
    <w:p w:rsidR="00785369" w:rsidRPr="002227A3" w:rsidRDefault="00565163" w:rsidP="00785369">
      <w:pPr>
        <w:pStyle w:val="p"/>
        <w:spacing w:after="120" w:line="0" w:lineRule="atLeast"/>
        <w:jc w:val="left"/>
        <w:rPr>
          <w:rFonts w:asciiTheme="minorHAnsi" w:hAnsiTheme="minorHAnsi" w:cs="Arial"/>
          <w:sz w:val="22"/>
          <w:szCs w:val="22"/>
        </w:rPr>
      </w:pPr>
      <w:r>
        <w:rPr>
          <w:rFonts w:asciiTheme="minorHAnsi" w:hAnsiTheme="minorHAnsi" w:cs="Arial"/>
          <w:sz w:val="22"/>
          <w:szCs w:val="22"/>
        </w:rPr>
        <w:t>DELWP</w:t>
      </w:r>
      <w:r w:rsidR="00785369" w:rsidRPr="002227A3">
        <w:rPr>
          <w:rFonts w:asciiTheme="minorHAnsi" w:hAnsiTheme="minorHAnsi" w:cs="Arial"/>
          <w:sz w:val="22"/>
          <w:szCs w:val="22"/>
        </w:rPr>
        <w:t xml:space="preserve"> will be responsible for preparing the five-yearly reports. The reports will be provided to the Commonwealth Government and made avai</w:t>
      </w:r>
      <w:r>
        <w:rPr>
          <w:rFonts w:asciiTheme="minorHAnsi" w:hAnsiTheme="minorHAnsi" w:cs="Arial"/>
          <w:sz w:val="22"/>
          <w:szCs w:val="22"/>
        </w:rPr>
        <w:t>lable to the public via the DELWP</w:t>
      </w:r>
      <w:r w:rsidR="00785369" w:rsidRPr="002227A3">
        <w:rPr>
          <w:rFonts w:asciiTheme="minorHAnsi" w:hAnsiTheme="minorHAnsi" w:cs="Arial"/>
          <w:sz w:val="22"/>
          <w:szCs w:val="22"/>
        </w:rPr>
        <w:t xml:space="preserve"> </w:t>
      </w:r>
      <w:proofErr w:type="spellStart"/>
      <w:r w:rsidR="00785369" w:rsidRPr="002227A3">
        <w:rPr>
          <w:rFonts w:asciiTheme="minorHAnsi" w:hAnsiTheme="minorHAnsi" w:cs="Arial"/>
          <w:sz w:val="22"/>
          <w:szCs w:val="22"/>
        </w:rPr>
        <w:t>webite</w:t>
      </w:r>
      <w:proofErr w:type="spellEnd"/>
      <w:r w:rsidR="00785369" w:rsidRPr="002227A3">
        <w:rPr>
          <w:rFonts w:asciiTheme="minorHAnsi" w:hAnsiTheme="minorHAnsi" w:cs="Arial"/>
          <w:sz w:val="22"/>
          <w:szCs w:val="22"/>
        </w:rPr>
        <w:t>.</w:t>
      </w:r>
    </w:p>
    <w:p w:rsidR="00785369" w:rsidRPr="002227A3" w:rsidRDefault="00785369" w:rsidP="00785369">
      <w:pPr>
        <w:pStyle w:val="p"/>
        <w:spacing w:after="120" w:line="0" w:lineRule="atLeast"/>
        <w:jc w:val="left"/>
        <w:rPr>
          <w:rFonts w:asciiTheme="minorHAnsi" w:hAnsiTheme="minorHAnsi" w:cs="Arial"/>
          <w:sz w:val="18"/>
          <w:szCs w:val="24"/>
        </w:rPr>
      </w:pPr>
    </w:p>
    <w:p w:rsidR="00785369" w:rsidRDefault="00785369" w:rsidP="00785369">
      <w:pPr>
        <w:pStyle w:val="HB"/>
      </w:pPr>
      <w:bookmarkStart w:id="28" w:name="_Toc401302877"/>
      <w:r>
        <w:t>Evaluation of program impact</w:t>
      </w:r>
      <w:bookmarkEnd w:id="28"/>
    </w:p>
    <w:p w:rsidR="00785369" w:rsidRPr="002227A3" w:rsidRDefault="00565163" w:rsidP="00785369">
      <w:pPr>
        <w:pStyle w:val="p"/>
        <w:spacing w:after="120" w:line="0" w:lineRule="atLeast"/>
        <w:jc w:val="left"/>
        <w:rPr>
          <w:rFonts w:asciiTheme="minorHAnsi" w:hAnsiTheme="minorHAnsi" w:cs="Arial"/>
          <w:sz w:val="22"/>
          <w:szCs w:val="22"/>
        </w:rPr>
      </w:pPr>
      <w:r>
        <w:rPr>
          <w:rFonts w:asciiTheme="minorHAnsi" w:hAnsiTheme="minorHAnsi" w:cs="Arial"/>
          <w:sz w:val="22"/>
          <w:szCs w:val="22"/>
        </w:rPr>
        <w:t>DELWP</w:t>
      </w:r>
      <w:r w:rsidR="00785369" w:rsidRPr="002227A3">
        <w:rPr>
          <w:rFonts w:asciiTheme="minorHAnsi" w:hAnsiTheme="minorHAnsi" w:cs="Arial"/>
          <w:sz w:val="22"/>
          <w:szCs w:val="22"/>
        </w:rPr>
        <w:t xml:space="preserve"> will review the results of the monitoring of program outcome KPIs every five years. Should the results indicate that a program outcome is not being achieved; the Victorian Government will undertake an evaluation of program impact.</w:t>
      </w:r>
    </w:p>
    <w:p w:rsidR="00785369" w:rsidRPr="002227A3" w:rsidRDefault="00785369" w:rsidP="00785369">
      <w:pPr>
        <w:pStyle w:val="p"/>
        <w:spacing w:after="120" w:line="0" w:lineRule="atLeast"/>
        <w:jc w:val="left"/>
        <w:rPr>
          <w:rFonts w:asciiTheme="minorHAnsi" w:hAnsiTheme="minorHAnsi" w:cs="Arial"/>
          <w:sz w:val="22"/>
          <w:szCs w:val="22"/>
        </w:rPr>
      </w:pPr>
      <w:r w:rsidRPr="002227A3">
        <w:rPr>
          <w:rFonts w:asciiTheme="minorHAnsi" w:hAnsiTheme="minorHAnsi" w:cs="Arial"/>
          <w:sz w:val="22"/>
          <w:szCs w:val="22"/>
        </w:rPr>
        <w:t xml:space="preserve">The key evaluation questions that will form the basis for the evaluation are provided in Table 5. </w:t>
      </w:r>
    </w:p>
    <w:p w:rsidR="00785369" w:rsidRPr="002227A3" w:rsidRDefault="00785369" w:rsidP="00785369">
      <w:pPr>
        <w:pStyle w:val="p"/>
        <w:spacing w:after="120" w:line="0" w:lineRule="atLeast"/>
        <w:jc w:val="left"/>
        <w:rPr>
          <w:rFonts w:asciiTheme="minorHAnsi" w:hAnsiTheme="minorHAnsi" w:cs="Arial"/>
          <w:sz w:val="22"/>
          <w:szCs w:val="22"/>
        </w:rPr>
      </w:pPr>
      <w:r w:rsidRPr="002227A3">
        <w:rPr>
          <w:rFonts w:asciiTheme="minorHAnsi" w:hAnsiTheme="minorHAnsi" w:cs="Arial"/>
          <w:sz w:val="22"/>
          <w:szCs w:val="22"/>
        </w:rPr>
        <w:t xml:space="preserve">The evaluation will aim to: </w:t>
      </w:r>
    </w:p>
    <w:p w:rsidR="00785369" w:rsidRPr="002227A3" w:rsidRDefault="00785369" w:rsidP="00DE568A">
      <w:pPr>
        <w:pStyle w:val="p"/>
        <w:numPr>
          <w:ilvl w:val="0"/>
          <w:numId w:val="50"/>
        </w:numPr>
        <w:spacing w:after="120" w:line="0" w:lineRule="atLeast"/>
        <w:jc w:val="left"/>
        <w:rPr>
          <w:rFonts w:asciiTheme="minorHAnsi" w:hAnsiTheme="minorHAnsi" w:cs="Arial"/>
          <w:sz w:val="22"/>
          <w:szCs w:val="22"/>
        </w:rPr>
      </w:pPr>
      <w:r w:rsidRPr="002227A3">
        <w:rPr>
          <w:rFonts w:asciiTheme="minorHAnsi" w:hAnsiTheme="minorHAnsi" w:cs="Arial"/>
          <w:sz w:val="22"/>
          <w:szCs w:val="22"/>
        </w:rPr>
        <w:t>Determine the effectiveness of program activities and processes</w:t>
      </w:r>
      <w:r w:rsidR="00D23D85">
        <w:rPr>
          <w:rFonts w:asciiTheme="minorHAnsi" w:hAnsiTheme="minorHAnsi" w:cs="Arial"/>
          <w:sz w:val="22"/>
          <w:szCs w:val="22"/>
        </w:rPr>
        <w:t xml:space="preserve"> to deliver the program outcome</w:t>
      </w:r>
    </w:p>
    <w:p w:rsidR="00785369" w:rsidRPr="002227A3" w:rsidRDefault="00785369" w:rsidP="00DE568A">
      <w:pPr>
        <w:pStyle w:val="p"/>
        <w:numPr>
          <w:ilvl w:val="0"/>
          <w:numId w:val="50"/>
        </w:numPr>
        <w:spacing w:after="120" w:line="0" w:lineRule="atLeast"/>
        <w:jc w:val="left"/>
        <w:rPr>
          <w:rFonts w:asciiTheme="minorHAnsi" w:hAnsiTheme="minorHAnsi" w:cs="Arial"/>
          <w:sz w:val="22"/>
          <w:szCs w:val="22"/>
        </w:rPr>
      </w:pPr>
      <w:r w:rsidRPr="002227A3">
        <w:rPr>
          <w:rFonts w:asciiTheme="minorHAnsi" w:hAnsiTheme="minorHAnsi" w:cs="Arial"/>
          <w:sz w:val="22"/>
          <w:szCs w:val="22"/>
        </w:rPr>
        <w:t>Test assumptions made as part of the program logic and on-gr</w:t>
      </w:r>
      <w:r w:rsidR="00D23D85">
        <w:rPr>
          <w:rFonts w:asciiTheme="minorHAnsi" w:hAnsiTheme="minorHAnsi" w:cs="Arial"/>
          <w:sz w:val="22"/>
          <w:szCs w:val="22"/>
        </w:rPr>
        <w:t>ound adaptive management models</w:t>
      </w:r>
    </w:p>
    <w:p w:rsidR="00785369" w:rsidRPr="002227A3" w:rsidRDefault="00785369" w:rsidP="00DE568A">
      <w:pPr>
        <w:pStyle w:val="p"/>
        <w:numPr>
          <w:ilvl w:val="0"/>
          <w:numId w:val="50"/>
        </w:numPr>
        <w:spacing w:after="120" w:line="0" w:lineRule="atLeast"/>
        <w:jc w:val="left"/>
        <w:rPr>
          <w:rFonts w:asciiTheme="minorHAnsi" w:hAnsiTheme="minorHAnsi" w:cs="Arial"/>
          <w:sz w:val="22"/>
          <w:szCs w:val="22"/>
        </w:rPr>
      </w:pPr>
      <w:r w:rsidRPr="002227A3">
        <w:rPr>
          <w:rFonts w:asciiTheme="minorHAnsi" w:hAnsiTheme="minorHAnsi" w:cs="Arial"/>
          <w:sz w:val="22"/>
          <w:szCs w:val="22"/>
        </w:rPr>
        <w:t>Determine the influence of external factors outside the control of the progr</w:t>
      </w:r>
      <w:r w:rsidR="00D23D85">
        <w:rPr>
          <w:rFonts w:asciiTheme="minorHAnsi" w:hAnsiTheme="minorHAnsi" w:cs="Arial"/>
          <w:sz w:val="22"/>
          <w:szCs w:val="22"/>
        </w:rPr>
        <w:t>am</w:t>
      </w:r>
    </w:p>
    <w:p w:rsidR="00785369" w:rsidRPr="002227A3" w:rsidRDefault="00785369" w:rsidP="00DE568A">
      <w:pPr>
        <w:pStyle w:val="p"/>
        <w:numPr>
          <w:ilvl w:val="0"/>
          <w:numId w:val="50"/>
        </w:numPr>
        <w:spacing w:after="120" w:line="0" w:lineRule="atLeast"/>
        <w:jc w:val="left"/>
        <w:rPr>
          <w:rFonts w:asciiTheme="minorHAnsi" w:hAnsiTheme="minorHAnsi" w:cs="Arial"/>
          <w:sz w:val="22"/>
          <w:szCs w:val="22"/>
        </w:rPr>
      </w:pPr>
      <w:r w:rsidRPr="002227A3">
        <w:rPr>
          <w:rFonts w:asciiTheme="minorHAnsi" w:hAnsiTheme="minorHAnsi" w:cs="Arial"/>
          <w:sz w:val="22"/>
          <w:szCs w:val="22"/>
        </w:rPr>
        <w:t>Inform any necessary adaptive improvements to th</w:t>
      </w:r>
      <w:r w:rsidR="00D23D85">
        <w:rPr>
          <w:rFonts w:asciiTheme="minorHAnsi" w:hAnsiTheme="minorHAnsi" w:cs="Arial"/>
          <w:sz w:val="22"/>
          <w:szCs w:val="22"/>
        </w:rPr>
        <w:t>e implementation of the program</w:t>
      </w:r>
      <w:r w:rsidR="00CA5DE7">
        <w:rPr>
          <w:rFonts w:asciiTheme="minorHAnsi" w:hAnsiTheme="minorHAnsi" w:cs="Arial"/>
          <w:sz w:val="22"/>
          <w:szCs w:val="22"/>
        </w:rPr>
        <w:t>.</w:t>
      </w:r>
    </w:p>
    <w:p w:rsidR="00785369" w:rsidRPr="002227A3" w:rsidRDefault="00785369" w:rsidP="00785369">
      <w:pPr>
        <w:pStyle w:val="p"/>
        <w:spacing w:after="120" w:line="0" w:lineRule="atLeast"/>
        <w:jc w:val="left"/>
        <w:rPr>
          <w:rFonts w:asciiTheme="minorHAnsi" w:hAnsiTheme="minorHAnsi" w:cs="Arial"/>
          <w:sz w:val="22"/>
          <w:szCs w:val="22"/>
        </w:rPr>
      </w:pPr>
    </w:p>
    <w:p w:rsidR="00785369" w:rsidRPr="002227A3" w:rsidRDefault="00785369" w:rsidP="00785369">
      <w:pPr>
        <w:pStyle w:val="p"/>
        <w:spacing w:after="120" w:line="0" w:lineRule="atLeast"/>
        <w:jc w:val="left"/>
        <w:rPr>
          <w:rFonts w:asciiTheme="minorHAnsi" w:hAnsiTheme="minorHAnsi" w:cs="Arial"/>
          <w:sz w:val="22"/>
          <w:szCs w:val="22"/>
        </w:rPr>
      </w:pPr>
      <w:r w:rsidRPr="002227A3">
        <w:rPr>
          <w:rFonts w:asciiTheme="minorHAnsi" w:hAnsiTheme="minorHAnsi" w:cs="Arial"/>
          <w:sz w:val="22"/>
          <w:szCs w:val="22"/>
        </w:rPr>
        <w:t xml:space="preserve">The </w:t>
      </w:r>
      <w:r w:rsidR="00F03490">
        <w:rPr>
          <w:rFonts w:asciiTheme="minorHAnsi" w:hAnsiTheme="minorHAnsi" w:cs="Arial"/>
          <w:sz w:val="22"/>
          <w:szCs w:val="22"/>
        </w:rPr>
        <w:t xml:space="preserve">evaluation </w:t>
      </w:r>
      <w:r w:rsidRPr="002227A3">
        <w:rPr>
          <w:rFonts w:asciiTheme="minorHAnsi" w:hAnsiTheme="minorHAnsi" w:cs="Arial"/>
          <w:sz w:val="22"/>
          <w:szCs w:val="22"/>
        </w:rPr>
        <w:t>may lead to:</w:t>
      </w:r>
    </w:p>
    <w:p w:rsidR="00785369" w:rsidRPr="002227A3" w:rsidRDefault="00785369" w:rsidP="00DE568A">
      <w:pPr>
        <w:pStyle w:val="p"/>
        <w:numPr>
          <w:ilvl w:val="0"/>
          <w:numId w:val="51"/>
        </w:numPr>
        <w:spacing w:after="120" w:line="0" w:lineRule="atLeast"/>
        <w:jc w:val="left"/>
        <w:rPr>
          <w:rFonts w:asciiTheme="minorHAnsi" w:hAnsiTheme="minorHAnsi" w:cs="Arial"/>
          <w:sz w:val="22"/>
          <w:szCs w:val="22"/>
        </w:rPr>
      </w:pPr>
      <w:r w:rsidRPr="002227A3">
        <w:rPr>
          <w:rFonts w:asciiTheme="minorHAnsi" w:hAnsiTheme="minorHAnsi" w:cs="Arial"/>
          <w:sz w:val="22"/>
          <w:szCs w:val="22"/>
        </w:rPr>
        <w:t>Amendments to program outputs and outcomes, and their KPIs, with the agreement</w:t>
      </w:r>
      <w:r w:rsidR="00D23D85">
        <w:rPr>
          <w:rFonts w:asciiTheme="minorHAnsi" w:hAnsiTheme="minorHAnsi" w:cs="Arial"/>
          <w:sz w:val="22"/>
          <w:szCs w:val="22"/>
        </w:rPr>
        <w:t xml:space="preserve"> of the Commonwealth Government</w:t>
      </w:r>
    </w:p>
    <w:p w:rsidR="00785369" w:rsidRPr="002227A3" w:rsidRDefault="00785369" w:rsidP="00DE568A">
      <w:pPr>
        <w:pStyle w:val="p"/>
        <w:numPr>
          <w:ilvl w:val="0"/>
          <w:numId w:val="51"/>
        </w:numPr>
        <w:spacing w:after="120" w:line="0" w:lineRule="atLeast"/>
        <w:jc w:val="left"/>
        <w:rPr>
          <w:rFonts w:asciiTheme="minorHAnsi" w:hAnsiTheme="minorHAnsi" w:cs="Arial"/>
          <w:sz w:val="22"/>
          <w:szCs w:val="22"/>
        </w:rPr>
      </w:pPr>
      <w:r w:rsidRPr="002227A3">
        <w:rPr>
          <w:rFonts w:asciiTheme="minorHAnsi" w:hAnsiTheme="minorHAnsi" w:cs="Arial"/>
          <w:sz w:val="22"/>
          <w:szCs w:val="22"/>
        </w:rPr>
        <w:t>Changes to program activities and processes, such as research priorities, on-ground management actions, restoration activities and salva</w:t>
      </w:r>
      <w:r w:rsidR="00D23D85">
        <w:rPr>
          <w:rFonts w:asciiTheme="minorHAnsi" w:hAnsiTheme="minorHAnsi" w:cs="Arial"/>
          <w:sz w:val="22"/>
          <w:szCs w:val="22"/>
        </w:rPr>
        <w:t>ge and translocation priorities</w:t>
      </w:r>
    </w:p>
    <w:p w:rsidR="00785369" w:rsidRPr="002227A3" w:rsidRDefault="00785369" w:rsidP="00DE568A">
      <w:pPr>
        <w:pStyle w:val="p"/>
        <w:numPr>
          <w:ilvl w:val="0"/>
          <w:numId w:val="51"/>
        </w:numPr>
        <w:spacing w:after="120" w:line="0" w:lineRule="atLeast"/>
        <w:jc w:val="left"/>
        <w:rPr>
          <w:rFonts w:asciiTheme="minorHAnsi" w:hAnsiTheme="minorHAnsi" w:cs="Arial"/>
          <w:sz w:val="22"/>
          <w:szCs w:val="22"/>
        </w:rPr>
      </w:pPr>
      <w:r w:rsidRPr="002227A3">
        <w:rPr>
          <w:rFonts w:asciiTheme="minorHAnsi" w:hAnsiTheme="minorHAnsi" w:cs="Arial"/>
          <w:sz w:val="22"/>
          <w:szCs w:val="22"/>
        </w:rPr>
        <w:t>Improvements to the logic underpinning the on-gr</w:t>
      </w:r>
      <w:r w:rsidR="00D23D85">
        <w:rPr>
          <w:rFonts w:asciiTheme="minorHAnsi" w:hAnsiTheme="minorHAnsi" w:cs="Arial"/>
          <w:sz w:val="22"/>
          <w:szCs w:val="22"/>
        </w:rPr>
        <w:t>ound adaptive management models</w:t>
      </w:r>
    </w:p>
    <w:p w:rsidR="00785369" w:rsidRPr="002227A3" w:rsidRDefault="00785369" w:rsidP="00DE568A">
      <w:pPr>
        <w:pStyle w:val="p"/>
        <w:numPr>
          <w:ilvl w:val="0"/>
          <w:numId w:val="51"/>
        </w:numPr>
        <w:spacing w:after="120" w:line="0" w:lineRule="atLeast"/>
        <w:jc w:val="left"/>
        <w:rPr>
          <w:rFonts w:asciiTheme="minorHAnsi" w:hAnsiTheme="minorHAnsi" w:cs="Arial"/>
          <w:sz w:val="22"/>
          <w:szCs w:val="22"/>
        </w:rPr>
      </w:pPr>
      <w:r w:rsidRPr="002227A3">
        <w:rPr>
          <w:rFonts w:asciiTheme="minorHAnsi" w:hAnsiTheme="minorHAnsi" w:cs="Arial"/>
          <w:sz w:val="22"/>
          <w:szCs w:val="22"/>
        </w:rPr>
        <w:t>Changes to management standards and gu</w:t>
      </w:r>
      <w:r w:rsidR="00D23D85">
        <w:rPr>
          <w:rFonts w:asciiTheme="minorHAnsi" w:hAnsiTheme="minorHAnsi" w:cs="Arial"/>
          <w:sz w:val="22"/>
          <w:szCs w:val="22"/>
        </w:rPr>
        <w:t>idelines for conservation areas</w:t>
      </w:r>
      <w:r w:rsidR="00CA5DE7">
        <w:rPr>
          <w:rFonts w:asciiTheme="minorHAnsi" w:hAnsiTheme="minorHAnsi" w:cs="Arial"/>
          <w:sz w:val="22"/>
          <w:szCs w:val="22"/>
        </w:rPr>
        <w:t>.</w:t>
      </w:r>
    </w:p>
    <w:p w:rsidR="00785369" w:rsidRPr="002227A3" w:rsidRDefault="00785369" w:rsidP="00785369">
      <w:pPr>
        <w:pStyle w:val="p"/>
        <w:spacing w:after="120" w:line="0" w:lineRule="atLeast"/>
        <w:ind w:left="720"/>
        <w:jc w:val="left"/>
        <w:rPr>
          <w:rFonts w:asciiTheme="minorHAnsi" w:hAnsiTheme="minorHAnsi" w:cs="Arial"/>
          <w:sz w:val="22"/>
          <w:szCs w:val="22"/>
        </w:rPr>
      </w:pPr>
    </w:p>
    <w:p w:rsidR="00785369" w:rsidRPr="002227A3" w:rsidRDefault="00785369" w:rsidP="00785369">
      <w:pPr>
        <w:pStyle w:val="p"/>
        <w:spacing w:after="120" w:line="0" w:lineRule="atLeast"/>
        <w:jc w:val="left"/>
        <w:rPr>
          <w:rFonts w:asciiTheme="minorHAnsi" w:hAnsiTheme="minorHAnsi" w:cs="Arial"/>
          <w:sz w:val="22"/>
          <w:szCs w:val="22"/>
        </w:rPr>
      </w:pPr>
      <w:r w:rsidRPr="002227A3">
        <w:rPr>
          <w:rFonts w:asciiTheme="minorHAnsi" w:hAnsiTheme="minorHAnsi" w:cs="Arial"/>
          <w:sz w:val="22"/>
          <w:szCs w:val="22"/>
        </w:rPr>
        <w:t>A report on the results of the evaluation and any recommendations for adaptively improving the implementation of the program will be prepared and publicly released.</w:t>
      </w:r>
    </w:p>
    <w:p w:rsidR="00785369" w:rsidRDefault="00785369" w:rsidP="00785369">
      <w:pPr>
        <w:pStyle w:val="TableTitle"/>
      </w:pPr>
    </w:p>
    <w:p w:rsidR="00785369" w:rsidRPr="00DE568A" w:rsidRDefault="00785369" w:rsidP="00785369">
      <w:pPr>
        <w:pStyle w:val="TableTitle"/>
        <w:rPr>
          <w:sz w:val="18"/>
        </w:rPr>
      </w:pPr>
      <w:bookmarkStart w:id="29" w:name="_Toc401302656"/>
      <w:r w:rsidRPr="00DE568A">
        <w:rPr>
          <w:sz w:val="18"/>
        </w:rPr>
        <w:t xml:space="preserve">Table 5: Key evaluation questions for an evaluation to determine cause and </w:t>
      </w:r>
      <w:proofErr w:type="gramStart"/>
      <w:r w:rsidRPr="00DE568A">
        <w:rPr>
          <w:sz w:val="18"/>
        </w:rPr>
        <w:t>effect</w:t>
      </w:r>
      <w:proofErr w:type="gramEnd"/>
      <w:r w:rsidRPr="00DE568A">
        <w:rPr>
          <w:sz w:val="18"/>
        </w:rPr>
        <w:t xml:space="preserve"> relationships</w:t>
      </w:r>
      <w:bookmarkEnd w:id="29"/>
    </w:p>
    <w:tbl>
      <w:tblPr>
        <w:tblW w:w="9851" w:type="dxa"/>
        <w:tblBorders>
          <w:top w:val="single" w:sz="8" w:space="0" w:color="31849B" w:themeColor="accent5" w:themeShade="BF"/>
          <w:bottom w:val="single" w:sz="8" w:space="0" w:color="31849B" w:themeColor="accent5" w:themeShade="BF"/>
          <w:insideH w:val="single" w:sz="8" w:space="0" w:color="31849B" w:themeColor="accent5" w:themeShade="BF"/>
        </w:tblBorders>
        <w:tblLook w:val="04A0" w:firstRow="1" w:lastRow="0" w:firstColumn="1" w:lastColumn="0" w:noHBand="0" w:noVBand="1"/>
      </w:tblPr>
      <w:tblGrid>
        <w:gridCol w:w="1843"/>
        <w:gridCol w:w="8008"/>
      </w:tblGrid>
      <w:tr w:rsidR="00785369" w:rsidRPr="00DE568A" w:rsidTr="00241077">
        <w:trPr>
          <w:tblHeader/>
        </w:trPr>
        <w:tc>
          <w:tcPr>
            <w:tcW w:w="1843" w:type="dxa"/>
            <w:shd w:val="clear" w:color="auto" w:fill="31849B" w:themeFill="accent5" w:themeFillShade="BF"/>
          </w:tcPr>
          <w:p w:rsidR="00785369" w:rsidRPr="00DE568A" w:rsidRDefault="00785369" w:rsidP="00785369">
            <w:pPr>
              <w:pStyle w:val="TblBdy"/>
              <w:rPr>
                <w:rFonts w:asciiTheme="minorHAnsi" w:eastAsia="Calibri" w:hAnsiTheme="minorHAnsi"/>
                <w:b/>
                <w:szCs w:val="22"/>
              </w:rPr>
            </w:pPr>
            <w:r w:rsidRPr="00DE568A">
              <w:rPr>
                <w:rFonts w:asciiTheme="minorHAnsi" w:eastAsia="Calibri" w:hAnsiTheme="minorHAnsi"/>
                <w:b/>
                <w:szCs w:val="22"/>
              </w:rPr>
              <w:t>Category</w:t>
            </w:r>
          </w:p>
        </w:tc>
        <w:tc>
          <w:tcPr>
            <w:tcW w:w="8008" w:type="dxa"/>
            <w:shd w:val="clear" w:color="auto" w:fill="31849B" w:themeFill="accent5" w:themeFillShade="BF"/>
          </w:tcPr>
          <w:p w:rsidR="00785369" w:rsidRPr="00DE568A" w:rsidRDefault="00785369" w:rsidP="00785369">
            <w:pPr>
              <w:pStyle w:val="TblBdy"/>
              <w:rPr>
                <w:rFonts w:asciiTheme="minorHAnsi" w:eastAsia="Calibri" w:hAnsiTheme="minorHAnsi"/>
                <w:b/>
                <w:szCs w:val="22"/>
              </w:rPr>
            </w:pPr>
            <w:r w:rsidRPr="00DE568A">
              <w:rPr>
                <w:rFonts w:asciiTheme="minorHAnsi" w:eastAsia="Calibri" w:hAnsiTheme="minorHAnsi"/>
                <w:b/>
                <w:szCs w:val="22"/>
              </w:rPr>
              <w:t>Key evaluation questions</w:t>
            </w:r>
          </w:p>
        </w:tc>
      </w:tr>
      <w:tr w:rsidR="00785369" w:rsidRPr="00DE568A" w:rsidTr="002227A3">
        <w:tc>
          <w:tcPr>
            <w:tcW w:w="1843" w:type="dxa"/>
            <w:shd w:val="clear" w:color="auto" w:fill="auto"/>
          </w:tcPr>
          <w:p w:rsidR="00785369" w:rsidRPr="00DE568A" w:rsidRDefault="00785369" w:rsidP="00785369">
            <w:pPr>
              <w:pStyle w:val="TblBdy"/>
              <w:rPr>
                <w:rFonts w:asciiTheme="minorHAnsi" w:eastAsia="Calibri" w:hAnsiTheme="minorHAnsi"/>
                <w:sz w:val="20"/>
                <w:szCs w:val="20"/>
              </w:rPr>
            </w:pPr>
            <w:r w:rsidRPr="00DE568A">
              <w:rPr>
                <w:rFonts w:asciiTheme="minorHAnsi" w:eastAsia="Calibri" w:hAnsiTheme="minorHAnsi"/>
                <w:sz w:val="20"/>
                <w:szCs w:val="20"/>
              </w:rPr>
              <w:t>Change in state</w:t>
            </w:r>
          </w:p>
        </w:tc>
        <w:tc>
          <w:tcPr>
            <w:tcW w:w="8008" w:type="dxa"/>
            <w:shd w:val="clear" w:color="auto" w:fill="auto"/>
          </w:tcPr>
          <w:p w:rsidR="00785369" w:rsidRPr="00DE568A" w:rsidRDefault="00785369" w:rsidP="00785369">
            <w:pPr>
              <w:pStyle w:val="TblBdy"/>
              <w:rPr>
                <w:rFonts w:asciiTheme="minorHAnsi" w:eastAsia="Calibri" w:hAnsiTheme="minorHAnsi"/>
                <w:sz w:val="20"/>
                <w:szCs w:val="20"/>
              </w:rPr>
            </w:pPr>
            <w:r w:rsidRPr="00DE568A">
              <w:rPr>
                <w:rFonts w:asciiTheme="minorHAnsi" w:eastAsia="Calibri" w:hAnsiTheme="minorHAnsi"/>
                <w:sz w:val="20"/>
                <w:szCs w:val="20"/>
              </w:rPr>
              <w:t xml:space="preserve">What is the current state of the species/community? </w:t>
            </w:r>
          </w:p>
          <w:p w:rsidR="00785369" w:rsidRPr="00DE568A" w:rsidRDefault="00785369" w:rsidP="00785369">
            <w:pPr>
              <w:pStyle w:val="TblBdy"/>
              <w:rPr>
                <w:rFonts w:asciiTheme="minorHAnsi" w:eastAsia="Calibri" w:hAnsiTheme="minorHAnsi"/>
                <w:sz w:val="20"/>
                <w:szCs w:val="20"/>
              </w:rPr>
            </w:pPr>
            <w:r w:rsidRPr="00DE568A">
              <w:rPr>
                <w:rFonts w:asciiTheme="minorHAnsi" w:eastAsia="Calibri" w:hAnsiTheme="minorHAnsi"/>
                <w:sz w:val="20"/>
                <w:szCs w:val="20"/>
              </w:rPr>
              <w:t xml:space="preserve">What </w:t>
            </w:r>
            <w:proofErr w:type="gramStart"/>
            <w:r w:rsidRPr="00DE568A">
              <w:rPr>
                <w:rFonts w:asciiTheme="minorHAnsi" w:eastAsia="Calibri" w:hAnsiTheme="minorHAnsi"/>
                <w:sz w:val="20"/>
                <w:szCs w:val="20"/>
              </w:rPr>
              <w:t>is</w:t>
            </w:r>
            <w:proofErr w:type="gramEnd"/>
            <w:r w:rsidRPr="00DE568A">
              <w:rPr>
                <w:rFonts w:asciiTheme="minorHAnsi" w:eastAsia="Calibri" w:hAnsiTheme="minorHAnsi"/>
                <w:sz w:val="20"/>
                <w:szCs w:val="20"/>
              </w:rPr>
              <w:t xml:space="preserve"> the magnitude, timing and rate of change in the species/community? </w:t>
            </w:r>
          </w:p>
          <w:p w:rsidR="00785369" w:rsidRPr="00DE568A" w:rsidRDefault="00785369" w:rsidP="00785369">
            <w:pPr>
              <w:pStyle w:val="TblBdy"/>
              <w:rPr>
                <w:rFonts w:asciiTheme="minorHAnsi" w:eastAsia="Calibri" w:hAnsiTheme="minorHAnsi"/>
                <w:sz w:val="20"/>
                <w:szCs w:val="20"/>
              </w:rPr>
            </w:pPr>
            <w:r w:rsidRPr="00DE568A">
              <w:rPr>
                <w:rFonts w:asciiTheme="minorHAnsi" w:eastAsia="Calibri" w:hAnsiTheme="minorHAnsi"/>
                <w:sz w:val="20"/>
                <w:szCs w:val="20"/>
              </w:rPr>
              <w:t xml:space="preserve">Is there a difference in the state of species/communities in different conservation areas? </w:t>
            </w:r>
          </w:p>
        </w:tc>
      </w:tr>
      <w:tr w:rsidR="00785369" w:rsidRPr="00DE568A" w:rsidTr="002227A3">
        <w:tc>
          <w:tcPr>
            <w:tcW w:w="1843" w:type="dxa"/>
            <w:shd w:val="clear" w:color="auto" w:fill="auto"/>
          </w:tcPr>
          <w:p w:rsidR="00785369" w:rsidRPr="00DE568A" w:rsidRDefault="00785369" w:rsidP="00785369">
            <w:pPr>
              <w:pStyle w:val="TblBdy"/>
              <w:rPr>
                <w:rFonts w:asciiTheme="minorHAnsi" w:eastAsia="Calibri" w:hAnsiTheme="minorHAnsi"/>
                <w:sz w:val="20"/>
                <w:szCs w:val="20"/>
              </w:rPr>
            </w:pPr>
            <w:r w:rsidRPr="00DE568A">
              <w:rPr>
                <w:rFonts w:asciiTheme="minorHAnsi" w:eastAsia="Calibri" w:hAnsiTheme="minorHAnsi"/>
                <w:sz w:val="20"/>
                <w:szCs w:val="20"/>
              </w:rPr>
              <w:t xml:space="preserve">Contribution of program </w:t>
            </w:r>
            <w:r w:rsidRPr="00DE568A">
              <w:rPr>
                <w:rFonts w:asciiTheme="minorHAnsi" w:eastAsia="Calibri" w:hAnsiTheme="minorHAnsi"/>
                <w:sz w:val="20"/>
                <w:szCs w:val="20"/>
              </w:rPr>
              <w:lastRenderedPageBreak/>
              <w:t>interventions</w:t>
            </w:r>
          </w:p>
        </w:tc>
        <w:tc>
          <w:tcPr>
            <w:tcW w:w="8008" w:type="dxa"/>
            <w:shd w:val="clear" w:color="auto" w:fill="auto"/>
          </w:tcPr>
          <w:p w:rsidR="00785369" w:rsidRPr="00DE568A" w:rsidRDefault="00785369" w:rsidP="00785369">
            <w:pPr>
              <w:pStyle w:val="TblBdy"/>
              <w:rPr>
                <w:rFonts w:asciiTheme="minorHAnsi" w:eastAsia="Calibri" w:hAnsiTheme="minorHAnsi"/>
                <w:sz w:val="20"/>
                <w:szCs w:val="20"/>
              </w:rPr>
            </w:pPr>
            <w:r w:rsidRPr="00DE568A">
              <w:rPr>
                <w:rFonts w:asciiTheme="minorHAnsi" w:eastAsia="Calibri" w:hAnsiTheme="minorHAnsi"/>
                <w:sz w:val="20"/>
                <w:szCs w:val="20"/>
              </w:rPr>
              <w:lastRenderedPageBreak/>
              <w:t xml:space="preserve">To what extent were the changes directly or indirectly a result of the program? </w:t>
            </w:r>
          </w:p>
          <w:p w:rsidR="00785369" w:rsidRPr="00DE568A" w:rsidRDefault="00785369" w:rsidP="00785369">
            <w:pPr>
              <w:pStyle w:val="TblBdy"/>
              <w:rPr>
                <w:rFonts w:asciiTheme="minorHAnsi" w:eastAsia="Calibri" w:hAnsiTheme="minorHAnsi"/>
                <w:sz w:val="20"/>
                <w:szCs w:val="20"/>
              </w:rPr>
            </w:pPr>
            <w:r w:rsidRPr="00DE568A">
              <w:rPr>
                <w:rFonts w:asciiTheme="minorHAnsi" w:eastAsia="Calibri" w:hAnsiTheme="minorHAnsi"/>
                <w:sz w:val="20"/>
                <w:szCs w:val="20"/>
              </w:rPr>
              <w:t xml:space="preserve">To what extent have the planned interventions and outputs been delivered? </w:t>
            </w:r>
          </w:p>
          <w:p w:rsidR="00785369" w:rsidRPr="00DE568A" w:rsidRDefault="00785369" w:rsidP="00785369">
            <w:pPr>
              <w:pStyle w:val="TblBdy"/>
              <w:rPr>
                <w:rFonts w:asciiTheme="minorHAnsi" w:eastAsia="Calibri" w:hAnsiTheme="minorHAnsi"/>
                <w:sz w:val="20"/>
                <w:szCs w:val="20"/>
              </w:rPr>
            </w:pPr>
            <w:r w:rsidRPr="00DE568A">
              <w:rPr>
                <w:rFonts w:asciiTheme="minorHAnsi" w:eastAsia="Calibri" w:hAnsiTheme="minorHAnsi"/>
                <w:sz w:val="20"/>
                <w:szCs w:val="20"/>
              </w:rPr>
              <w:lastRenderedPageBreak/>
              <w:t xml:space="preserve">How were the interventions delivered? </w:t>
            </w:r>
          </w:p>
          <w:p w:rsidR="00785369" w:rsidRPr="00DE568A" w:rsidRDefault="00785369" w:rsidP="00785369">
            <w:pPr>
              <w:pStyle w:val="TblBdy"/>
              <w:rPr>
                <w:rFonts w:asciiTheme="minorHAnsi" w:eastAsia="Calibri" w:hAnsiTheme="minorHAnsi"/>
                <w:sz w:val="20"/>
                <w:szCs w:val="20"/>
              </w:rPr>
            </w:pPr>
            <w:r w:rsidRPr="00DE568A">
              <w:rPr>
                <w:rFonts w:asciiTheme="minorHAnsi" w:eastAsia="Calibri" w:hAnsiTheme="minorHAnsi"/>
                <w:sz w:val="20"/>
                <w:szCs w:val="20"/>
              </w:rPr>
              <w:t xml:space="preserve">To what extent do the program interventions meet best practice standards? </w:t>
            </w:r>
          </w:p>
          <w:p w:rsidR="00785369" w:rsidRPr="00DE568A" w:rsidRDefault="00785369" w:rsidP="00785369">
            <w:pPr>
              <w:pStyle w:val="TblBdy"/>
              <w:rPr>
                <w:rFonts w:asciiTheme="minorHAnsi" w:eastAsia="Calibri" w:hAnsiTheme="minorHAnsi"/>
                <w:sz w:val="20"/>
                <w:szCs w:val="20"/>
              </w:rPr>
            </w:pPr>
            <w:r w:rsidRPr="00DE568A">
              <w:rPr>
                <w:rFonts w:asciiTheme="minorHAnsi" w:eastAsia="Calibri" w:hAnsiTheme="minorHAnsi"/>
                <w:sz w:val="20"/>
                <w:szCs w:val="20"/>
              </w:rPr>
              <w:t>How time critical are the interventions? Is there a time lag between the impact of development on the species and the program interventions?</w:t>
            </w:r>
          </w:p>
        </w:tc>
      </w:tr>
      <w:tr w:rsidR="00785369" w:rsidRPr="00DE568A" w:rsidTr="002227A3">
        <w:tc>
          <w:tcPr>
            <w:tcW w:w="1843" w:type="dxa"/>
            <w:shd w:val="clear" w:color="auto" w:fill="auto"/>
          </w:tcPr>
          <w:p w:rsidR="00785369" w:rsidRPr="00DE568A" w:rsidRDefault="00785369" w:rsidP="00785369">
            <w:pPr>
              <w:pStyle w:val="TblBdy"/>
              <w:rPr>
                <w:rFonts w:asciiTheme="minorHAnsi" w:eastAsia="Calibri" w:hAnsiTheme="minorHAnsi"/>
                <w:sz w:val="20"/>
                <w:szCs w:val="20"/>
              </w:rPr>
            </w:pPr>
            <w:r w:rsidRPr="00DE568A">
              <w:rPr>
                <w:rFonts w:asciiTheme="minorHAnsi" w:eastAsia="Calibri" w:hAnsiTheme="minorHAnsi"/>
                <w:sz w:val="20"/>
                <w:szCs w:val="20"/>
              </w:rPr>
              <w:lastRenderedPageBreak/>
              <w:t xml:space="preserve">Contribution of other factors </w:t>
            </w:r>
          </w:p>
        </w:tc>
        <w:tc>
          <w:tcPr>
            <w:tcW w:w="8008" w:type="dxa"/>
            <w:shd w:val="clear" w:color="auto" w:fill="auto"/>
          </w:tcPr>
          <w:p w:rsidR="00785369" w:rsidRPr="00DE568A" w:rsidRDefault="00785369" w:rsidP="00785369">
            <w:pPr>
              <w:pStyle w:val="TblBdy"/>
              <w:rPr>
                <w:rFonts w:asciiTheme="minorHAnsi" w:eastAsia="Calibri" w:hAnsiTheme="minorHAnsi"/>
                <w:sz w:val="20"/>
                <w:szCs w:val="20"/>
              </w:rPr>
            </w:pPr>
            <w:r w:rsidRPr="00DE568A">
              <w:rPr>
                <w:rFonts w:asciiTheme="minorHAnsi" w:eastAsia="Calibri" w:hAnsiTheme="minorHAnsi"/>
                <w:sz w:val="20"/>
                <w:szCs w:val="20"/>
              </w:rPr>
              <w:t xml:space="preserve">Were other factors which may have impacted on the outcome realised? </w:t>
            </w:r>
          </w:p>
          <w:p w:rsidR="00785369" w:rsidRPr="00DE568A" w:rsidRDefault="00785369" w:rsidP="00785369">
            <w:pPr>
              <w:pStyle w:val="TblBdy"/>
              <w:rPr>
                <w:rFonts w:asciiTheme="minorHAnsi" w:eastAsia="Calibri" w:hAnsiTheme="minorHAnsi"/>
                <w:sz w:val="20"/>
                <w:szCs w:val="20"/>
              </w:rPr>
            </w:pPr>
            <w:r w:rsidRPr="00DE568A">
              <w:rPr>
                <w:rFonts w:asciiTheme="minorHAnsi" w:eastAsia="Calibri" w:hAnsiTheme="minorHAnsi"/>
                <w:sz w:val="20"/>
                <w:szCs w:val="20"/>
              </w:rPr>
              <w:t xml:space="preserve">Were similar trends observed outside the program area and without similar interventions? </w:t>
            </w:r>
          </w:p>
          <w:p w:rsidR="00785369" w:rsidRPr="00DE568A" w:rsidRDefault="00785369" w:rsidP="00785369">
            <w:pPr>
              <w:pStyle w:val="TblBdy"/>
              <w:rPr>
                <w:rFonts w:asciiTheme="minorHAnsi" w:eastAsia="Calibri" w:hAnsiTheme="minorHAnsi"/>
                <w:sz w:val="20"/>
                <w:szCs w:val="20"/>
              </w:rPr>
            </w:pPr>
            <w:r w:rsidRPr="00DE568A">
              <w:rPr>
                <w:rFonts w:asciiTheme="minorHAnsi" w:eastAsia="Calibri" w:hAnsiTheme="minorHAnsi"/>
                <w:sz w:val="20"/>
                <w:szCs w:val="20"/>
              </w:rPr>
              <w:t xml:space="preserve">Did any ecological processes occur that may influence the species/ community? Is there any data/evidence to attribute changes to other causes </w:t>
            </w:r>
          </w:p>
          <w:p w:rsidR="00785369" w:rsidRPr="00DE568A" w:rsidRDefault="00785369" w:rsidP="00785369">
            <w:pPr>
              <w:pStyle w:val="TblBdy"/>
              <w:rPr>
                <w:rFonts w:asciiTheme="minorHAnsi" w:eastAsia="Calibri" w:hAnsiTheme="minorHAnsi"/>
                <w:sz w:val="20"/>
                <w:szCs w:val="20"/>
              </w:rPr>
            </w:pPr>
            <w:r w:rsidRPr="00DE568A">
              <w:rPr>
                <w:rFonts w:asciiTheme="minorHAnsi" w:eastAsia="Calibri" w:hAnsiTheme="minorHAnsi"/>
                <w:sz w:val="20"/>
                <w:szCs w:val="20"/>
              </w:rPr>
              <w:t xml:space="preserve">Was development of adjacent areas designed and delivered to limit impact on the species/ community? </w:t>
            </w:r>
          </w:p>
          <w:p w:rsidR="00785369" w:rsidRPr="00DE568A" w:rsidRDefault="00785369" w:rsidP="00785369">
            <w:pPr>
              <w:pStyle w:val="TblBdy"/>
              <w:rPr>
                <w:rFonts w:asciiTheme="minorHAnsi" w:eastAsia="Calibri" w:hAnsiTheme="minorHAnsi"/>
                <w:sz w:val="20"/>
                <w:szCs w:val="20"/>
              </w:rPr>
            </w:pPr>
            <w:r w:rsidRPr="00DE568A">
              <w:rPr>
                <w:rFonts w:asciiTheme="minorHAnsi" w:eastAsia="Calibri" w:hAnsiTheme="minorHAnsi"/>
                <w:sz w:val="20"/>
                <w:szCs w:val="20"/>
              </w:rPr>
              <w:t>Were there any other unexpected outcomes?</w:t>
            </w:r>
          </w:p>
        </w:tc>
      </w:tr>
      <w:tr w:rsidR="00785369" w:rsidRPr="00DE568A" w:rsidTr="002227A3">
        <w:tc>
          <w:tcPr>
            <w:tcW w:w="1843" w:type="dxa"/>
            <w:shd w:val="clear" w:color="auto" w:fill="auto"/>
          </w:tcPr>
          <w:p w:rsidR="00785369" w:rsidRPr="00DE568A" w:rsidRDefault="00785369" w:rsidP="00785369">
            <w:pPr>
              <w:pStyle w:val="TblBdy"/>
              <w:rPr>
                <w:rFonts w:asciiTheme="minorHAnsi" w:eastAsia="Calibri" w:hAnsiTheme="minorHAnsi"/>
                <w:sz w:val="20"/>
                <w:szCs w:val="20"/>
              </w:rPr>
            </w:pPr>
            <w:r w:rsidRPr="00DE568A">
              <w:rPr>
                <w:rFonts w:asciiTheme="minorHAnsi" w:eastAsia="Calibri" w:hAnsiTheme="minorHAnsi"/>
                <w:sz w:val="20"/>
                <w:szCs w:val="20"/>
              </w:rPr>
              <w:t>Program design</w:t>
            </w:r>
          </w:p>
        </w:tc>
        <w:tc>
          <w:tcPr>
            <w:tcW w:w="8008" w:type="dxa"/>
            <w:shd w:val="clear" w:color="auto" w:fill="auto"/>
          </w:tcPr>
          <w:p w:rsidR="00785369" w:rsidRPr="00DE568A" w:rsidRDefault="00785369" w:rsidP="00785369">
            <w:pPr>
              <w:pStyle w:val="TblBdy"/>
              <w:rPr>
                <w:rFonts w:asciiTheme="minorHAnsi" w:eastAsia="Calibri" w:hAnsiTheme="minorHAnsi"/>
                <w:sz w:val="20"/>
                <w:szCs w:val="20"/>
              </w:rPr>
            </w:pPr>
            <w:r w:rsidRPr="00DE568A">
              <w:rPr>
                <w:rFonts w:asciiTheme="minorHAnsi" w:eastAsia="Calibri" w:hAnsiTheme="minorHAnsi"/>
                <w:sz w:val="20"/>
                <w:szCs w:val="20"/>
              </w:rPr>
              <w:t xml:space="preserve">Is the program logic still valid? Is the treatment/outcome logic valid? </w:t>
            </w:r>
          </w:p>
          <w:p w:rsidR="00785369" w:rsidRPr="00DE568A" w:rsidRDefault="00785369" w:rsidP="00785369">
            <w:pPr>
              <w:pStyle w:val="TblBdy"/>
              <w:rPr>
                <w:rFonts w:asciiTheme="minorHAnsi" w:eastAsia="Calibri" w:hAnsiTheme="minorHAnsi"/>
                <w:sz w:val="20"/>
                <w:szCs w:val="20"/>
              </w:rPr>
            </w:pPr>
            <w:r w:rsidRPr="00DE568A">
              <w:rPr>
                <w:rFonts w:asciiTheme="minorHAnsi" w:eastAsia="Calibri" w:hAnsiTheme="minorHAnsi"/>
                <w:sz w:val="20"/>
                <w:szCs w:val="20"/>
              </w:rPr>
              <w:t xml:space="preserve">Are the relationships and assumptions in the program logic linking outputs to outcomes valid? </w:t>
            </w:r>
          </w:p>
          <w:p w:rsidR="00785369" w:rsidRPr="00DE568A" w:rsidRDefault="00785369" w:rsidP="00785369">
            <w:pPr>
              <w:pStyle w:val="TblBdy"/>
              <w:rPr>
                <w:rFonts w:asciiTheme="minorHAnsi" w:eastAsia="Calibri" w:hAnsiTheme="minorHAnsi"/>
                <w:sz w:val="20"/>
                <w:szCs w:val="20"/>
              </w:rPr>
            </w:pPr>
            <w:r w:rsidRPr="00DE568A">
              <w:rPr>
                <w:rFonts w:asciiTheme="minorHAnsi" w:eastAsia="Calibri" w:hAnsiTheme="minorHAnsi"/>
                <w:sz w:val="20"/>
                <w:szCs w:val="20"/>
              </w:rPr>
              <w:t xml:space="preserve">Is the monitoring program appropriate to measure this level of change? </w:t>
            </w:r>
          </w:p>
          <w:p w:rsidR="00785369" w:rsidRPr="00DE568A" w:rsidRDefault="00785369" w:rsidP="00785369">
            <w:pPr>
              <w:pStyle w:val="TblBdy"/>
              <w:rPr>
                <w:rFonts w:asciiTheme="minorHAnsi" w:eastAsia="Calibri" w:hAnsiTheme="minorHAnsi"/>
                <w:sz w:val="20"/>
                <w:szCs w:val="20"/>
              </w:rPr>
            </w:pPr>
            <w:r w:rsidRPr="00DE568A">
              <w:rPr>
                <w:rFonts w:asciiTheme="minorHAnsi" w:eastAsia="Calibri" w:hAnsiTheme="minorHAnsi"/>
                <w:sz w:val="20"/>
                <w:szCs w:val="20"/>
              </w:rPr>
              <w:t>Are the KPIs and monitoring protocols still appropriate?</w:t>
            </w:r>
          </w:p>
        </w:tc>
      </w:tr>
    </w:tbl>
    <w:p w:rsidR="00785369" w:rsidRDefault="00785369" w:rsidP="00785369">
      <w:pPr>
        <w:pStyle w:val="HA"/>
      </w:pPr>
      <w:r>
        <w:br w:type="page"/>
      </w:r>
      <w:bookmarkStart w:id="30" w:name="_Toc401302878"/>
      <w:r>
        <w:lastRenderedPageBreak/>
        <w:t>Roles and responsibilities</w:t>
      </w:r>
      <w:bookmarkEnd w:id="30"/>
    </w:p>
    <w:p w:rsidR="00785369" w:rsidRPr="002227A3" w:rsidRDefault="00565163" w:rsidP="00785369">
      <w:pPr>
        <w:pStyle w:val="Body"/>
        <w:rPr>
          <w:rFonts w:asciiTheme="minorHAnsi" w:hAnsiTheme="minorHAnsi"/>
          <w:sz w:val="22"/>
          <w:szCs w:val="22"/>
        </w:rPr>
      </w:pPr>
      <w:r>
        <w:rPr>
          <w:rFonts w:asciiTheme="minorHAnsi" w:hAnsiTheme="minorHAnsi"/>
          <w:sz w:val="22"/>
          <w:szCs w:val="22"/>
        </w:rPr>
        <w:t>DELWP</w:t>
      </w:r>
      <w:r w:rsidR="00785369" w:rsidRPr="002227A3">
        <w:rPr>
          <w:rFonts w:asciiTheme="minorHAnsi" w:hAnsiTheme="minorHAnsi"/>
          <w:sz w:val="22"/>
          <w:szCs w:val="22"/>
        </w:rPr>
        <w:t xml:space="preserve"> will be primarily responsible for co-ordinating the implementation of the MRF, including monitoring, reporting and the evaluations of program implementation and, where necessary, program impact.</w:t>
      </w:r>
    </w:p>
    <w:p w:rsidR="00785369" w:rsidRPr="002227A3" w:rsidRDefault="00785369" w:rsidP="00785369">
      <w:pPr>
        <w:pStyle w:val="Body"/>
        <w:rPr>
          <w:rFonts w:asciiTheme="minorHAnsi" w:hAnsiTheme="minorHAnsi"/>
          <w:sz w:val="22"/>
          <w:szCs w:val="22"/>
        </w:rPr>
      </w:pPr>
      <w:r w:rsidRPr="002227A3">
        <w:rPr>
          <w:rFonts w:asciiTheme="minorHAnsi" w:hAnsiTheme="minorHAnsi"/>
          <w:sz w:val="22"/>
          <w:szCs w:val="22"/>
        </w:rPr>
        <w:t>A number of other public authorities are responsible for coll</w:t>
      </w:r>
      <w:r w:rsidR="00565163">
        <w:rPr>
          <w:rFonts w:asciiTheme="minorHAnsi" w:hAnsiTheme="minorHAnsi"/>
          <w:sz w:val="22"/>
          <w:szCs w:val="22"/>
        </w:rPr>
        <w:t>ating and providing data to DELWP</w:t>
      </w:r>
      <w:r w:rsidRPr="002227A3">
        <w:rPr>
          <w:rFonts w:asciiTheme="minorHAnsi" w:hAnsiTheme="minorHAnsi"/>
          <w:sz w:val="22"/>
          <w:szCs w:val="22"/>
        </w:rPr>
        <w:t xml:space="preserve"> to track progress against KPIs and will play a major role in program evaluations.</w:t>
      </w:r>
    </w:p>
    <w:p w:rsidR="00785369" w:rsidRPr="002227A3" w:rsidRDefault="00785369" w:rsidP="00785369">
      <w:pPr>
        <w:pStyle w:val="Body"/>
        <w:rPr>
          <w:rFonts w:asciiTheme="minorHAnsi" w:hAnsiTheme="minorHAnsi"/>
          <w:sz w:val="22"/>
          <w:szCs w:val="22"/>
        </w:rPr>
      </w:pPr>
      <w:r w:rsidRPr="002227A3">
        <w:rPr>
          <w:rFonts w:asciiTheme="minorHAnsi" w:hAnsiTheme="minorHAnsi"/>
          <w:sz w:val="22"/>
          <w:szCs w:val="22"/>
        </w:rPr>
        <w:t>The roles of other public authorities in implementing the MRF are summarised in Table 6.</w:t>
      </w:r>
    </w:p>
    <w:p w:rsidR="00785369" w:rsidRDefault="00785369" w:rsidP="00785369">
      <w:pPr>
        <w:pStyle w:val="TableTitle"/>
      </w:pPr>
    </w:p>
    <w:p w:rsidR="00785369" w:rsidRPr="00DE568A" w:rsidRDefault="00785369" w:rsidP="00785369">
      <w:pPr>
        <w:pStyle w:val="TableTitle"/>
        <w:rPr>
          <w:sz w:val="18"/>
        </w:rPr>
      </w:pPr>
      <w:bookmarkStart w:id="31" w:name="_Toc401302657"/>
      <w:r w:rsidRPr="00DE568A">
        <w:rPr>
          <w:sz w:val="18"/>
        </w:rPr>
        <w:t>Table 6: Roles of other public authorities in implementing the MRF</w:t>
      </w:r>
      <w:bookmarkEnd w:id="31"/>
    </w:p>
    <w:tbl>
      <w:tblPr>
        <w:tblW w:w="5000" w:type="pct"/>
        <w:tblBorders>
          <w:top w:val="single" w:sz="8" w:space="0" w:color="31849B" w:themeColor="accent5" w:themeShade="BF"/>
          <w:bottom w:val="single" w:sz="8" w:space="0" w:color="31849B" w:themeColor="accent5" w:themeShade="BF"/>
          <w:insideH w:val="single" w:sz="8" w:space="0" w:color="31849B" w:themeColor="accent5" w:themeShade="BF"/>
        </w:tblBorders>
        <w:tblLook w:val="04A0" w:firstRow="1" w:lastRow="0" w:firstColumn="1" w:lastColumn="0" w:noHBand="0" w:noVBand="1"/>
      </w:tblPr>
      <w:tblGrid>
        <w:gridCol w:w="3085"/>
        <w:gridCol w:w="6770"/>
      </w:tblGrid>
      <w:tr w:rsidR="00785369" w:rsidRPr="00DE568A" w:rsidTr="002227A3">
        <w:tc>
          <w:tcPr>
            <w:tcW w:w="3085" w:type="dxa"/>
            <w:shd w:val="clear" w:color="auto" w:fill="31849B" w:themeFill="accent5" w:themeFillShade="BF"/>
          </w:tcPr>
          <w:p w:rsidR="00785369" w:rsidRPr="00DE568A" w:rsidRDefault="00785369" w:rsidP="00785369">
            <w:pPr>
              <w:pStyle w:val="Body"/>
              <w:rPr>
                <w:rFonts w:asciiTheme="minorHAnsi" w:hAnsiTheme="minorHAnsi"/>
                <w:b/>
                <w:sz w:val="22"/>
                <w:szCs w:val="22"/>
              </w:rPr>
            </w:pPr>
            <w:r w:rsidRPr="00DE568A">
              <w:rPr>
                <w:rFonts w:asciiTheme="minorHAnsi" w:hAnsiTheme="minorHAnsi"/>
                <w:b/>
                <w:sz w:val="22"/>
                <w:szCs w:val="22"/>
              </w:rPr>
              <w:t>Public authority</w:t>
            </w:r>
          </w:p>
        </w:tc>
        <w:tc>
          <w:tcPr>
            <w:tcW w:w="6770" w:type="dxa"/>
            <w:shd w:val="clear" w:color="auto" w:fill="31849B" w:themeFill="accent5" w:themeFillShade="BF"/>
          </w:tcPr>
          <w:p w:rsidR="00785369" w:rsidRPr="00DE568A" w:rsidRDefault="00785369" w:rsidP="00785369">
            <w:pPr>
              <w:pStyle w:val="Body"/>
              <w:rPr>
                <w:rFonts w:asciiTheme="minorHAnsi" w:hAnsiTheme="minorHAnsi"/>
                <w:b/>
                <w:sz w:val="22"/>
                <w:szCs w:val="22"/>
              </w:rPr>
            </w:pPr>
            <w:r w:rsidRPr="00DE568A">
              <w:rPr>
                <w:rFonts w:asciiTheme="minorHAnsi" w:hAnsiTheme="minorHAnsi"/>
                <w:b/>
                <w:sz w:val="22"/>
                <w:szCs w:val="22"/>
              </w:rPr>
              <w:t>Role</w:t>
            </w:r>
          </w:p>
        </w:tc>
      </w:tr>
      <w:tr w:rsidR="00785369" w:rsidRPr="00DE568A" w:rsidTr="002227A3">
        <w:tc>
          <w:tcPr>
            <w:tcW w:w="3085" w:type="dxa"/>
            <w:shd w:val="clear" w:color="auto" w:fill="auto"/>
          </w:tcPr>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t>MPA</w:t>
            </w:r>
          </w:p>
        </w:tc>
        <w:tc>
          <w:tcPr>
            <w:tcW w:w="6770" w:type="dxa"/>
            <w:shd w:val="clear" w:color="auto" w:fill="auto"/>
          </w:tcPr>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t xml:space="preserve">Consultation and input into </w:t>
            </w:r>
            <w:r w:rsidR="00241077">
              <w:rPr>
                <w:rFonts w:asciiTheme="minorHAnsi" w:hAnsiTheme="minorHAnsi"/>
                <w:sz w:val="20"/>
                <w:szCs w:val="20"/>
              </w:rPr>
              <w:t>implementation</w:t>
            </w:r>
            <w:r w:rsidRPr="00DE568A">
              <w:rPr>
                <w:rFonts w:asciiTheme="minorHAnsi" w:hAnsiTheme="minorHAnsi"/>
                <w:sz w:val="20"/>
                <w:szCs w:val="20"/>
              </w:rPr>
              <w:t xml:space="preserve"> evaluations</w:t>
            </w:r>
          </w:p>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t>Review of MRF</w:t>
            </w:r>
          </w:p>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t>Collating data required for planning scheme amendments, precinct structure plans, permits issued for urban development, and cultural heritage</w:t>
            </w:r>
          </w:p>
        </w:tc>
      </w:tr>
      <w:tr w:rsidR="00241077" w:rsidRPr="00DE568A" w:rsidTr="002227A3">
        <w:tc>
          <w:tcPr>
            <w:tcW w:w="3085" w:type="dxa"/>
            <w:shd w:val="clear" w:color="auto" w:fill="auto"/>
          </w:tcPr>
          <w:p w:rsidR="00241077" w:rsidRPr="00DE568A" w:rsidRDefault="00241077" w:rsidP="00E90B34">
            <w:pPr>
              <w:pStyle w:val="Body"/>
              <w:rPr>
                <w:rFonts w:asciiTheme="minorHAnsi" w:hAnsiTheme="minorHAnsi"/>
                <w:sz w:val="20"/>
                <w:szCs w:val="20"/>
              </w:rPr>
            </w:pPr>
            <w:r>
              <w:rPr>
                <w:rFonts w:asciiTheme="minorHAnsi" w:hAnsiTheme="minorHAnsi"/>
                <w:sz w:val="20"/>
                <w:szCs w:val="20"/>
              </w:rPr>
              <w:t>DEDJTR</w:t>
            </w:r>
          </w:p>
        </w:tc>
        <w:tc>
          <w:tcPr>
            <w:tcW w:w="6770" w:type="dxa"/>
            <w:shd w:val="clear" w:color="auto" w:fill="auto"/>
          </w:tcPr>
          <w:p w:rsidR="00241077" w:rsidRDefault="00241077" w:rsidP="00E90B34">
            <w:pPr>
              <w:pStyle w:val="Body"/>
              <w:rPr>
                <w:rFonts w:asciiTheme="minorHAnsi" w:hAnsiTheme="minorHAnsi"/>
                <w:sz w:val="20"/>
                <w:szCs w:val="20"/>
              </w:rPr>
            </w:pPr>
            <w:r w:rsidRPr="00DE568A">
              <w:rPr>
                <w:rFonts w:asciiTheme="minorHAnsi" w:hAnsiTheme="minorHAnsi"/>
                <w:sz w:val="20"/>
                <w:szCs w:val="20"/>
              </w:rPr>
              <w:t>Collating data required for transport projects</w:t>
            </w:r>
          </w:p>
          <w:p w:rsidR="00241077" w:rsidRPr="00DE568A" w:rsidRDefault="00241077" w:rsidP="00E90B34">
            <w:pPr>
              <w:pStyle w:val="Body"/>
              <w:rPr>
                <w:rFonts w:asciiTheme="minorHAnsi" w:hAnsiTheme="minorHAnsi"/>
                <w:sz w:val="20"/>
                <w:szCs w:val="20"/>
              </w:rPr>
            </w:pPr>
            <w:r w:rsidRPr="00DE568A">
              <w:rPr>
                <w:rFonts w:asciiTheme="minorHAnsi" w:hAnsiTheme="minorHAnsi"/>
                <w:sz w:val="20"/>
                <w:szCs w:val="20"/>
              </w:rPr>
              <w:t>Collating data required for quarries and mines</w:t>
            </w:r>
          </w:p>
        </w:tc>
      </w:tr>
      <w:tr w:rsidR="00241077" w:rsidRPr="00DE568A" w:rsidTr="002227A3">
        <w:tc>
          <w:tcPr>
            <w:tcW w:w="3085" w:type="dxa"/>
            <w:shd w:val="clear" w:color="auto" w:fill="auto"/>
          </w:tcPr>
          <w:p w:rsidR="00241077" w:rsidRPr="00DE568A" w:rsidRDefault="00241077" w:rsidP="00785369">
            <w:pPr>
              <w:pStyle w:val="Body"/>
              <w:rPr>
                <w:rFonts w:asciiTheme="minorHAnsi" w:hAnsiTheme="minorHAnsi"/>
                <w:sz w:val="20"/>
                <w:szCs w:val="20"/>
              </w:rPr>
            </w:pPr>
            <w:r w:rsidRPr="00DE568A">
              <w:rPr>
                <w:rFonts w:asciiTheme="minorHAnsi" w:hAnsiTheme="minorHAnsi"/>
                <w:sz w:val="20"/>
                <w:szCs w:val="20"/>
              </w:rPr>
              <w:t>Melbourne Water</w:t>
            </w:r>
          </w:p>
        </w:tc>
        <w:tc>
          <w:tcPr>
            <w:tcW w:w="6770" w:type="dxa"/>
            <w:shd w:val="clear" w:color="auto" w:fill="auto"/>
          </w:tcPr>
          <w:p w:rsidR="00241077" w:rsidRPr="00DE568A" w:rsidRDefault="00241077" w:rsidP="00785369">
            <w:pPr>
              <w:pStyle w:val="Body"/>
              <w:rPr>
                <w:rFonts w:asciiTheme="minorHAnsi" w:hAnsiTheme="minorHAnsi"/>
                <w:sz w:val="20"/>
                <w:szCs w:val="20"/>
              </w:rPr>
            </w:pPr>
            <w:r w:rsidRPr="00DE568A">
              <w:rPr>
                <w:rFonts w:asciiTheme="minorHAnsi" w:hAnsiTheme="minorHAnsi"/>
                <w:sz w:val="20"/>
                <w:szCs w:val="20"/>
              </w:rPr>
              <w:t>Collating data required for urban water management</w:t>
            </w:r>
          </w:p>
        </w:tc>
      </w:tr>
      <w:tr w:rsidR="00241077" w:rsidRPr="00DE568A" w:rsidTr="002227A3">
        <w:tc>
          <w:tcPr>
            <w:tcW w:w="3085" w:type="dxa"/>
            <w:shd w:val="clear" w:color="auto" w:fill="auto"/>
          </w:tcPr>
          <w:p w:rsidR="00241077" w:rsidRPr="00DE568A" w:rsidRDefault="00241077" w:rsidP="00785369">
            <w:pPr>
              <w:pStyle w:val="Body"/>
              <w:rPr>
                <w:rFonts w:asciiTheme="minorHAnsi" w:hAnsiTheme="minorHAnsi"/>
                <w:sz w:val="20"/>
                <w:szCs w:val="20"/>
              </w:rPr>
            </w:pPr>
            <w:r w:rsidRPr="00DE568A">
              <w:rPr>
                <w:rFonts w:asciiTheme="minorHAnsi" w:hAnsiTheme="minorHAnsi"/>
                <w:sz w:val="20"/>
                <w:szCs w:val="20"/>
              </w:rPr>
              <w:t>Councils</w:t>
            </w:r>
          </w:p>
        </w:tc>
        <w:tc>
          <w:tcPr>
            <w:tcW w:w="6770" w:type="dxa"/>
            <w:shd w:val="clear" w:color="auto" w:fill="auto"/>
          </w:tcPr>
          <w:p w:rsidR="00241077" w:rsidRPr="00DE568A" w:rsidRDefault="00241077" w:rsidP="00785369">
            <w:pPr>
              <w:pStyle w:val="Body"/>
              <w:rPr>
                <w:rFonts w:asciiTheme="minorHAnsi" w:hAnsiTheme="minorHAnsi"/>
                <w:sz w:val="20"/>
                <w:szCs w:val="20"/>
              </w:rPr>
            </w:pPr>
            <w:r w:rsidRPr="00DE568A">
              <w:rPr>
                <w:rFonts w:asciiTheme="minorHAnsi" w:hAnsiTheme="minorHAnsi"/>
                <w:sz w:val="20"/>
                <w:szCs w:val="20"/>
              </w:rPr>
              <w:t>Collating data required for planning scheme amendments, precinct structure plans and permits issued for urban development</w:t>
            </w:r>
          </w:p>
        </w:tc>
      </w:tr>
      <w:tr w:rsidR="00241077" w:rsidRPr="00DE568A" w:rsidTr="002227A3">
        <w:tc>
          <w:tcPr>
            <w:tcW w:w="3085" w:type="dxa"/>
            <w:shd w:val="clear" w:color="auto" w:fill="auto"/>
          </w:tcPr>
          <w:p w:rsidR="00241077" w:rsidRPr="00DE568A" w:rsidRDefault="00241077" w:rsidP="00785369">
            <w:pPr>
              <w:pStyle w:val="Body"/>
              <w:rPr>
                <w:rFonts w:asciiTheme="minorHAnsi" w:hAnsiTheme="minorHAnsi"/>
                <w:sz w:val="20"/>
                <w:szCs w:val="20"/>
              </w:rPr>
            </w:pPr>
            <w:r w:rsidRPr="00DE568A">
              <w:rPr>
                <w:rFonts w:asciiTheme="minorHAnsi" w:hAnsiTheme="minorHAnsi"/>
                <w:sz w:val="20"/>
                <w:szCs w:val="20"/>
              </w:rPr>
              <w:t>Land managers</w:t>
            </w:r>
          </w:p>
        </w:tc>
        <w:tc>
          <w:tcPr>
            <w:tcW w:w="6770" w:type="dxa"/>
            <w:shd w:val="clear" w:color="auto" w:fill="auto"/>
          </w:tcPr>
          <w:p w:rsidR="00241077" w:rsidRPr="00DE568A" w:rsidRDefault="00241077" w:rsidP="00785369">
            <w:pPr>
              <w:pStyle w:val="Body"/>
              <w:rPr>
                <w:rFonts w:asciiTheme="minorHAnsi" w:hAnsiTheme="minorHAnsi"/>
                <w:sz w:val="20"/>
                <w:szCs w:val="20"/>
              </w:rPr>
            </w:pPr>
            <w:r w:rsidRPr="00DE568A">
              <w:rPr>
                <w:rFonts w:asciiTheme="minorHAnsi" w:hAnsiTheme="minorHAnsi"/>
                <w:sz w:val="20"/>
                <w:szCs w:val="20"/>
              </w:rPr>
              <w:t>Col</w:t>
            </w:r>
            <w:r>
              <w:rPr>
                <w:rFonts w:asciiTheme="minorHAnsi" w:hAnsiTheme="minorHAnsi"/>
                <w:sz w:val="20"/>
                <w:szCs w:val="20"/>
              </w:rPr>
              <w:t>lating data or reporting to DELWP</w:t>
            </w:r>
            <w:r w:rsidRPr="00DE568A">
              <w:rPr>
                <w:rFonts w:asciiTheme="minorHAnsi" w:hAnsiTheme="minorHAnsi"/>
                <w:sz w:val="20"/>
                <w:szCs w:val="20"/>
              </w:rPr>
              <w:t xml:space="preserve"> on land management activities</w:t>
            </w:r>
          </w:p>
        </w:tc>
      </w:tr>
    </w:tbl>
    <w:p w:rsidR="00785369" w:rsidRDefault="00785369" w:rsidP="00785369">
      <w:pPr>
        <w:pStyle w:val="Body"/>
      </w:pPr>
    </w:p>
    <w:p w:rsidR="00785369" w:rsidRDefault="00785369" w:rsidP="00785369">
      <w:pPr>
        <w:pStyle w:val="HA"/>
      </w:pPr>
      <w:r>
        <w:br w:type="page"/>
      </w:r>
      <w:bookmarkStart w:id="32" w:name="_Toc401302879"/>
      <w:r>
        <w:lastRenderedPageBreak/>
        <w:t>Timelines</w:t>
      </w:r>
      <w:bookmarkEnd w:id="32"/>
    </w:p>
    <w:p w:rsidR="00785369" w:rsidRPr="002227A3" w:rsidRDefault="00785369" w:rsidP="00785369">
      <w:pPr>
        <w:pStyle w:val="Body"/>
        <w:rPr>
          <w:rFonts w:ascii="Calibri" w:hAnsi="Calibri"/>
          <w:sz w:val="22"/>
          <w:szCs w:val="22"/>
          <w:lang w:val="en-US"/>
        </w:rPr>
      </w:pPr>
      <w:r w:rsidRPr="002227A3">
        <w:rPr>
          <w:rFonts w:ascii="Calibri" w:hAnsi="Calibri"/>
          <w:sz w:val="22"/>
          <w:szCs w:val="22"/>
          <w:lang w:val="en-US"/>
        </w:rPr>
        <w:t>The timelines for the key stages of the MRF are set out in Table 7.</w:t>
      </w:r>
    </w:p>
    <w:p w:rsidR="00785369" w:rsidRDefault="00785369" w:rsidP="00785369">
      <w:pPr>
        <w:pStyle w:val="TableTitle"/>
      </w:pPr>
    </w:p>
    <w:p w:rsidR="00785369" w:rsidRPr="00DE568A" w:rsidRDefault="00785369" w:rsidP="00785369">
      <w:pPr>
        <w:pStyle w:val="TableTitle"/>
        <w:rPr>
          <w:rFonts w:asciiTheme="minorHAnsi" w:hAnsiTheme="minorHAnsi"/>
          <w:sz w:val="18"/>
        </w:rPr>
      </w:pPr>
      <w:bookmarkStart w:id="33" w:name="_Toc401302658"/>
      <w:r w:rsidRPr="00DE568A">
        <w:rPr>
          <w:rFonts w:asciiTheme="minorHAnsi" w:hAnsiTheme="minorHAnsi"/>
          <w:sz w:val="18"/>
        </w:rPr>
        <w:t>Table 7: Timeframes for monitoring and reporting</w:t>
      </w:r>
      <w:bookmarkEnd w:id="33"/>
    </w:p>
    <w:tbl>
      <w:tblPr>
        <w:tblW w:w="0" w:type="auto"/>
        <w:tblInd w:w="108" w:type="dxa"/>
        <w:tblBorders>
          <w:top w:val="single" w:sz="8" w:space="0" w:color="31849B" w:themeColor="accent5" w:themeShade="BF"/>
          <w:bottom w:val="single" w:sz="8" w:space="0" w:color="31849B" w:themeColor="accent5" w:themeShade="BF"/>
          <w:insideH w:val="single" w:sz="8" w:space="0" w:color="31849B" w:themeColor="accent5" w:themeShade="BF"/>
        </w:tblBorders>
        <w:tblLook w:val="04A0" w:firstRow="1" w:lastRow="0" w:firstColumn="1" w:lastColumn="0" w:noHBand="0" w:noVBand="1"/>
      </w:tblPr>
      <w:tblGrid>
        <w:gridCol w:w="2177"/>
        <w:gridCol w:w="757"/>
        <w:gridCol w:w="757"/>
        <w:gridCol w:w="757"/>
        <w:gridCol w:w="757"/>
        <w:gridCol w:w="757"/>
        <w:gridCol w:w="757"/>
        <w:gridCol w:w="757"/>
        <w:gridCol w:w="757"/>
        <w:gridCol w:w="757"/>
        <w:gridCol w:w="757"/>
      </w:tblGrid>
      <w:tr w:rsidR="00785369" w:rsidRPr="00DE568A" w:rsidTr="002227A3">
        <w:trPr>
          <w:cantSplit/>
          <w:tblHeader/>
        </w:trPr>
        <w:tc>
          <w:tcPr>
            <w:tcW w:w="2667" w:type="dxa"/>
            <w:shd w:val="clear" w:color="auto" w:fill="31849B" w:themeFill="accent5" w:themeFillShade="BF"/>
          </w:tcPr>
          <w:p w:rsidR="00785369" w:rsidRPr="00DE568A" w:rsidRDefault="00785369" w:rsidP="00785369">
            <w:pPr>
              <w:pStyle w:val="TblBdy"/>
              <w:rPr>
                <w:rFonts w:asciiTheme="minorHAnsi" w:eastAsia="Calibri" w:hAnsiTheme="minorHAnsi"/>
                <w:b/>
                <w:szCs w:val="22"/>
              </w:rPr>
            </w:pPr>
            <w:r w:rsidRPr="00DE568A">
              <w:rPr>
                <w:rFonts w:asciiTheme="minorHAnsi" w:eastAsia="Calibri" w:hAnsiTheme="minorHAnsi"/>
                <w:b/>
                <w:szCs w:val="22"/>
              </w:rPr>
              <w:t>MRF task</w:t>
            </w:r>
          </w:p>
        </w:tc>
        <w:tc>
          <w:tcPr>
            <w:tcW w:w="708" w:type="dxa"/>
            <w:shd w:val="clear" w:color="auto" w:fill="31849B" w:themeFill="accent5" w:themeFillShade="BF"/>
          </w:tcPr>
          <w:p w:rsidR="00785369" w:rsidRPr="00DE568A" w:rsidRDefault="00785369" w:rsidP="00785369">
            <w:pPr>
              <w:pStyle w:val="TblBdy"/>
              <w:rPr>
                <w:rFonts w:asciiTheme="minorHAnsi" w:eastAsia="Calibri" w:hAnsiTheme="minorHAnsi"/>
                <w:b/>
                <w:szCs w:val="22"/>
              </w:rPr>
            </w:pPr>
            <w:r w:rsidRPr="00DE568A">
              <w:rPr>
                <w:rFonts w:asciiTheme="minorHAnsi" w:eastAsia="Calibri" w:hAnsiTheme="minorHAnsi"/>
                <w:b/>
                <w:szCs w:val="22"/>
              </w:rPr>
              <w:t>14/15</w:t>
            </w:r>
          </w:p>
        </w:tc>
        <w:tc>
          <w:tcPr>
            <w:tcW w:w="708" w:type="dxa"/>
            <w:shd w:val="clear" w:color="auto" w:fill="31849B" w:themeFill="accent5" w:themeFillShade="BF"/>
          </w:tcPr>
          <w:p w:rsidR="00785369" w:rsidRPr="00DE568A" w:rsidRDefault="00785369" w:rsidP="00785369">
            <w:pPr>
              <w:pStyle w:val="TblBdy"/>
              <w:rPr>
                <w:rFonts w:asciiTheme="minorHAnsi" w:eastAsia="Calibri" w:hAnsiTheme="minorHAnsi"/>
                <w:b/>
                <w:szCs w:val="22"/>
              </w:rPr>
            </w:pPr>
            <w:r w:rsidRPr="00DE568A">
              <w:rPr>
                <w:rFonts w:asciiTheme="minorHAnsi" w:eastAsia="Calibri" w:hAnsiTheme="minorHAnsi"/>
                <w:b/>
                <w:szCs w:val="22"/>
              </w:rPr>
              <w:t>15/16</w:t>
            </w:r>
          </w:p>
        </w:tc>
        <w:tc>
          <w:tcPr>
            <w:tcW w:w="708" w:type="dxa"/>
            <w:shd w:val="clear" w:color="auto" w:fill="31849B" w:themeFill="accent5" w:themeFillShade="BF"/>
          </w:tcPr>
          <w:p w:rsidR="00785369" w:rsidRPr="00DE568A" w:rsidRDefault="00785369" w:rsidP="00785369">
            <w:pPr>
              <w:pStyle w:val="TblBdy"/>
              <w:rPr>
                <w:rFonts w:asciiTheme="minorHAnsi" w:eastAsia="Calibri" w:hAnsiTheme="minorHAnsi"/>
                <w:b/>
                <w:szCs w:val="22"/>
              </w:rPr>
            </w:pPr>
            <w:r w:rsidRPr="00DE568A">
              <w:rPr>
                <w:rFonts w:asciiTheme="minorHAnsi" w:eastAsia="Calibri" w:hAnsiTheme="minorHAnsi"/>
                <w:b/>
                <w:szCs w:val="22"/>
              </w:rPr>
              <w:t>16/17</w:t>
            </w:r>
          </w:p>
        </w:tc>
        <w:tc>
          <w:tcPr>
            <w:tcW w:w="708" w:type="dxa"/>
            <w:shd w:val="clear" w:color="auto" w:fill="31849B" w:themeFill="accent5" w:themeFillShade="BF"/>
          </w:tcPr>
          <w:p w:rsidR="00785369" w:rsidRPr="00DE568A" w:rsidRDefault="00785369" w:rsidP="00785369">
            <w:pPr>
              <w:pStyle w:val="TblBdy"/>
              <w:rPr>
                <w:rFonts w:asciiTheme="minorHAnsi" w:eastAsia="Calibri" w:hAnsiTheme="minorHAnsi"/>
                <w:b/>
                <w:szCs w:val="22"/>
              </w:rPr>
            </w:pPr>
            <w:r w:rsidRPr="00DE568A">
              <w:rPr>
                <w:rFonts w:asciiTheme="minorHAnsi" w:eastAsia="Calibri" w:hAnsiTheme="minorHAnsi"/>
                <w:b/>
                <w:szCs w:val="22"/>
              </w:rPr>
              <w:t>17/18</w:t>
            </w:r>
          </w:p>
        </w:tc>
        <w:tc>
          <w:tcPr>
            <w:tcW w:w="708" w:type="dxa"/>
            <w:shd w:val="clear" w:color="auto" w:fill="31849B" w:themeFill="accent5" w:themeFillShade="BF"/>
          </w:tcPr>
          <w:p w:rsidR="00785369" w:rsidRPr="00DE568A" w:rsidRDefault="00785369" w:rsidP="00785369">
            <w:pPr>
              <w:pStyle w:val="TblBdy"/>
              <w:rPr>
                <w:rFonts w:asciiTheme="minorHAnsi" w:eastAsia="Calibri" w:hAnsiTheme="minorHAnsi"/>
                <w:b/>
                <w:szCs w:val="22"/>
              </w:rPr>
            </w:pPr>
            <w:r w:rsidRPr="00DE568A">
              <w:rPr>
                <w:rFonts w:asciiTheme="minorHAnsi" w:eastAsia="Calibri" w:hAnsiTheme="minorHAnsi"/>
                <w:b/>
                <w:szCs w:val="22"/>
              </w:rPr>
              <w:t>18/19</w:t>
            </w:r>
          </w:p>
        </w:tc>
        <w:tc>
          <w:tcPr>
            <w:tcW w:w="708" w:type="dxa"/>
            <w:shd w:val="clear" w:color="auto" w:fill="31849B" w:themeFill="accent5" w:themeFillShade="BF"/>
          </w:tcPr>
          <w:p w:rsidR="00785369" w:rsidRPr="00DE568A" w:rsidRDefault="00785369" w:rsidP="00785369">
            <w:pPr>
              <w:pStyle w:val="TblBdy"/>
              <w:rPr>
                <w:rFonts w:asciiTheme="minorHAnsi" w:eastAsia="Calibri" w:hAnsiTheme="minorHAnsi"/>
                <w:b/>
                <w:szCs w:val="22"/>
              </w:rPr>
            </w:pPr>
            <w:r w:rsidRPr="00DE568A">
              <w:rPr>
                <w:rFonts w:asciiTheme="minorHAnsi" w:eastAsia="Calibri" w:hAnsiTheme="minorHAnsi"/>
                <w:b/>
                <w:szCs w:val="22"/>
              </w:rPr>
              <w:t>19/20</w:t>
            </w:r>
          </w:p>
        </w:tc>
        <w:tc>
          <w:tcPr>
            <w:tcW w:w="708" w:type="dxa"/>
            <w:shd w:val="clear" w:color="auto" w:fill="31849B" w:themeFill="accent5" w:themeFillShade="BF"/>
          </w:tcPr>
          <w:p w:rsidR="00785369" w:rsidRPr="00DE568A" w:rsidRDefault="00785369" w:rsidP="00785369">
            <w:pPr>
              <w:pStyle w:val="TblBdy"/>
              <w:rPr>
                <w:rFonts w:asciiTheme="minorHAnsi" w:eastAsia="Calibri" w:hAnsiTheme="minorHAnsi"/>
                <w:b/>
                <w:szCs w:val="22"/>
              </w:rPr>
            </w:pPr>
            <w:r w:rsidRPr="00DE568A">
              <w:rPr>
                <w:rFonts w:asciiTheme="minorHAnsi" w:eastAsia="Calibri" w:hAnsiTheme="minorHAnsi"/>
                <w:b/>
                <w:szCs w:val="22"/>
              </w:rPr>
              <w:t>20/21</w:t>
            </w:r>
          </w:p>
        </w:tc>
        <w:tc>
          <w:tcPr>
            <w:tcW w:w="708" w:type="dxa"/>
            <w:shd w:val="clear" w:color="auto" w:fill="31849B" w:themeFill="accent5" w:themeFillShade="BF"/>
          </w:tcPr>
          <w:p w:rsidR="00785369" w:rsidRPr="00DE568A" w:rsidRDefault="00785369" w:rsidP="00785369">
            <w:pPr>
              <w:pStyle w:val="TblBdy"/>
              <w:rPr>
                <w:rFonts w:asciiTheme="minorHAnsi" w:eastAsia="Calibri" w:hAnsiTheme="minorHAnsi"/>
                <w:b/>
                <w:szCs w:val="22"/>
              </w:rPr>
            </w:pPr>
            <w:r w:rsidRPr="00DE568A">
              <w:rPr>
                <w:rFonts w:asciiTheme="minorHAnsi" w:eastAsia="Calibri" w:hAnsiTheme="minorHAnsi"/>
                <w:b/>
                <w:szCs w:val="22"/>
              </w:rPr>
              <w:t>21/22</w:t>
            </w:r>
          </w:p>
        </w:tc>
        <w:tc>
          <w:tcPr>
            <w:tcW w:w="708" w:type="dxa"/>
            <w:shd w:val="clear" w:color="auto" w:fill="31849B" w:themeFill="accent5" w:themeFillShade="BF"/>
          </w:tcPr>
          <w:p w:rsidR="00785369" w:rsidRPr="00DE568A" w:rsidRDefault="00785369" w:rsidP="00785369">
            <w:pPr>
              <w:pStyle w:val="TblBdy"/>
              <w:rPr>
                <w:rFonts w:asciiTheme="minorHAnsi" w:eastAsia="Calibri" w:hAnsiTheme="minorHAnsi"/>
                <w:b/>
                <w:szCs w:val="22"/>
              </w:rPr>
            </w:pPr>
            <w:r w:rsidRPr="00DE568A">
              <w:rPr>
                <w:rFonts w:asciiTheme="minorHAnsi" w:eastAsia="Calibri" w:hAnsiTheme="minorHAnsi"/>
                <w:b/>
                <w:szCs w:val="22"/>
              </w:rPr>
              <w:t>22/23</w:t>
            </w:r>
          </w:p>
        </w:tc>
        <w:tc>
          <w:tcPr>
            <w:tcW w:w="708" w:type="dxa"/>
            <w:shd w:val="clear" w:color="auto" w:fill="31849B" w:themeFill="accent5" w:themeFillShade="BF"/>
          </w:tcPr>
          <w:p w:rsidR="00785369" w:rsidRPr="00DE568A" w:rsidRDefault="00785369" w:rsidP="00785369">
            <w:pPr>
              <w:pStyle w:val="TblBdy"/>
              <w:rPr>
                <w:rFonts w:asciiTheme="minorHAnsi" w:eastAsia="Calibri" w:hAnsiTheme="minorHAnsi"/>
                <w:b/>
                <w:szCs w:val="22"/>
              </w:rPr>
            </w:pPr>
            <w:r w:rsidRPr="00DE568A">
              <w:rPr>
                <w:rFonts w:asciiTheme="minorHAnsi" w:eastAsia="Calibri" w:hAnsiTheme="minorHAnsi"/>
                <w:b/>
                <w:szCs w:val="22"/>
              </w:rPr>
              <w:t>23/24</w:t>
            </w:r>
          </w:p>
        </w:tc>
      </w:tr>
      <w:tr w:rsidR="00785369" w:rsidRPr="00DE568A" w:rsidTr="00DE568A">
        <w:tc>
          <w:tcPr>
            <w:tcW w:w="2667" w:type="dxa"/>
            <w:shd w:val="clear" w:color="auto" w:fill="auto"/>
            <w:vAlign w:val="center"/>
          </w:tcPr>
          <w:p w:rsidR="00785369" w:rsidRPr="00DE568A" w:rsidRDefault="00785369" w:rsidP="00785369">
            <w:pPr>
              <w:pStyle w:val="TblBdy"/>
              <w:rPr>
                <w:rFonts w:asciiTheme="minorHAnsi" w:eastAsia="Calibri" w:hAnsiTheme="minorHAnsi"/>
                <w:sz w:val="20"/>
                <w:szCs w:val="20"/>
              </w:rPr>
            </w:pPr>
            <w:r w:rsidRPr="00DE568A">
              <w:rPr>
                <w:rFonts w:asciiTheme="minorHAnsi" w:eastAsia="Calibri" w:hAnsiTheme="minorHAnsi"/>
                <w:sz w:val="20"/>
                <w:szCs w:val="20"/>
              </w:rPr>
              <w:t>Monitoring of KPIs</w:t>
            </w:r>
            <w:r w:rsidR="00A129E4">
              <w:rPr>
                <w:rFonts w:asciiTheme="minorHAnsi" w:eastAsia="Calibri" w:hAnsiTheme="minorHAnsi"/>
                <w:sz w:val="20"/>
                <w:szCs w:val="20"/>
              </w:rPr>
              <w:t>*</w:t>
            </w:r>
          </w:p>
        </w:tc>
        <w:tc>
          <w:tcPr>
            <w:tcW w:w="708" w:type="dxa"/>
            <w:shd w:val="clear" w:color="auto" w:fill="DAEEF3" w:themeFill="accent5" w:themeFillTint="33"/>
          </w:tcPr>
          <w:p w:rsidR="00785369" w:rsidRPr="00DE568A" w:rsidRDefault="00785369" w:rsidP="00785369">
            <w:pPr>
              <w:pStyle w:val="TblBdy"/>
              <w:rPr>
                <w:rFonts w:asciiTheme="minorHAnsi" w:eastAsia="Calibri" w:hAnsiTheme="minorHAnsi"/>
                <w:sz w:val="20"/>
                <w:szCs w:val="20"/>
              </w:rPr>
            </w:pPr>
          </w:p>
        </w:tc>
        <w:tc>
          <w:tcPr>
            <w:tcW w:w="708" w:type="dxa"/>
            <w:shd w:val="clear" w:color="auto" w:fill="DAEEF3" w:themeFill="accent5" w:themeFillTint="33"/>
          </w:tcPr>
          <w:p w:rsidR="00785369" w:rsidRPr="00DE568A" w:rsidRDefault="00785369" w:rsidP="00785369">
            <w:pPr>
              <w:pStyle w:val="TblBdy"/>
              <w:rPr>
                <w:rFonts w:asciiTheme="minorHAnsi" w:eastAsia="Calibri" w:hAnsiTheme="minorHAnsi"/>
                <w:sz w:val="20"/>
                <w:szCs w:val="20"/>
              </w:rPr>
            </w:pPr>
          </w:p>
        </w:tc>
        <w:tc>
          <w:tcPr>
            <w:tcW w:w="708" w:type="dxa"/>
            <w:shd w:val="clear" w:color="auto" w:fill="DAEEF3" w:themeFill="accent5" w:themeFillTint="33"/>
          </w:tcPr>
          <w:p w:rsidR="00785369" w:rsidRPr="00DE568A" w:rsidRDefault="00785369" w:rsidP="00785369">
            <w:pPr>
              <w:pStyle w:val="TblBdy"/>
              <w:rPr>
                <w:rFonts w:asciiTheme="minorHAnsi" w:eastAsia="Calibri" w:hAnsiTheme="minorHAnsi"/>
                <w:sz w:val="20"/>
                <w:szCs w:val="20"/>
              </w:rPr>
            </w:pPr>
          </w:p>
        </w:tc>
        <w:tc>
          <w:tcPr>
            <w:tcW w:w="708" w:type="dxa"/>
            <w:shd w:val="clear" w:color="auto" w:fill="DAEEF3" w:themeFill="accent5" w:themeFillTint="33"/>
          </w:tcPr>
          <w:p w:rsidR="00785369" w:rsidRPr="00DE568A" w:rsidRDefault="00785369" w:rsidP="00785369">
            <w:pPr>
              <w:pStyle w:val="TblBdy"/>
              <w:rPr>
                <w:rFonts w:asciiTheme="minorHAnsi" w:eastAsia="Calibri" w:hAnsiTheme="minorHAnsi"/>
                <w:sz w:val="20"/>
                <w:szCs w:val="20"/>
              </w:rPr>
            </w:pPr>
          </w:p>
        </w:tc>
        <w:tc>
          <w:tcPr>
            <w:tcW w:w="708" w:type="dxa"/>
            <w:shd w:val="clear" w:color="auto" w:fill="DAEEF3" w:themeFill="accent5" w:themeFillTint="33"/>
          </w:tcPr>
          <w:p w:rsidR="00785369" w:rsidRPr="00DE568A" w:rsidRDefault="00785369" w:rsidP="00785369">
            <w:pPr>
              <w:pStyle w:val="TblBdy"/>
              <w:rPr>
                <w:rFonts w:asciiTheme="minorHAnsi" w:eastAsia="Calibri" w:hAnsiTheme="minorHAnsi"/>
                <w:sz w:val="20"/>
                <w:szCs w:val="20"/>
              </w:rPr>
            </w:pPr>
          </w:p>
        </w:tc>
        <w:tc>
          <w:tcPr>
            <w:tcW w:w="708" w:type="dxa"/>
            <w:shd w:val="clear" w:color="auto" w:fill="DAEEF3" w:themeFill="accent5" w:themeFillTint="33"/>
          </w:tcPr>
          <w:p w:rsidR="00785369" w:rsidRPr="00DE568A" w:rsidRDefault="00785369" w:rsidP="00785369">
            <w:pPr>
              <w:pStyle w:val="TblBdy"/>
              <w:rPr>
                <w:rFonts w:asciiTheme="minorHAnsi" w:eastAsia="Calibri" w:hAnsiTheme="minorHAnsi"/>
                <w:sz w:val="20"/>
                <w:szCs w:val="20"/>
              </w:rPr>
            </w:pPr>
          </w:p>
        </w:tc>
        <w:tc>
          <w:tcPr>
            <w:tcW w:w="708" w:type="dxa"/>
            <w:shd w:val="clear" w:color="auto" w:fill="DAEEF3" w:themeFill="accent5" w:themeFillTint="33"/>
          </w:tcPr>
          <w:p w:rsidR="00785369" w:rsidRPr="00DE568A" w:rsidRDefault="00785369" w:rsidP="00785369">
            <w:pPr>
              <w:pStyle w:val="TblBdy"/>
              <w:rPr>
                <w:rFonts w:asciiTheme="minorHAnsi" w:eastAsia="Calibri" w:hAnsiTheme="minorHAnsi"/>
                <w:sz w:val="20"/>
                <w:szCs w:val="20"/>
              </w:rPr>
            </w:pPr>
          </w:p>
        </w:tc>
        <w:tc>
          <w:tcPr>
            <w:tcW w:w="708" w:type="dxa"/>
            <w:shd w:val="clear" w:color="auto" w:fill="DAEEF3" w:themeFill="accent5" w:themeFillTint="33"/>
          </w:tcPr>
          <w:p w:rsidR="00785369" w:rsidRPr="00DE568A" w:rsidRDefault="00785369" w:rsidP="00785369">
            <w:pPr>
              <w:pStyle w:val="TblBdy"/>
              <w:rPr>
                <w:rFonts w:asciiTheme="minorHAnsi" w:eastAsia="Calibri" w:hAnsiTheme="minorHAnsi"/>
                <w:sz w:val="20"/>
                <w:szCs w:val="20"/>
              </w:rPr>
            </w:pPr>
          </w:p>
        </w:tc>
        <w:tc>
          <w:tcPr>
            <w:tcW w:w="708" w:type="dxa"/>
            <w:shd w:val="clear" w:color="auto" w:fill="DAEEF3" w:themeFill="accent5" w:themeFillTint="33"/>
          </w:tcPr>
          <w:p w:rsidR="00785369" w:rsidRPr="00DE568A" w:rsidRDefault="00785369" w:rsidP="00785369">
            <w:pPr>
              <w:pStyle w:val="TblBdy"/>
              <w:rPr>
                <w:rFonts w:asciiTheme="minorHAnsi" w:eastAsia="Calibri" w:hAnsiTheme="minorHAnsi"/>
                <w:sz w:val="20"/>
                <w:szCs w:val="20"/>
              </w:rPr>
            </w:pPr>
          </w:p>
        </w:tc>
        <w:tc>
          <w:tcPr>
            <w:tcW w:w="708" w:type="dxa"/>
            <w:shd w:val="clear" w:color="auto" w:fill="DAEEF3" w:themeFill="accent5" w:themeFillTint="33"/>
          </w:tcPr>
          <w:p w:rsidR="00785369" w:rsidRPr="00DE568A" w:rsidRDefault="00785369" w:rsidP="00785369">
            <w:pPr>
              <w:pStyle w:val="TblBdy"/>
              <w:rPr>
                <w:rFonts w:asciiTheme="minorHAnsi" w:eastAsia="Calibri" w:hAnsiTheme="minorHAnsi"/>
                <w:sz w:val="20"/>
                <w:szCs w:val="20"/>
              </w:rPr>
            </w:pPr>
          </w:p>
        </w:tc>
      </w:tr>
      <w:tr w:rsidR="00785369" w:rsidRPr="00DE568A" w:rsidTr="00DE568A">
        <w:tc>
          <w:tcPr>
            <w:tcW w:w="2667" w:type="dxa"/>
            <w:shd w:val="clear" w:color="auto" w:fill="auto"/>
            <w:vAlign w:val="center"/>
          </w:tcPr>
          <w:p w:rsidR="00785369" w:rsidRPr="00DE568A" w:rsidRDefault="00785369" w:rsidP="00785369">
            <w:pPr>
              <w:pStyle w:val="TblBdy"/>
              <w:rPr>
                <w:rFonts w:asciiTheme="minorHAnsi" w:eastAsia="Calibri" w:hAnsiTheme="minorHAnsi"/>
                <w:sz w:val="20"/>
                <w:szCs w:val="20"/>
              </w:rPr>
            </w:pPr>
            <w:r w:rsidRPr="00DE568A">
              <w:rPr>
                <w:rFonts w:asciiTheme="minorHAnsi" w:eastAsia="Calibri" w:hAnsiTheme="minorHAnsi"/>
                <w:sz w:val="20"/>
                <w:szCs w:val="20"/>
              </w:rPr>
              <w:t>Independent audit of Stage 2</w:t>
            </w:r>
          </w:p>
        </w:tc>
        <w:tc>
          <w:tcPr>
            <w:tcW w:w="708" w:type="dxa"/>
            <w:shd w:val="clear" w:color="auto" w:fill="DAEEF3" w:themeFill="accent5" w:themeFillTint="33"/>
          </w:tcPr>
          <w:p w:rsidR="00785369" w:rsidRPr="00DE568A" w:rsidRDefault="00785369" w:rsidP="00785369">
            <w:pPr>
              <w:pStyle w:val="TblBdy"/>
              <w:rPr>
                <w:rFonts w:asciiTheme="minorHAnsi" w:eastAsia="Calibri" w:hAnsiTheme="minorHAnsi"/>
                <w:sz w:val="20"/>
                <w:szCs w:val="20"/>
              </w:rPr>
            </w:pPr>
          </w:p>
        </w:tc>
        <w:tc>
          <w:tcPr>
            <w:tcW w:w="708" w:type="dxa"/>
            <w:shd w:val="clear" w:color="auto" w:fill="auto"/>
          </w:tcPr>
          <w:p w:rsidR="00785369" w:rsidRPr="00DE568A" w:rsidRDefault="00785369" w:rsidP="00785369">
            <w:pPr>
              <w:pStyle w:val="TblBdy"/>
              <w:rPr>
                <w:rFonts w:asciiTheme="minorHAnsi" w:eastAsia="Calibri" w:hAnsiTheme="minorHAnsi"/>
                <w:sz w:val="20"/>
                <w:szCs w:val="20"/>
              </w:rPr>
            </w:pPr>
          </w:p>
        </w:tc>
        <w:tc>
          <w:tcPr>
            <w:tcW w:w="708" w:type="dxa"/>
            <w:shd w:val="clear" w:color="auto" w:fill="DAEEF3" w:themeFill="accent5" w:themeFillTint="33"/>
          </w:tcPr>
          <w:p w:rsidR="00785369" w:rsidRPr="00DE568A" w:rsidRDefault="00785369" w:rsidP="00785369">
            <w:pPr>
              <w:pStyle w:val="TblBdy"/>
              <w:rPr>
                <w:rFonts w:asciiTheme="minorHAnsi" w:eastAsia="Calibri" w:hAnsiTheme="minorHAnsi"/>
                <w:sz w:val="20"/>
                <w:szCs w:val="20"/>
              </w:rPr>
            </w:pPr>
          </w:p>
        </w:tc>
        <w:tc>
          <w:tcPr>
            <w:tcW w:w="708" w:type="dxa"/>
            <w:shd w:val="clear" w:color="auto" w:fill="auto"/>
          </w:tcPr>
          <w:p w:rsidR="00785369" w:rsidRPr="00DE568A" w:rsidRDefault="00785369" w:rsidP="00785369">
            <w:pPr>
              <w:pStyle w:val="TblBdy"/>
              <w:rPr>
                <w:rFonts w:asciiTheme="minorHAnsi" w:eastAsia="Calibri" w:hAnsiTheme="minorHAnsi"/>
                <w:sz w:val="20"/>
                <w:szCs w:val="20"/>
              </w:rPr>
            </w:pPr>
          </w:p>
        </w:tc>
        <w:tc>
          <w:tcPr>
            <w:tcW w:w="708" w:type="dxa"/>
            <w:shd w:val="clear" w:color="auto" w:fill="auto"/>
          </w:tcPr>
          <w:p w:rsidR="00785369" w:rsidRPr="00DE568A" w:rsidRDefault="00785369" w:rsidP="00785369">
            <w:pPr>
              <w:pStyle w:val="TblBdy"/>
              <w:rPr>
                <w:rFonts w:asciiTheme="minorHAnsi" w:eastAsia="Calibri" w:hAnsiTheme="minorHAnsi"/>
                <w:sz w:val="20"/>
                <w:szCs w:val="20"/>
              </w:rPr>
            </w:pPr>
          </w:p>
        </w:tc>
        <w:tc>
          <w:tcPr>
            <w:tcW w:w="708" w:type="dxa"/>
            <w:shd w:val="clear" w:color="auto" w:fill="auto"/>
          </w:tcPr>
          <w:p w:rsidR="00785369" w:rsidRPr="00DE568A" w:rsidRDefault="00785369" w:rsidP="00785369">
            <w:pPr>
              <w:pStyle w:val="TblBdy"/>
              <w:rPr>
                <w:rFonts w:asciiTheme="minorHAnsi" w:eastAsia="Calibri" w:hAnsiTheme="minorHAnsi"/>
                <w:sz w:val="20"/>
                <w:szCs w:val="20"/>
              </w:rPr>
            </w:pPr>
          </w:p>
        </w:tc>
        <w:tc>
          <w:tcPr>
            <w:tcW w:w="708" w:type="dxa"/>
            <w:shd w:val="clear" w:color="auto" w:fill="auto"/>
          </w:tcPr>
          <w:p w:rsidR="00785369" w:rsidRPr="00DE568A" w:rsidRDefault="00785369" w:rsidP="00785369">
            <w:pPr>
              <w:pStyle w:val="TblBdy"/>
              <w:rPr>
                <w:rFonts w:asciiTheme="minorHAnsi" w:eastAsia="Calibri" w:hAnsiTheme="minorHAnsi"/>
                <w:sz w:val="20"/>
                <w:szCs w:val="20"/>
              </w:rPr>
            </w:pPr>
          </w:p>
        </w:tc>
        <w:tc>
          <w:tcPr>
            <w:tcW w:w="708" w:type="dxa"/>
            <w:shd w:val="clear" w:color="auto" w:fill="auto"/>
          </w:tcPr>
          <w:p w:rsidR="00785369" w:rsidRPr="00DE568A" w:rsidRDefault="00785369" w:rsidP="00785369">
            <w:pPr>
              <w:pStyle w:val="TblBdy"/>
              <w:rPr>
                <w:rFonts w:asciiTheme="minorHAnsi" w:eastAsia="Calibri" w:hAnsiTheme="minorHAnsi"/>
                <w:sz w:val="20"/>
                <w:szCs w:val="20"/>
              </w:rPr>
            </w:pPr>
          </w:p>
        </w:tc>
        <w:tc>
          <w:tcPr>
            <w:tcW w:w="708" w:type="dxa"/>
            <w:shd w:val="clear" w:color="auto" w:fill="auto"/>
          </w:tcPr>
          <w:p w:rsidR="00785369" w:rsidRPr="00DE568A" w:rsidRDefault="00785369" w:rsidP="00785369">
            <w:pPr>
              <w:pStyle w:val="TblBdy"/>
              <w:rPr>
                <w:rFonts w:asciiTheme="minorHAnsi" w:eastAsia="Calibri" w:hAnsiTheme="minorHAnsi"/>
                <w:sz w:val="20"/>
                <w:szCs w:val="20"/>
              </w:rPr>
            </w:pPr>
          </w:p>
        </w:tc>
        <w:tc>
          <w:tcPr>
            <w:tcW w:w="708" w:type="dxa"/>
            <w:shd w:val="clear" w:color="auto" w:fill="auto"/>
          </w:tcPr>
          <w:p w:rsidR="00785369" w:rsidRPr="00DE568A" w:rsidRDefault="00785369" w:rsidP="00785369">
            <w:pPr>
              <w:pStyle w:val="TblBdy"/>
              <w:rPr>
                <w:rFonts w:asciiTheme="minorHAnsi" w:eastAsia="Calibri" w:hAnsiTheme="minorHAnsi"/>
                <w:sz w:val="20"/>
                <w:szCs w:val="20"/>
              </w:rPr>
            </w:pPr>
          </w:p>
        </w:tc>
      </w:tr>
      <w:tr w:rsidR="00785369" w:rsidRPr="00DE568A" w:rsidTr="00DE568A">
        <w:tc>
          <w:tcPr>
            <w:tcW w:w="2667" w:type="dxa"/>
            <w:shd w:val="clear" w:color="auto" w:fill="auto"/>
            <w:vAlign w:val="center"/>
          </w:tcPr>
          <w:p w:rsidR="00785369" w:rsidRPr="00DE568A" w:rsidRDefault="00785369" w:rsidP="00785369">
            <w:pPr>
              <w:pStyle w:val="TblBdy"/>
              <w:rPr>
                <w:rFonts w:asciiTheme="minorHAnsi" w:eastAsia="Calibri" w:hAnsiTheme="minorHAnsi"/>
                <w:sz w:val="20"/>
                <w:szCs w:val="20"/>
              </w:rPr>
            </w:pPr>
            <w:r w:rsidRPr="00DE568A">
              <w:rPr>
                <w:rFonts w:asciiTheme="minorHAnsi" w:eastAsia="Calibri" w:hAnsiTheme="minorHAnsi"/>
                <w:sz w:val="20"/>
                <w:szCs w:val="20"/>
              </w:rPr>
              <w:t>Independent audit of Stage 3</w:t>
            </w:r>
          </w:p>
        </w:tc>
        <w:tc>
          <w:tcPr>
            <w:tcW w:w="708" w:type="dxa"/>
            <w:shd w:val="clear" w:color="auto" w:fill="auto"/>
          </w:tcPr>
          <w:p w:rsidR="00785369" w:rsidRPr="00DE568A" w:rsidRDefault="00785369" w:rsidP="00785369">
            <w:pPr>
              <w:pStyle w:val="TblBdy"/>
              <w:rPr>
                <w:rFonts w:asciiTheme="minorHAnsi" w:eastAsia="Calibri" w:hAnsiTheme="minorHAnsi"/>
                <w:sz w:val="20"/>
                <w:szCs w:val="20"/>
              </w:rPr>
            </w:pPr>
          </w:p>
        </w:tc>
        <w:tc>
          <w:tcPr>
            <w:tcW w:w="708" w:type="dxa"/>
            <w:shd w:val="clear" w:color="auto" w:fill="auto"/>
          </w:tcPr>
          <w:p w:rsidR="00785369" w:rsidRPr="00DE568A" w:rsidRDefault="00785369" w:rsidP="00785369">
            <w:pPr>
              <w:pStyle w:val="TblBdy"/>
              <w:rPr>
                <w:rFonts w:asciiTheme="minorHAnsi" w:eastAsia="Calibri" w:hAnsiTheme="minorHAnsi"/>
                <w:sz w:val="20"/>
                <w:szCs w:val="20"/>
              </w:rPr>
            </w:pPr>
          </w:p>
        </w:tc>
        <w:tc>
          <w:tcPr>
            <w:tcW w:w="708" w:type="dxa"/>
            <w:shd w:val="clear" w:color="auto" w:fill="auto"/>
          </w:tcPr>
          <w:p w:rsidR="00785369" w:rsidRPr="00DE568A" w:rsidRDefault="00785369" w:rsidP="00785369">
            <w:pPr>
              <w:pStyle w:val="TblBdy"/>
              <w:rPr>
                <w:rFonts w:asciiTheme="minorHAnsi" w:eastAsia="Calibri" w:hAnsiTheme="minorHAnsi"/>
                <w:sz w:val="20"/>
                <w:szCs w:val="20"/>
              </w:rPr>
            </w:pPr>
          </w:p>
        </w:tc>
        <w:tc>
          <w:tcPr>
            <w:tcW w:w="708" w:type="dxa"/>
            <w:shd w:val="clear" w:color="auto" w:fill="DAEEF3" w:themeFill="accent5" w:themeFillTint="33"/>
          </w:tcPr>
          <w:p w:rsidR="00785369" w:rsidRPr="00DE568A" w:rsidRDefault="00785369" w:rsidP="00785369">
            <w:pPr>
              <w:pStyle w:val="TblBdy"/>
              <w:rPr>
                <w:rFonts w:asciiTheme="minorHAnsi" w:eastAsia="Calibri" w:hAnsiTheme="minorHAnsi"/>
                <w:sz w:val="20"/>
                <w:szCs w:val="20"/>
              </w:rPr>
            </w:pPr>
          </w:p>
        </w:tc>
        <w:tc>
          <w:tcPr>
            <w:tcW w:w="708" w:type="dxa"/>
            <w:shd w:val="clear" w:color="auto" w:fill="auto"/>
          </w:tcPr>
          <w:p w:rsidR="00785369" w:rsidRPr="00DE568A" w:rsidRDefault="00785369" w:rsidP="00785369">
            <w:pPr>
              <w:pStyle w:val="TblBdy"/>
              <w:rPr>
                <w:rFonts w:asciiTheme="minorHAnsi" w:eastAsia="Calibri" w:hAnsiTheme="minorHAnsi"/>
                <w:sz w:val="20"/>
                <w:szCs w:val="20"/>
              </w:rPr>
            </w:pPr>
          </w:p>
        </w:tc>
        <w:tc>
          <w:tcPr>
            <w:tcW w:w="708" w:type="dxa"/>
            <w:shd w:val="clear" w:color="auto" w:fill="auto"/>
          </w:tcPr>
          <w:p w:rsidR="00785369" w:rsidRPr="00DE568A" w:rsidRDefault="00785369" w:rsidP="00785369">
            <w:pPr>
              <w:pStyle w:val="TblBdy"/>
              <w:rPr>
                <w:rFonts w:asciiTheme="minorHAnsi" w:eastAsia="Calibri" w:hAnsiTheme="minorHAnsi"/>
                <w:sz w:val="20"/>
                <w:szCs w:val="20"/>
              </w:rPr>
            </w:pPr>
          </w:p>
        </w:tc>
        <w:tc>
          <w:tcPr>
            <w:tcW w:w="708" w:type="dxa"/>
            <w:shd w:val="clear" w:color="auto" w:fill="auto"/>
          </w:tcPr>
          <w:p w:rsidR="00785369" w:rsidRPr="00DE568A" w:rsidRDefault="00785369" w:rsidP="00785369">
            <w:pPr>
              <w:pStyle w:val="TblBdy"/>
              <w:rPr>
                <w:rFonts w:asciiTheme="minorHAnsi" w:eastAsia="Calibri" w:hAnsiTheme="minorHAnsi"/>
                <w:sz w:val="20"/>
                <w:szCs w:val="20"/>
              </w:rPr>
            </w:pPr>
          </w:p>
        </w:tc>
        <w:tc>
          <w:tcPr>
            <w:tcW w:w="708" w:type="dxa"/>
            <w:shd w:val="clear" w:color="auto" w:fill="auto"/>
          </w:tcPr>
          <w:p w:rsidR="00785369" w:rsidRPr="00DE568A" w:rsidRDefault="00785369" w:rsidP="00785369">
            <w:pPr>
              <w:pStyle w:val="TblBdy"/>
              <w:rPr>
                <w:rFonts w:asciiTheme="minorHAnsi" w:eastAsia="Calibri" w:hAnsiTheme="minorHAnsi"/>
                <w:sz w:val="20"/>
                <w:szCs w:val="20"/>
              </w:rPr>
            </w:pPr>
          </w:p>
        </w:tc>
        <w:tc>
          <w:tcPr>
            <w:tcW w:w="708" w:type="dxa"/>
            <w:shd w:val="clear" w:color="auto" w:fill="DAEEF3" w:themeFill="accent5" w:themeFillTint="33"/>
          </w:tcPr>
          <w:p w:rsidR="00785369" w:rsidRPr="00DE568A" w:rsidRDefault="00785369" w:rsidP="00785369">
            <w:pPr>
              <w:pStyle w:val="TblBdy"/>
              <w:rPr>
                <w:rFonts w:asciiTheme="minorHAnsi" w:eastAsia="Calibri" w:hAnsiTheme="minorHAnsi"/>
                <w:sz w:val="20"/>
                <w:szCs w:val="20"/>
              </w:rPr>
            </w:pPr>
          </w:p>
        </w:tc>
        <w:tc>
          <w:tcPr>
            <w:tcW w:w="708" w:type="dxa"/>
            <w:shd w:val="clear" w:color="auto" w:fill="auto"/>
          </w:tcPr>
          <w:p w:rsidR="00785369" w:rsidRPr="00DE568A" w:rsidRDefault="00785369" w:rsidP="00785369">
            <w:pPr>
              <w:pStyle w:val="TblBdy"/>
              <w:rPr>
                <w:rFonts w:asciiTheme="minorHAnsi" w:eastAsia="Calibri" w:hAnsiTheme="minorHAnsi"/>
                <w:sz w:val="20"/>
                <w:szCs w:val="20"/>
              </w:rPr>
            </w:pPr>
          </w:p>
        </w:tc>
      </w:tr>
      <w:tr w:rsidR="00785369" w:rsidRPr="00DE568A" w:rsidTr="00DE568A">
        <w:tc>
          <w:tcPr>
            <w:tcW w:w="2667" w:type="dxa"/>
            <w:shd w:val="clear" w:color="auto" w:fill="auto"/>
            <w:vAlign w:val="center"/>
          </w:tcPr>
          <w:p w:rsidR="00785369" w:rsidRPr="00DE568A" w:rsidRDefault="00785369" w:rsidP="00785369">
            <w:pPr>
              <w:pStyle w:val="TblBdy"/>
              <w:rPr>
                <w:rFonts w:asciiTheme="minorHAnsi" w:eastAsia="Calibri" w:hAnsiTheme="minorHAnsi"/>
                <w:sz w:val="20"/>
                <w:szCs w:val="20"/>
              </w:rPr>
            </w:pPr>
            <w:r w:rsidRPr="00DE568A">
              <w:rPr>
                <w:rFonts w:asciiTheme="minorHAnsi" w:eastAsia="Calibri" w:hAnsiTheme="minorHAnsi"/>
                <w:sz w:val="20"/>
                <w:szCs w:val="20"/>
              </w:rPr>
              <w:t>Output report</w:t>
            </w:r>
            <w:r w:rsidR="00A129E4">
              <w:rPr>
                <w:rFonts w:asciiTheme="minorHAnsi" w:eastAsia="Calibri" w:hAnsiTheme="minorHAnsi"/>
                <w:sz w:val="20"/>
                <w:szCs w:val="20"/>
              </w:rPr>
              <w:t>*</w:t>
            </w:r>
          </w:p>
        </w:tc>
        <w:tc>
          <w:tcPr>
            <w:tcW w:w="708" w:type="dxa"/>
            <w:shd w:val="clear" w:color="auto" w:fill="DAEEF3" w:themeFill="accent5" w:themeFillTint="33"/>
          </w:tcPr>
          <w:p w:rsidR="00785369" w:rsidRPr="00DE568A" w:rsidRDefault="00785369" w:rsidP="00785369">
            <w:pPr>
              <w:pStyle w:val="TblBdy"/>
              <w:rPr>
                <w:rFonts w:asciiTheme="minorHAnsi" w:eastAsia="Calibri" w:hAnsiTheme="minorHAnsi"/>
                <w:sz w:val="20"/>
                <w:szCs w:val="20"/>
              </w:rPr>
            </w:pPr>
          </w:p>
        </w:tc>
        <w:tc>
          <w:tcPr>
            <w:tcW w:w="708" w:type="dxa"/>
            <w:shd w:val="clear" w:color="auto" w:fill="DAEEF3" w:themeFill="accent5" w:themeFillTint="33"/>
          </w:tcPr>
          <w:p w:rsidR="00785369" w:rsidRPr="00DE568A" w:rsidRDefault="00785369" w:rsidP="00785369">
            <w:pPr>
              <w:pStyle w:val="TblBdy"/>
              <w:rPr>
                <w:rFonts w:asciiTheme="minorHAnsi" w:eastAsia="Calibri" w:hAnsiTheme="minorHAnsi"/>
                <w:sz w:val="20"/>
                <w:szCs w:val="20"/>
              </w:rPr>
            </w:pPr>
          </w:p>
        </w:tc>
        <w:tc>
          <w:tcPr>
            <w:tcW w:w="708" w:type="dxa"/>
            <w:shd w:val="clear" w:color="auto" w:fill="DAEEF3" w:themeFill="accent5" w:themeFillTint="33"/>
          </w:tcPr>
          <w:p w:rsidR="00785369" w:rsidRPr="00DE568A" w:rsidRDefault="00785369" w:rsidP="00785369">
            <w:pPr>
              <w:pStyle w:val="TblBdy"/>
              <w:rPr>
                <w:rFonts w:asciiTheme="minorHAnsi" w:eastAsia="Calibri" w:hAnsiTheme="minorHAnsi"/>
                <w:sz w:val="20"/>
                <w:szCs w:val="20"/>
              </w:rPr>
            </w:pPr>
          </w:p>
        </w:tc>
        <w:tc>
          <w:tcPr>
            <w:tcW w:w="708" w:type="dxa"/>
            <w:shd w:val="clear" w:color="auto" w:fill="DAEEF3" w:themeFill="accent5" w:themeFillTint="33"/>
          </w:tcPr>
          <w:p w:rsidR="00785369" w:rsidRPr="00DE568A" w:rsidRDefault="00785369" w:rsidP="00785369">
            <w:pPr>
              <w:pStyle w:val="TblBdy"/>
              <w:rPr>
                <w:rFonts w:asciiTheme="minorHAnsi" w:eastAsia="Calibri" w:hAnsiTheme="minorHAnsi"/>
                <w:sz w:val="20"/>
                <w:szCs w:val="20"/>
              </w:rPr>
            </w:pPr>
          </w:p>
        </w:tc>
        <w:tc>
          <w:tcPr>
            <w:tcW w:w="708" w:type="dxa"/>
            <w:shd w:val="clear" w:color="auto" w:fill="DAEEF3" w:themeFill="accent5" w:themeFillTint="33"/>
          </w:tcPr>
          <w:p w:rsidR="00785369" w:rsidRPr="00DE568A" w:rsidRDefault="00785369" w:rsidP="00785369">
            <w:pPr>
              <w:pStyle w:val="TblBdy"/>
              <w:rPr>
                <w:rFonts w:asciiTheme="minorHAnsi" w:eastAsia="Calibri" w:hAnsiTheme="minorHAnsi"/>
                <w:sz w:val="20"/>
                <w:szCs w:val="20"/>
              </w:rPr>
            </w:pPr>
          </w:p>
        </w:tc>
        <w:tc>
          <w:tcPr>
            <w:tcW w:w="708" w:type="dxa"/>
            <w:shd w:val="clear" w:color="auto" w:fill="DAEEF3" w:themeFill="accent5" w:themeFillTint="33"/>
          </w:tcPr>
          <w:p w:rsidR="00785369" w:rsidRPr="00DE568A" w:rsidRDefault="00785369" w:rsidP="00785369">
            <w:pPr>
              <w:pStyle w:val="TblBdy"/>
              <w:rPr>
                <w:rFonts w:asciiTheme="minorHAnsi" w:eastAsia="Calibri" w:hAnsiTheme="minorHAnsi"/>
                <w:sz w:val="20"/>
                <w:szCs w:val="20"/>
              </w:rPr>
            </w:pPr>
          </w:p>
        </w:tc>
        <w:tc>
          <w:tcPr>
            <w:tcW w:w="708" w:type="dxa"/>
            <w:shd w:val="clear" w:color="auto" w:fill="DAEEF3" w:themeFill="accent5" w:themeFillTint="33"/>
          </w:tcPr>
          <w:p w:rsidR="00785369" w:rsidRPr="00DE568A" w:rsidRDefault="00785369" w:rsidP="00785369">
            <w:pPr>
              <w:pStyle w:val="TblBdy"/>
              <w:rPr>
                <w:rFonts w:asciiTheme="minorHAnsi" w:eastAsia="Calibri" w:hAnsiTheme="minorHAnsi"/>
                <w:sz w:val="20"/>
                <w:szCs w:val="20"/>
              </w:rPr>
            </w:pPr>
          </w:p>
        </w:tc>
        <w:tc>
          <w:tcPr>
            <w:tcW w:w="708" w:type="dxa"/>
            <w:shd w:val="clear" w:color="auto" w:fill="DAEEF3" w:themeFill="accent5" w:themeFillTint="33"/>
          </w:tcPr>
          <w:p w:rsidR="00785369" w:rsidRPr="00DE568A" w:rsidRDefault="00785369" w:rsidP="00785369">
            <w:pPr>
              <w:pStyle w:val="TblBdy"/>
              <w:rPr>
                <w:rFonts w:asciiTheme="minorHAnsi" w:eastAsia="Calibri" w:hAnsiTheme="minorHAnsi"/>
                <w:sz w:val="20"/>
                <w:szCs w:val="20"/>
              </w:rPr>
            </w:pPr>
          </w:p>
        </w:tc>
        <w:tc>
          <w:tcPr>
            <w:tcW w:w="708" w:type="dxa"/>
            <w:shd w:val="clear" w:color="auto" w:fill="DAEEF3" w:themeFill="accent5" w:themeFillTint="33"/>
          </w:tcPr>
          <w:p w:rsidR="00785369" w:rsidRPr="00DE568A" w:rsidRDefault="00785369" w:rsidP="00785369">
            <w:pPr>
              <w:pStyle w:val="TblBdy"/>
              <w:rPr>
                <w:rFonts w:asciiTheme="minorHAnsi" w:eastAsia="Calibri" w:hAnsiTheme="minorHAnsi"/>
                <w:sz w:val="20"/>
                <w:szCs w:val="20"/>
              </w:rPr>
            </w:pPr>
          </w:p>
        </w:tc>
        <w:tc>
          <w:tcPr>
            <w:tcW w:w="708" w:type="dxa"/>
            <w:shd w:val="clear" w:color="auto" w:fill="DAEEF3" w:themeFill="accent5" w:themeFillTint="33"/>
          </w:tcPr>
          <w:p w:rsidR="00785369" w:rsidRPr="00DE568A" w:rsidRDefault="00785369" w:rsidP="00785369">
            <w:pPr>
              <w:pStyle w:val="TblBdy"/>
              <w:rPr>
                <w:rFonts w:asciiTheme="minorHAnsi" w:eastAsia="Calibri" w:hAnsiTheme="minorHAnsi"/>
                <w:sz w:val="20"/>
                <w:szCs w:val="20"/>
              </w:rPr>
            </w:pPr>
          </w:p>
        </w:tc>
      </w:tr>
      <w:tr w:rsidR="00785369" w:rsidRPr="00DE568A" w:rsidTr="00DE568A">
        <w:tc>
          <w:tcPr>
            <w:tcW w:w="2667" w:type="dxa"/>
            <w:shd w:val="clear" w:color="auto" w:fill="auto"/>
            <w:vAlign w:val="center"/>
          </w:tcPr>
          <w:p w:rsidR="00785369" w:rsidRPr="00DE568A" w:rsidRDefault="00785369" w:rsidP="00785369">
            <w:pPr>
              <w:pStyle w:val="TblBdy"/>
              <w:rPr>
                <w:rFonts w:asciiTheme="minorHAnsi" w:eastAsia="Calibri" w:hAnsiTheme="minorHAnsi"/>
                <w:sz w:val="20"/>
                <w:szCs w:val="20"/>
              </w:rPr>
            </w:pPr>
            <w:r w:rsidRPr="00DE568A">
              <w:rPr>
                <w:rFonts w:asciiTheme="minorHAnsi" w:eastAsia="Calibri" w:hAnsiTheme="minorHAnsi"/>
                <w:sz w:val="20"/>
                <w:szCs w:val="20"/>
              </w:rPr>
              <w:t>Outcome report</w:t>
            </w:r>
            <w:r w:rsidR="00A129E4">
              <w:rPr>
                <w:rFonts w:asciiTheme="minorHAnsi" w:eastAsia="Calibri" w:hAnsiTheme="minorHAnsi"/>
                <w:sz w:val="20"/>
                <w:szCs w:val="20"/>
              </w:rPr>
              <w:t>*</w:t>
            </w:r>
          </w:p>
        </w:tc>
        <w:tc>
          <w:tcPr>
            <w:tcW w:w="708" w:type="dxa"/>
            <w:shd w:val="clear" w:color="auto" w:fill="auto"/>
          </w:tcPr>
          <w:p w:rsidR="00785369" w:rsidRPr="00DE568A" w:rsidRDefault="00785369" w:rsidP="00785369">
            <w:pPr>
              <w:pStyle w:val="TblBdy"/>
              <w:rPr>
                <w:rFonts w:asciiTheme="minorHAnsi" w:eastAsia="Calibri" w:hAnsiTheme="minorHAnsi"/>
                <w:sz w:val="20"/>
                <w:szCs w:val="20"/>
              </w:rPr>
            </w:pPr>
          </w:p>
        </w:tc>
        <w:tc>
          <w:tcPr>
            <w:tcW w:w="708" w:type="dxa"/>
            <w:shd w:val="clear" w:color="auto" w:fill="auto"/>
          </w:tcPr>
          <w:p w:rsidR="00785369" w:rsidRPr="00DE568A" w:rsidRDefault="00785369" w:rsidP="00785369">
            <w:pPr>
              <w:pStyle w:val="TblBdy"/>
              <w:rPr>
                <w:rFonts w:asciiTheme="minorHAnsi" w:eastAsia="Calibri" w:hAnsiTheme="minorHAnsi"/>
                <w:sz w:val="20"/>
                <w:szCs w:val="20"/>
              </w:rPr>
            </w:pPr>
          </w:p>
        </w:tc>
        <w:tc>
          <w:tcPr>
            <w:tcW w:w="708" w:type="dxa"/>
            <w:shd w:val="clear" w:color="auto" w:fill="auto"/>
          </w:tcPr>
          <w:p w:rsidR="00785369" w:rsidRPr="00DE568A" w:rsidRDefault="00785369" w:rsidP="00785369">
            <w:pPr>
              <w:pStyle w:val="TblBdy"/>
              <w:rPr>
                <w:rFonts w:asciiTheme="minorHAnsi" w:eastAsia="Calibri" w:hAnsiTheme="minorHAnsi"/>
                <w:sz w:val="20"/>
                <w:szCs w:val="20"/>
              </w:rPr>
            </w:pPr>
          </w:p>
        </w:tc>
        <w:tc>
          <w:tcPr>
            <w:tcW w:w="708" w:type="dxa"/>
            <w:shd w:val="clear" w:color="auto" w:fill="auto"/>
          </w:tcPr>
          <w:p w:rsidR="00785369" w:rsidRPr="00DE568A" w:rsidRDefault="00785369" w:rsidP="00785369">
            <w:pPr>
              <w:pStyle w:val="TblBdy"/>
              <w:rPr>
                <w:rFonts w:asciiTheme="minorHAnsi" w:eastAsia="Calibri" w:hAnsiTheme="minorHAnsi"/>
                <w:sz w:val="20"/>
                <w:szCs w:val="20"/>
              </w:rPr>
            </w:pPr>
          </w:p>
        </w:tc>
        <w:tc>
          <w:tcPr>
            <w:tcW w:w="708" w:type="dxa"/>
            <w:shd w:val="clear" w:color="auto" w:fill="DAEEF3" w:themeFill="accent5" w:themeFillTint="33"/>
          </w:tcPr>
          <w:p w:rsidR="00785369" w:rsidRPr="00DE568A" w:rsidRDefault="00785369" w:rsidP="00785369">
            <w:pPr>
              <w:pStyle w:val="TblBdy"/>
              <w:rPr>
                <w:rFonts w:asciiTheme="minorHAnsi" w:eastAsia="Calibri" w:hAnsiTheme="minorHAnsi"/>
                <w:sz w:val="20"/>
                <w:szCs w:val="20"/>
              </w:rPr>
            </w:pPr>
          </w:p>
        </w:tc>
        <w:tc>
          <w:tcPr>
            <w:tcW w:w="708" w:type="dxa"/>
            <w:shd w:val="clear" w:color="auto" w:fill="auto"/>
          </w:tcPr>
          <w:p w:rsidR="00785369" w:rsidRPr="00DE568A" w:rsidRDefault="00785369" w:rsidP="00785369">
            <w:pPr>
              <w:pStyle w:val="TblBdy"/>
              <w:rPr>
                <w:rFonts w:asciiTheme="minorHAnsi" w:eastAsia="Calibri" w:hAnsiTheme="minorHAnsi"/>
                <w:sz w:val="20"/>
                <w:szCs w:val="20"/>
              </w:rPr>
            </w:pPr>
          </w:p>
        </w:tc>
        <w:tc>
          <w:tcPr>
            <w:tcW w:w="708" w:type="dxa"/>
            <w:shd w:val="clear" w:color="auto" w:fill="auto"/>
          </w:tcPr>
          <w:p w:rsidR="00785369" w:rsidRPr="00DE568A" w:rsidRDefault="00785369" w:rsidP="00785369">
            <w:pPr>
              <w:pStyle w:val="TblBdy"/>
              <w:rPr>
                <w:rFonts w:asciiTheme="minorHAnsi" w:eastAsia="Calibri" w:hAnsiTheme="minorHAnsi"/>
                <w:sz w:val="20"/>
                <w:szCs w:val="20"/>
              </w:rPr>
            </w:pPr>
          </w:p>
        </w:tc>
        <w:tc>
          <w:tcPr>
            <w:tcW w:w="708" w:type="dxa"/>
            <w:shd w:val="clear" w:color="auto" w:fill="auto"/>
          </w:tcPr>
          <w:p w:rsidR="00785369" w:rsidRPr="00DE568A" w:rsidRDefault="00785369" w:rsidP="00785369">
            <w:pPr>
              <w:pStyle w:val="TblBdy"/>
              <w:rPr>
                <w:rFonts w:asciiTheme="minorHAnsi" w:eastAsia="Calibri" w:hAnsiTheme="minorHAnsi"/>
                <w:sz w:val="20"/>
                <w:szCs w:val="20"/>
              </w:rPr>
            </w:pPr>
          </w:p>
        </w:tc>
        <w:tc>
          <w:tcPr>
            <w:tcW w:w="708" w:type="dxa"/>
            <w:shd w:val="clear" w:color="auto" w:fill="auto"/>
          </w:tcPr>
          <w:p w:rsidR="00785369" w:rsidRPr="00DE568A" w:rsidRDefault="00785369" w:rsidP="00785369">
            <w:pPr>
              <w:pStyle w:val="TblBdy"/>
              <w:rPr>
                <w:rFonts w:asciiTheme="minorHAnsi" w:eastAsia="Calibri" w:hAnsiTheme="minorHAnsi"/>
                <w:sz w:val="20"/>
                <w:szCs w:val="20"/>
              </w:rPr>
            </w:pPr>
          </w:p>
        </w:tc>
        <w:tc>
          <w:tcPr>
            <w:tcW w:w="708" w:type="dxa"/>
            <w:shd w:val="clear" w:color="auto" w:fill="DAEEF3" w:themeFill="accent5" w:themeFillTint="33"/>
          </w:tcPr>
          <w:p w:rsidR="00785369" w:rsidRPr="00DE568A" w:rsidRDefault="00785369" w:rsidP="00785369">
            <w:pPr>
              <w:pStyle w:val="TblBdy"/>
              <w:rPr>
                <w:rFonts w:asciiTheme="minorHAnsi" w:eastAsia="Calibri" w:hAnsiTheme="minorHAnsi"/>
                <w:sz w:val="20"/>
                <w:szCs w:val="20"/>
              </w:rPr>
            </w:pPr>
          </w:p>
        </w:tc>
      </w:tr>
      <w:tr w:rsidR="00785369" w:rsidRPr="00DE568A" w:rsidTr="00DE568A">
        <w:tc>
          <w:tcPr>
            <w:tcW w:w="2667" w:type="dxa"/>
            <w:shd w:val="clear" w:color="auto" w:fill="auto"/>
            <w:vAlign w:val="center"/>
          </w:tcPr>
          <w:p w:rsidR="00785369" w:rsidRPr="00DE568A" w:rsidRDefault="00785369" w:rsidP="00785369">
            <w:pPr>
              <w:pStyle w:val="TblBdy"/>
              <w:rPr>
                <w:rFonts w:asciiTheme="minorHAnsi" w:eastAsia="Calibri" w:hAnsiTheme="minorHAnsi"/>
                <w:sz w:val="20"/>
                <w:szCs w:val="20"/>
              </w:rPr>
            </w:pPr>
            <w:r w:rsidRPr="00DE568A">
              <w:rPr>
                <w:rFonts w:asciiTheme="minorHAnsi" w:eastAsia="Calibri" w:hAnsiTheme="minorHAnsi"/>
                <w:sz w:val="20"/>
                <w:szCs w:val="20"/>
              </w:rPr>
              <w:t>Evaluation of program implementation</w:t>
            </w:r>
            <w:r w:rsidR="00A129E4">
              <w:rPr>
                <w:rFonts w:asciiTheme="minorHAnsi" w:eastAsia="Calibri" w:hAnsiTheme="minorHAnsi"/>
                <w:sz w:val="20"/>
                <w:szCs w:val="20"/>
              </w:rPr>
              <w:t>*</w:t>
            </w:r>
          </w:p>
        </w:tc>
        <w:tc>
          <w:tcPr>
            <w:tcW w:w="708" w:type="dxa"/>
            <w:shd w:val="clear" w:color="auto" w:fill="DAEEF3" w:themeFill="accent5" w:themeFillTint="33"/>
          </w:tcPr>
          <w:p w:rsidR="00785369" w:rsidRPr="00DE568A" w:rsidRDefault="00785369" w:rsidP="00785369">
            <w:pPr>
              <w:pStyle w:val="TblBdy"/>
              <w:rPr>
                <w:rFonts w:asciiTheme="minorHAnsi" w:eastAsia="Calibri" w:hAnsiTheme="minorHAnsi"/>
                <w:sz w:val="20"/>
                <w:szCs w:val="20"/>
              </w:rPr>
            </w:pPr>
          </w:p>
        </w:tc>
        <w:tc>
          <w:tcPr>
            <w:tcW w:w="708" w:type="dxa"/>
            <w:shd w:val="clear" w:color="auto" w:fill="auto"/>
          </w:tcPr>
          <w:p w:rsidR="00785369" w:rsidRPr="00DE568A" w:rsidRDefault="00785369" w:rsidP="00785369">
            <w:pPr>
              <w:pStyle w:val="TblBdy"/>
              <w:rPr>
                <w:rFonts w:asciiTheme="minorHAnsi" w:eastAsia="Calibri" w:hAnsiTheme="minorHAnsi"/>
                <w:sz w:val="20"/>
                <w:szCs w:val="20"/>
              </w:rPr>
            </w:pPr>
          </w:p>
        </w:tc>
        <w:tc>
          <w:tcPr>
            <w:tcW w:w="708" w:type="dxa"/>
            <w:shd w:val="clear" w:color="auto" w:fill="auto"/>
          </w:tcPr>
          <w:p w:rsidR="00785369" w:rsidRPr="00DE568A" w:rsidRDefault="00785369" w:rsidP="00785369">
            <w:pPr>
              <w:pStyle w:val="TblBdy"/>
              <w:rPr>
                <w:rFonts w:asciiTheme="minorHAnsi" w:eastAsia="Calibri" w:hAnsiTheme="minorHAnsi"/>
                <w:sz w:val="20"/>
                <w:szCs w:val="20"/>
              </w:rPr>
            </w:pPr>
          </w:p>
        </w:tc>
        <w:tc>
          <w:tcPr>
            <w:tcW w:w="708" w:type="dxa"/>
            <w:shd w:val="clear" w:color="auto" w:fill="auto"/>
          </w:tcPr>
          <w:p w:rsidR="00785369" w:rsidRPr="00DE568A" w:rsidRDefault="00785369" w:rsidP="00785369">
            <w:pPr>
              <w:pStyle w:val="TblBdy"/>
              <w:rPr>
                <w:rFonts w:asciiTheme="minorHAnsi" w:eastAsia="Calibri" w:hAnsiTheme="minorHAnsi"/>
                <w:sz w:val="20"/>
                <w:szCs w:val="20"/>
              </w:rPr>
            </w:pPr>
          </w:p>
        </w:tc>
        <w:tc>
          <w:tcPr>
            <w:tcW w:w="708" w:type="dxa"/>
            <w:shd w:val="clear" w:color="auto" w:fill="auto"/>
          </w:tcPr>
          <w:p w:rsidR="00785369" w:rsidRPr="00DE568A" w:rsidRDefault="00785369" w:rsidP="00785369">
            <w:pPr>
              <w:pStyle w:val="TblBdy"/>
              <w:rPr>
                <w:rFonts w:asciiTheme="minorHAnsi" w:eastAsia="Calibri" w:hAnsiTheme="minorHAnsi"/>
                <w:sz w:val="20"/>
                <w:szCs w:val="20"/>
              </w:rPr>
            </w:pPr>
          </w:p>
        </w:tc>
        <w:tc>
          <w:tcPr>
            <w:tcW w:w="708" w:type="dxa"/>
            <w:shd w:val="clear" w:color="auto" w:fill="DAEEF3" w:themeFill="accent5" w:themeFillTint="33"/>
          </w:tcPr>
          <w:p w:rsidR="00785369" w:rsidRPr="00DE568A" w:rsidRDefault="00785369" w:rsidP="00785369">
            <w:pPr>
              <w:pStyle w:val="TblBdy"/>
              <w:rPr>
                <w:rFonts w:asciiTheme="minorHAnsi" w:eastAsia="Calibri" w:hAnsiTheme="minorHAnsi"/>
                <w:sz w:val="20"/>
                <w:szCs w:val="20"/>
              </w:rPr>
            </w:pPr>
          </w:p>
        </w:tc>
        <w:tc>
          <w:tcPr>
            <w:tcW w:w="708" w:type="dxa"/>
            <w:shd w:val="clear" w:color="auto" w:fill="auto"/>
          </w:tcPr>
          <w:p w:rsidR="00785369" w:rsidRPr="00DE568A" w:rsidRDefault="00785369" w:rsidP="00785369">
            <w:pPr>
              <w:pStyle w:val="TblBdy"/>
              <w:rPr>
                <w:rFonts w:asciiTheme="minorHAnsi" w:eastAsia="Calibri" w:hAnsiTheme="minorHAnsi"/>
                <w:sz w:val="20"/>
                <w:szCs w:val="20"/>
              </w:rPr>
            </w:pPr>
          </w:p>
        </w:tc>
        <w:tc>
          <w:tcPr>
            <w:tcW w:w="708" w:type="dxa"/>
            <w:shd w:val="clear" w:color="auto" w:fill="auto"/>
          </w:tcPr>
          <w:p w:rsidR="00785369" w:rsidRPr="00DE568A" w:rsidRDefault="00785369" w:rsidP="00785369">
            <w:pPr>
              <w:pStyle w:val="TblBdy"/>
              <w:rPr>
                <w:rFonts w:asciiTheme="minorHAnsi" w:eastAsia="Calibri" w:hAnsiTheme="minorHAnsi"/>
                <w:sz w:val="20"/>
                <w:szCs w:val="20"/>
              </w:rPr>
            </w:pPr>
          </w:p>
        </w:tc>
        <w:tc>
          <w:tcPr>
            <w:tcW w:w="708" w:type="dxa"/>
            <w:shd w:val="clear" w:color="auto" w:fill="auto"/>
          </w:tcPr>
          <w:p w:rsidR="00785369" w:rsidRPr="00DE568A" w:rsidRDefault="00785369" w:rsidP="00785369">
            <w:pPr>
              <w:pStyle w:val="TblBdy"/>
              <w:rPr>
                <w:rFonts w:asciiTheme="minorHAnsi" w:eastAsia="Calibri" w:hAnsiTheme="minorHAnsi"/>
                <w:sz w:val="20"/>
                <w:szCs w:val="20"/>
              </w:rPr>
            </w:pPr>
          </w:p>
        </w:tc>
        <w:tc>
          <w:tcPr>
            <w:tcW w:w="708" w:type="dxa"/>
            <w:shd w:val="clear" w:color="auto" w:fill="auto"/>
          </w:tcPr>
          <w:p w:rsidR="00785369" w:rsidRPr="00DE568A" w:rsidRDefault="00785369" w:rsidP="00785369">
            <w:pPr>
              <w:pStyle w:val="TblBdy"/>
              <w:rPr>
                <w:rFonts w:asciiTheme="minorHAnsi" w:eastAsia="Calibri" w:hAnsiTheme="minorHAnsi"/>
                <w:sz w:val="20"/>
                <w:szCs w:val="20"/>
              </w:rPr>
            </w:pPr>
          </w:p>
        </w:tc>
      </w:tr>
      <w:tr w:rsidR="00785369" w:rsidRPr="00DE568A" w:rsidTr="002227A3">
        <w:tc>
          <w:tcPr>
            <w:tcW w:w="2667" w:type="dxa"/>
            <w:shd w:val="clear" w:color="auto" w:fill="auto"/>
            <w:vAlign w:val="center"/>
          </w:tcPr>
          <w:p w:rsidR="00785369" w:rsidRPr="00DE568A" w:rsidRDefault="00785369" w:rsidP="00785369">
            <w:pPr>
              <w:pStyle w:val="TblBdy"/>
              <w:rPr>
                <w:rFonts w:asciiTheme="minorHAnsi" w:eastAsia="Calibri" w:hAnsiTheme="minorHAnsi"/>
                <w:sz w:val="20"/>
                <w:szCs w:val="20"/>
              </w:rPr>
            </w:pPr>
            <w:r w:rsidRPr="00DE568A">
              <w:rPr>
                <w:rFonts w:asciiTheme="minorHAnsi" w:eastAsia="Calibri" w:hAnsiTheme="minorHAnsi"/>
                <w:sz w:val="20"/>
                <w:szCs w:val="20"/>
              </w:rPr>
              <w:t>Evaluation of program impact</w:t>
            </w:r>
            <w:r w:rsidR="00A129E4">
              <w:rPr>
                <w:rFonts w:asciiTheme="minorHAnsi" w:eastAsia="Calibri" w:hAnsiTheme="minorHAnsi"/>
                <w:sz w:val="20"/>
                <w:szCs w:val="20"/>
              </w:rPr>
              <w:t>*</w:t>
            </w:r>
          </w:p>
        </w:tc>
        <w:tc>
          <w:tcPr>
            <w:tcW w:w="7080" w:type="dxa"/>
            <w:gridSpan w:val="10"/>
            <w:shd w:val="clear" w:color="auto" w:fill="auto"/>
            <w:vAlign w:val="center"/>
          </w:tcPr>
          <w:p w:rsidR="00785369" w:rsidRPr="00DE568A" w:rsidRDefault="00785369" w:rsidP="00785369">
            <w:pPr>
              <w:pStyle w:val="TblBdy"/>
              <w:rPr>
                <w:rFonts w:asciiTheme="minorHAnsi" w:eastAsia="Calibri" w:hAnsiTheme="minorHAnsi"/>
                <w:sz w:val="20"/>
                <w:szCs w:val="20"/>
              </w:rPr>
            </w:pPr>
            <w:r w:rsidRPr="00DE568A">
              <w:rPr>
                <w:rFonts w:asciiTheme="minorHAnsi" w:eastAsia="Calibri" w:hAnsiTheme="minorHAnsi"/>
                <w:sz w:val="20"/>
                <w:szCs w:val="20"/>
              </w:rPr>
              <w:t>Triggered by review of outcome monitoring</w:t>
            </w:r>
          </w:p>
        </w:tc>
      </w:tr>
      <w:tr w:rsidR="00785369" w:rsidRPr="00DE568A" w:rsidTr="00DE568A">
        <w:tc>
          <w:tcPr>
            <w:tcW w:w="2667" w:type="dxa"/>
            <w:shd w:val="clear" w:color="auto" w:fill="auto"/>
            <w:vAlign w:val="center"/>
          </w:tcPr>
          <w:p w:rsidR="00785369" w:rsidRPr="00DE568A" w:rsidRDefault="00785369" w:rsidP="00785369">
            <w:pPr>
              <w:pStyle w:val="TblBdy"/>
              <w:rPr>
                <w:rFonts w:asciiTheme="minorHAnsi" w:eastAsia="Calibri" w:hAnsiTheme="minorHAnsi"/>
                <w:sz w:val="20"/>
                <w:szCs w:val="20"/>
              </w:rPr>
            </w:pPr>
            <w:r w:rsidRPr="00DE568A">
              <w:rPr>
                <w:rFonts w:asciiTheme="minorHAnsi" w:eastAsia="Calibri" w:hAnsiTheme="minorHAnsi"/>
                <w:sz w:val="20"/>
                <w:szCs w:val="20"/>
              </w:rPr>
              <w:t xml:space="preserve">Update conservation strategies </w:t>
            </w:r>
            <w:r w:rsidR="00A129E4">
              <w:rPr>
                <w:rFonts w:asciiTheme="minorHAnsi" w:eastAsia="Calibri" w:hAnsiTheme="minorHAnsi"/>
                <w:sz w:val="20"/>
                <w:szCs w:val="20"/>
              </w:rPr>
              <w:t>*</w:t>
            </w:r>
          </w:p>
        </w:tc>
        <w:tc>
          <w:tcPr>
            <w:tcW w:w="708" w:type="dxa"/>
            <w:shd w:val="clear" w:color="auto" w:fill="DAEEF3" w:themeFill="accent5" w:themeFillTint="33"/>
          </w:tcPr>
          <w:p w:rsidR="00785369" w:rsidRPr="00DE568A" w:rsidRDefault="00785369" w:rsidP="00785369">
            <w:pPr>
              <w:pStyle w:val="TblBdy"/>
              <w:rPr>
                <w:rFonts w:asciiTheme="minorHAnsi" w:eastAsia="Calibri" w:hAnsiTheme="minorHAnsi"/>
                <w:sz w:val="20"/>
                <w:szCs w:val="20"/>
              </w:rPr>
            </w:pPr>
          </w:p>
        </w:tc>
        <w:tc>
          <w:tcPr>
            <w:tcW w:w="708" w:type="dxa"/>
            <w:shd w:val="clear" w:color="auto" w:fill="FFFFFF"/>
          </w:tcPr>
          <w:p w:rsidR="00785369" w:rsidRPr="00DE568A" w:rsidRDefault="00785369" w:rsidP="00785369">
            <w:pPr>
              <w:pStyle w:val="TblBdy"/>
              <w:rPr>
                <w:rFonts w:asciiTheme="minorHAnsi" w:eastAsia="Calibri" w:hAnsiTheme="minorHAnsi"/>
                <w:sz w:val="20"/>
                <w:szCs w:val="20"/>
              </w:rPr>
            </w:pPr>
          </w:p>
        </w:tc>
        <w:tc>
          <w:tcPr>
            <w:tcW w:w="708" w:type="dxa"/>
            <w:shd w:val="clear" w:color="auto" w:fill="auto"/>
          </w:tcPr>
          <w:p w:rsidR="00785369" w:rsidRPr="00DE568A" w:rsidRDefault="00785369" w:rsidP="00785369">
            <w:pPr>
              <w:pStyle w:val="TblBdy"/>
              <w:rPr>
                <w:rFonts w:asciiTheme="minorHAnsi" w:eastAsia="Calibri" w:hAnsiTheme="minorHAnsi"/>
                <w:sz w:val="20"/>
                <w:szCs w:val="20"/>
              </w:rPr>
            </w:pPr>
          </w:p>
        </w:tc>
        <w:tc>
          <w:tcPr>
            <w:tcW w:w="708" w:type="dxa"/>
            <w:shd w:val="clear" w:color="auto" w:fill="auto"/>
          </w:tcPr>
          <w:p w:rsidR="00785369" w:rsidRPr="00DE568A" w:rsidRDefault="00785369" w:rsidP="00785369">
            <w:pPr>
              <w:pStyle w:val="TblBdy"/>
              <w:rPr>
                <w:rFonts w:asciiTheme="minorHAnsi" w:eastAsia="Calibri" w:hAnsiTheme="minorHAnsi"/>
                <w:sz w:val="20"/>
                <w:szCs w:val="20"/>
              </w:rPr>
            </w:pPr>
          </w:p>
        </w:tc>
        <w:tc>
          <w:tcPr>
            <w:tcW w:w="708" w:type="dxa"/>
            <w:shd w:val="clear" w:color="auto" w:fill="auto"/>
          </w:tcPr>
          <w:p w:rsidR="00785369" w:rsidRPr="00DE568A" w:rsidRDefault="00785369" w:rsidP="00785369">
            <w:pPr>
              <w:pStyle w:val="TblBdy"/>
              <w:rPr>
                <w:rFonts w:asciiTheme="minorHAnsi" w:eastAsia="Calibri" w:hAnsiTheme="minorHAnsi"/>
                <w:sz w:val="20"/>
                <w:szCs w:val="20"/>
              </w:rPr>
            </w:pPr>
          </w:p>
        </w:tc>
        <w:tc>
          <w:tcPr>
            <w:tcW w:w="708" w:type="dxa"/>
            <w:shd w:val="clear" w:color="auto" w:fill="DAEEF3" w:themeFill="accent5" w:themeFillTint="33"/>
          </w:tcPr>
          <w:p w:rsidR="00785369" w:rsidRPr="00DE568A" w:rsidRDefault="00785369" w:rsidP="00785369">
            <w:pPr>
              <w:pStyle w:val="TblBdy"/>
              <w:rPr>
                <w:rFonts w:asciiTheme="minorHAnsi" w:eastAsia="Calibri" w:hAnsiTheme="minorHAnsi"/>
                <w:sz w:val="20"/>
                <w:szCs w:val="20"/>
              </w:rPr>
            </w:pPr>
          </w:p>
        </w:tc>
        <w:tc>
          <w:tcPr>
            <w:tcW w:w="708" w:type="dxa"/>
            <w:shd w:val="clear" w:color="auto" w:fill="FFFFFF"/>
          </w:tcPr>
          <w:p w:rsidR="00785369" w:rsidRPr="00DE568A" w:rsidRDefault="00785369" w:rsidP="00785369">
            <w:pPr>
              <w:pStyle w:val="TblBdy"/>
              <w:rPr>
                <w:rFonts w:asciiTheme="minorHAnsi" w:eastAsia="Calibri" w:hAnsiTheme="minorHAnsi"/>
                <w:sz w:val="20"/>
                <w:szCs w:val="20"/>
              </w:rPr>
            </w:pPr>
          </w:p>
        </w:tc>
        <w:tc>
          <w:tcPr>
            <w:tcW w:w="708" w:type="dxa"/>
            <w:shd w:val="clear" w:color="auto" w:fill="auto"/>
          </w:tcPr>
          <w:p w:rsidR="00785369" w:rsidRPr="00DE568A" w:rsidRDefault="00785369" w:rsidP="00785369">
            <w:pPr>
              <w:pStyle w:val="TblBdy"/>
              <w:rPr>
                <w:rFonts w:asciiTheme="minorHAnsi" w:eastAsia="Calibri" w:hAnsiTheme="minorHAnsi"/>
                <w:sz w:val="20"/>
                <w:szCs w:val="20"/>
              </w:rPr>
            </w:pPr>
          </w:p>
        </w:tc>
        <w:tc>
          <w:tcPr>
            <w:tcW w:w="708" w:type="dxa"/>
            <w:shd w:val="clear" w:color="auto" w:fill="auto"/>
          </w:tcPr>
          <w:p w:rsidR="00785369" w:rsidRPr="00DE568A" w:rsidRDefault="00785369" w:rsidP="00785369">
            <w:pPr>
              <w:pStyle w:val="TblBdy"/>
              <w:rPr>
                <w:rFonts w:asciiTheme="minorHAnsi" w:eastAsia="Calibri" w:hAnsiTheme="minorHAnsi"/>
                <w:sz w:val="20"/>
                <w:szCs w:val="20"/>
              </w:rPr>
            </w:pPr>
          </w:p>
        </w:tc>
        <w:tc>
          <w:tcPr>
            <w:tcW w:w="708" w:type="dxa"/>
            <w:shd w:val="clear" w:color="auto" w:fill="auto"/>
          </w:tcPr>
          <w:p w:rsidR="00785369" w:rsidRPr="00DE568A" w:rsidRDefault="00785369" w:rsidP="00785369">
            <w:pPr>
              <w:pStyle w:val="TblBdy"/>
              <w:rPr>
                <w:rFonts w:asciiTheme="minorHAnsi" w:eastAsia="Calibri" w:hAnsiTheme="minorHAnsi"/>
                <w:sz w:val="20"/>
                <w:szCs w:val="20"/>
              </w:rPr>
            </w:pPr>
          </w:p>
        </w:tc>
      </w:tr>
    </w:tbl>
    <w:p w:rsidR="00785369" w:rsidRPr="00A129E4" w:rsidRDefault="00A129E4" w:rsidP="00785369">
      <w:pPr>
        <w:pStyle w:val="HA"/>
        <w:spacing w:after="0" w:line="240" w:lineRule="auto"/>
        <w:rPr>
          <w:rFonts w:asciiTheme="minorHAnsi" w:eastAsia="Calibri" w:hAnsiTheme="minorHAnsi"/>
          <w:color w:val="auto"/>
          <w:sz w:val="20"/>
          <w:szCs w:val="20"/>
          <w:lang w:val="en-AU"/>
        </w:rPr>
      </w:pPr>
      <w:r>
        <w:rPr>
          <w:rFonts w:asciiTheme="minorHAnsi" w:eastAsia="Calibri" w:hAnsiTheme="minorHAnsi"/>
          <w:color w:val="auto"/>
          <w:sz w:val="20"/>
          <w:szCs w:val="20"/>
          <w:lang w:val="en-AU"/>
        </w:rPr>
        <w:t>*</w:t>
      </w:r>
      <w:r w:rsidRPr="00A129E4">
        <w:rPr>
          <w:rFonts w:asciiTheme="minorHAnsi" w:eastAsia="Calibri" w:hAnsiTheme="minorHAnsi"/>
          <w:color w:val="auto"/>
          <w:sz w:val="20"/>
          <w:szCs w:val="20"/>
          <w:lang w:val="en-AU"/>
        </w:rPr>
        <w:t>On-going tasks</w:t>
      </w:r>
    </w:p>
    <w:p w:rsidR="00785369" w:rsidRPr="002C674A" w:rsidRDefault="00785369" w:rsidP="00785369">
      <w:pPr>
        <w:pStyle w:val="Body"/>
        <w:rPr>
          <w:lang w:val="en-US"/>
        </w:rPr>
      </w:pPr>
    </w:p>
    <w:p w:rsidR="00785369" w:rsidRDefault="00785369" w:rsidP="00785369">
      <w:pPr>
        <w:pStyle w:val="HA"/>
        <w:spacing w:after="0" w:line="240" w:lineRule="auto"/>
        <w:ind w:left="720"/>
      </w:pPr>
      <w:r>
        <w:br w:type="page"/>
      </w:r>
      <w:bookmarkStart w:id="34" w:name="_Toc401302880"/>
      <w:r>
        <w:lastRenderedPageBreak/>
        <w:t>Review</w:t>
      </w:r>
      <w:bookmarkEnd w:id="34"/>
    </w:p>
    <w:p w:rsidR="00785369" w:rsidRPr="002227A3" w:rsidRDefault="00785369" w:rsidP="00785369">
      <w:pPr>
        <w:pStyle w:val="Body"/>
        <w:rPr>
          <w:rFonts w:ascii="Calibri" w:hAnsi="Calibri"/>
          <w:sz w:val="22"/>
          <w:szCs w:val="22"/>
        </w:rPr>
      </w:pPr>
      <w:r w:rsidRPr="002227A3">
        <w:rPr>
          <w:rFonts w:ascii="Calibri" w:hAnsi="Calibri"/>
          <w:sz w:val="22"/>
          <w:szCs w:val="22"/>
        </w:rPr>
        <w:t>The MRF and two supporting technical do</w:t>
      </w:r>
      <w:r w:rsidR="00565163">
        <w:rPr>
          <w:rFonts w:ascii="Calibri" w:hAnsi="Calibri"/>
          <w:sz w:val="22"/>
          <w:szCs w:val="22"/>
        </w:rPr>
        <w:t>cuments will be reviewed by DELWP</w:t>
      </w:r>
      <w:r w:rsidRPr="002227A3">
        <w:rPr>
          <w:rFonts w:ascii="Calibri" w:hAnsi="Calibri"/>
          <w:sz w:val="22"/>
          <w:szCs w:val="22"/>
        </w:rPr>
        <w:t xml:space="preserve"> as necessary, in consultation with the Commonwealth DoE, </w:t>
      </w:r>
      <w:r w:rsidR="001A7189">
        <w:rPr>
          <w:rFonts w:ascii="Calibri" w:hAnsi="Calibri"/>
          <w:sz w:val="22"/>
          <w:szCs w:val="22"/>
        </w:rPr>
        <w:t>DEDJTR</w:t>
      </w:r>
      <w:r w:rsidRPr="002227A3">
        <w:rPr>
          <w:rFonts w:ascii="Calibri" w:hAnsi="Calibri"/>
          <w:sz w:val="22"/>
          <w:szCs w:val="22"/>
        </w:rPr>
        <w:t xml:space="preserve"> and the MPA, following program evaluations. Reviews of the MRF may lead to:</w:t>
      </w:r>
    </w:p>
    <w:p w:rsidR="00785369" w:rsidRPr="002227A3" w:rsidRDefault="00D23D85" w:rsidP="00DE568A">
      <w:pPr>
        <w:pStyle w:val="Body"/>
        <w:numPr>
          <w:ilvl w:val="0"/>
          <w:numId w:val="52"/>
        </w:numPr>
        <w:rPr>
          <w:rFonts w:ascii="Calibri" w:hAnsi="Calibri"/>
          <w:sz w:val="22"/>
          <w:szCs w:val="22"/>
        </w:rPr>
      </w:pPr>
      <w:r>
        <w:rPr>
          <w:rFonts w:ascii="Calibri" w:hAnsi="Calibri"/>
          <w:sz w:val="22"/>
          <w:szCs w:val="22"/>
        </w:rPr>
        <w:t>Amendment of the Program Logic</w:t>
      </w:r>
    </w:p>
    <w:p w:rsidR="00785369" w:rsidRPr="002227A3" w:rsidRDefault="00785369" w:rsidP="00DE568A">
      <w:pPr>
        <w:pStyle w:val="Body"/>
        <w:numPr>
          <w:ilvl w:val="0"/>
          <w:numId w:val="52"/>
        </w:numPr>
        <w:rPr>
          <w:rFonts w:ascii="Calibri" w:hAnsi="Calibri"/>
          <w:sz w:val="22"/>
          <w:szCs w:val="22"/>
        </w:rPr>
      </w:pPr>
      <w:r w:rsidRPr="002227A3">
        <w:rPr>
          <w:rFonts w:ascii="Calibri" w:hAnsi="Calibri"/>
          <w:sz w:val="22"/>
          <w:szCs w:val="22"/>
        </w:rPr>
        <w:t xml:space="preserve">Amendment of program </w:t>
      </w:r>
      <w:r w:rsidR="00D23D85">
        <w:rPr>
          <w:rFonts w:ascii="Calibri" w:hAnsi="Calibri"/>
          <w:sz w:val="22"/>
          <w:szCs w:val="22"/>
        </w:rPr>
        <w:t>assumptions or external factors</w:t>
      </w:r>
    </w:p>
    <w:p w:rsidR="00785369" w:rsidRPr="002227A3" w:rsidRDefault="00785369" w:rsidP="00DE568A">
      <w:pPr>
        <w:pStyle w:val="Body"/>
        <w:numPr>
          <w:ilvl w:val="0"/>
          <w:numId w:val="52"/>
        </w:numPr>
        <w:rPr>
          <w:rFonts w:ascii="Calibri" w:hAnsi="Calibri"/>
          <w:sz w:val="22"/>
          <w:szCs w:val="22"/>
        </w:rPr>
      </w:pPr>
      <w:r w:rsidRPr="002227A3">
        <w:rPr>
          <w:rFonts w:ascii="Calibri" w:hAnsi="Calibri"/>
          <w:sz w:val="22"/>
          <w:szCs w:val="22"/>
        </w:rPr>
        <w:t>Update of monitoring protocols, for example, where:</w:t>
      </w:r>
    </w:p>
    <w:p w:rsidR="00785369" w:rsidRPr="002227A3" w:rsidRDefault="00785369" w:rsidP="00DE568A">
      <w:pPr>
        <w:pStyle w:val="Body"/>
        <w:numPr>
          <w:ilvl w:val="1"/>
          <w:numId w:val="52"/>
        </w:numPr>
        <w:rPr>
          <w:rFonts w:ascii="Calibri" w:hAnsi="Calibri"/>
          <w:sz w:val="22"/>
          <w:szCs w:val="22"/>
        </w:rPr>
      </w:pPr>
      <w:r w:rsidRPr="002227A3">
        <w:rPr>
          <w:rFonts w:ascii="Calibri" w:hAnsi="Calibri"/>
          <w:sz w:val="22"/>
          <w:szCs w:val="22"/>
        </w:rPr>
        <w:t>new sur</w:t>
      </w:r>
      <w:r w:rsidR="00D23D85">
        <w:rPr>
          <w:rFonts w:ascii="Calibri" w:hAnsi="Calibri"/>
          <w:sz w:val="22"/>
          <w:szCs w:val="22"/>
        </w:rPr>
        <w:t>vey techniques become available</w:t>
      </w:r>
    </w:p>
    <w:p w:rsidR="00785369" w:rsidRPr="002227A3" w:rsidRDefault="00785369" w:rsidP="00DE568A">
      <w:pPr>
        <w:pStyle w:val="Body"/>
        <w:numPr>
          <w:ilvl w:val="1"/>
          <w:numId w:val="52"/>
        </w:numPr>
        <w:rPr>
          <w:rFonts w:ascii="Calibri" w:hAnsi="Calibri"/>
          <w:sz w:val="22"/>
          <w:szCs w:val="22"/>
        </w:rPr>
      </w:pPr>
      <w:r w:rsidRPr="002227A3">
        <w:rPr>
          <w:rFonts w:ascii="Calibri" w:hAnsi="Calibri"/>
          <w:sz w:val="22"/>
          <w:szCs w:val="22"/>
        </w:rPr>
        <w:t>modification is required to the sampling effort for a given species or community, if preliminary data suggest an adjustment is necessary</w:t>
      </w:r>
      <w:r w:rsidR="00D23D85">
        <w:rPr>
          <w:rFonts w:ascii="Calibri" w:hAnsi="Calibri"/>
          <w:sz w:val="22"/>
          <w:szCs w:val="22"/>
        </w:rPr>
        <w:t xml:space="preserve"> to detect the relevant changes</w:t>
      </w:r>
    </w:p>
    <w:p w:rsidR="00785369" w:rsidRPr="002227A3" w:rsidRDefault="00785369" w:rsidP="00DE568A">
      <w:pPr>
        <w:pStyle w:val="Body"/>
        <w:numPr>
          <w:ilvl w:val="1"/>
          <w:numId w:val="52"/>
        </w:numPr>
        <w:rPr>
          <w:rFonts w:ascii="Calibri" w:hAnsi="Calibri"/>
          <w:sz w:val="22"/>
          <w:szCs w:val="22"/>
        </w:rPr>
      </w:pPr>
      <w:proofErr w:type="gramStart"/>
      <w:r w:rsidRPr="002227A3">
        <w:rPr>
          <w:rFonts w:ascii="Calibri" w:hAnsi="Calibri"/>
          <w:sz w:val="22"/>
          <w:szCs w:val="22"/>
        </w:rPr>
        <w:t>changes</w:t>
      </w:r>
      <w:proofErr w:type="gramEnd"/>
      <w:r w:rsidRPr="002227A3">
        <w:rPr>
          <w:rFonts w:ascii="Calibri" w:hAnsi="Calibri"/>
          <w:sz w:val="22"/>
          <w:szCs w:val="22"/>
        </w:rPr>
        <w:t xml:space="preserve"> are required to the spatial distribution of monitoring effort for a given species or community, if inventory information provides new inf</w:t>
      </w:r>
      <w:r w:rsidR="00D23D85">
        <w:rPr>
          <w:rFonts w:ascii="Calibri" w:hAnsi="Calibri"/>
          <w:sz w:val="22"/>
          <w:szCs w:val="22"/>
        </w:rPr>
        <w:t>ormation about its distribution</w:t>
      </w:r>
      <w:r w:rsidR="00CA5DE7">
        <w:rPr>
          <w:rFonts w:ascii="Calibri" w:hAnsi="Calibri"/>
          <w:sz w:val="22"/>
          <w:szCs w:val="22"/>
        </w:rPr>
        <w:t>.</w:t>
      </w:r>
    </w:p>
    <w:p w:rsidR="00785369" w:rsidRPr="002227A3" w:rsidRDefault="00785369" w:rsidP="00785369">
      <w:pPr>
        <w:pStyle w:val="Body"/>
        <w:rPr>
          <w:rFonts w:ascii="Calibri" w:hAnsi="Calibri"/>
          <w:sz w:val="22"/>
          <w:szCs w:val="22"/>
        </w:rPr>
      </w:pPr>
      <w:r w:rsidRPr="002227A3">
        <w:rPr>
          <w:rFonts w:ascii="Calibri" w:hAnsi="Calibri"/>
          <w:sz w:val="22"/>
          <w:szCs w:val="22"/>
        </w:rPr>
        <w:t>Commonwealth DoE approval will be required where amendments to program logic may lead to changes to program commitments.</w:t>
      </w:r>
    </w:p>
    <w:p w:rsidR="00785369" w:rsidRDefault="00785369" w:rsidP="00785369">
      <w:pPr>
        <w:pStyle w:val="Body"/>
      </w:pPr>
    </w:p>
    <w:p w:rsidR="00785369" w:rsidRDefault="00785369" w:rsidP="00785369">
      <w:pPr>
        <w:pStyle w:val="Body"/>
      </w:pPr>
    </w:p>
    <w:p w:rsidR="00785369" w:rsidRDefault="00785369" w:rsidP="00785369">
      <w:pPr>
        <w:pStyle w:val="Body"/>
      </w:pPr>
    </w:p>
    <w:p w:rsidR="00785369" w:rsidRPr="003E2ABD" w:rsidRDefault="00785369" w:rsidP="00785369">
      <w:pPr>
        <w:pStyle w:val="Body"/>
        <w:sectPr w:rsidR="00785369" w:rsidRPr="003E2ABD" w:rsidSect="00E761BA">
          <w:pgSz w:w="11907" w:h="16840" w:code="9"/>
          <w:pgMar w:top="1134" w:right="1134" w:bottom="1134" w:left="1134" w:header="709" w:footer="567" w:gutter="0"/>
          <w:cols w:space="708"/>
          <w:formProt w:val="0"/>
          <w:titlePg/>
          <w:docGrid w:linePitch="360"/>
        </w:sectPr>
      </w:pPr>
    </w:p>
    <w:p w:rsidR="00785369" w:rsidRDefault="00785369" w:rsidP="00785369">
      <w:pPr>
        <w:pStyle w:val="HA"/>
      </w:pPr>
      <w:bookmarkStart w:id="35" w:name="_Toc401302881"/>
      <w:r>
        <w:lastRenderedPageBreak/>
        <w:t>Appendix 1: Program Logic</w:t>
      </w:r>
      <w:bookmarkEnd w:id="35"/>
      <w: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8"/>
        <w:gridCol w:w="869"/>
        <w:gridCol w:w="3118"/>
        <w:gridCol w:w="3261"/>
        <w:gridCol w:w="910"/>
        <w:gridCol w:w="3795"/>
        <w:gridCol w:w="4498"/>
        <w:gridCol w:w="2953"/>
      </w:tblGrid>
      <w:tr w:rsidR="00785369" w:rsidRPr="000E65E4" w:rsidTr="00785369">
        <w:trPr>
          <w:cantSplit/>
        </w:trPr>
        <w:tc>
          <w:tcPr>
            <w:tcW w:w="2358" w:type="dxa"/>
            <w:vMerge w:val="restart"/>
            <w:tcBorders>
              <w:left w:val="single" w:sz="4" w:space="0" w:color="auto"/>
            </w:tcBorders>
            <w:shd w:val="pct50" w:color="FFE161" w:fill="FFFFFF"/>
            <w:vAlign w:val="center"/>
          </w:tcPr>
          <w:p w:rsidR="00785369" w:rsidRPr="00C5537B" w:rsidRDefault="00785369" w:rsidP="00785369">
            <w:pPr>
              <w:jc w:val="center"/>
              <w:rPr>
                <w:rFonts w:ascii="Arial" w:hAnsi="Arial" w:cs="Arial"/>
                <w:b/>
                <w:noProof/>
                <w:sz w:val="20"/>
              </w:rPr>
            </w:pPr>
            <w:r>
              <w:rPr>
                <w:rFonts w:ascii="Arial" w:hAnsi="Arial" w:cs="Arial"/>
                <w:b/>
                <w:noProof/>
                <w:sz w:val="20"/>
              </w:rPr>
              <w:t>Inputs</w:t>
            </w:r>
          </w:p>
        </w:tc>
        <w:tc>
          <w:tcPr>
            <w:tcW w:w="869" w:type="dxa"/>
            <w:tcBorders>
              <w:top w:val="nil"/>
              <w:bottom w:val="nil"/>
              <w:right w:val="single" w:sz="4" w:space="0" w:color="auto"/>
            </w:tcBorders>
          </w:tcPr>
          <w:p w:rsidR="00785369" w:rsidRPr="00C5537B" w:rsidRDefault="00785369" w:rsidP="00785369">
            <w:pPr>
              <w:jc w:val="center"/>
              <w:rPr>
                <w:rFonts w:ascii="Arial" w:hAnsi="Arial" w:cs="Arial"/>
                <w:noProof/>
                <w:sz w:val="20"/>
              </w:rPr>
            </w:pPr>
            <w:r>
              <w:rPr>
                <w:noProof/>
                <w:lang w:eastAsia="en-AU"/>
              </w:rPr>
              <mc:AlternateContent>
                <mc:Choice Requires="wps">
                  <w:drawing>
                    <wp:anchor distT="0" distB="0" distL="114300" distR="114300" simplePos="0" relativeHeight="251663360" behindDoc="0" locked="0" layoutInCell="1" allowOverlap="1" wp14:anchorId="31D4F0FF" wp14:editId="512E32B0">
                      <wp:simplePos x="0" y="0"/>
                      <wp:positionH relativeFrom="column">
                        <wp:posOffset>86995</wp:posOffset>
                      </wp:positionH>
                      <wp:positionV relativeFrom="paragraph">
                        <wp:posOffset>8255</wp:posOffset>
                      </wp:positionV>
                      <wp:extent cx="237490" cy="365760"/>
                      <wp:effectExtent l="0" t="38100" r="29210" b="53340"/>
                      <wp:wrapNone/>
                      <wp:docPr id="9" name="Right Arrow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7490" cy="365760"/>
                              </a:xfrm>
                              <a:prstGeom prst="rightArrow">
                                <a:avLst>
                                  <a:gd name="adj1" fmla="val 50000"/>
                                  <a:gd name="adj2" fmla="val 25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9" o:spid="_x0000_s1026" type="#_x0000_t13" style="position:absolute;margin-left:6.85pt;margin-top:.65pt;width:18.7pt;height:28.8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"/>
                  </w:pict>
                </mc:Fallback>
              </mc:AlternateContent>
            </w:r>
          </w:p>
        </w:tc>
        <w:tc>
          <w:tcPr>
            <w:tcW w:w="3118" w:type="dxa"/>
            <w:vMerge w:val="restart"/>
            <w:tcBorders>
              <w:top w:val="single" w:sz="4" w:space="0" w:color="auto"/>
              <w:left w:val="single" w:sz="4" w:space="0" w:color="auto"/>
              <w:right w:val="single" w:sz="4" w:space="0" w:color="auto"/>
            </w:tcBorders>
            <w:shd w:val="pct50" w:color="92D050" w:fill="FFFFFF"/>
            <w:vAlign w:val="center"/>
          </w:tcPr>
          <w:p w:rsidR="00785369" w:rsidRPr="00AD3C57" w:rsidRDefault="00785369" w:rsidP="00785369">
            <w:pPr>
              <w:jc w:val="center"/>
              <w:rPr>
                <w:rFonts w:ascii="Arial" w:hAnsi="Arial" w:cs="Arial"/>
                <w:b/>
                <w:sz w:val="20"/>
              </w:rPr>
            </w:pPr>
            <w:r w:rsidRPr="00AD3C57">
              <w:rPr>
                <w:rFonts w:ascii="Arial" w:hAnsi="Arial" w:cs="Arial"/>
                <w:b/>
                <w:sz w:val="20"/>
              </w:rPr>
              <w:t>Activities</w:t>
            </w:r>
          </w:p>
        </w:tc>
        <w:tc>
          <w:tcPr>
            <w:tcW w:w="3261" w:type="dxa"/>
            <w:vMerge w:val="restart"/>
            <w:tcBorders>
              <w:top w:val="single" w:sz="4" w:space="0" w:color="auto"/>
              <w:left w:val="single" w:sz="4" w:space="0" w:color="auto"/>
              <w:right w:val="single" w:sz="4" w:space="0" w:color="auto"/>
            </w:tcBorders>
            <w:shd w:val="pct50" w:color="92D050" w:fill="FFFFFF"/>
            <w:vAlign w:val="center"/>
          </w:tcPr>
          <w:p w:rsidR="00785369" w:rsidRPr="00AD3C57" w:rsidRDefault="00785369" w:rsidP="00785369">
            <w:pPr>
              <w:jc w:val="center"/>
              <w:rPr>
                <w:rFonts w:ascii="Arial" w:hAnsi="Arial" w:cs="Arial"/>
                <w:b/>
                <w:sz w:val="20"/>
              </w:rPr>
            </w:pPr>
            <w:r w:rsidRPr="00AD3C57">
              <w:rPr>
                <w:rFonts w:ascii="Arial" w:hAnsi="Arial" w:cs="Arial"/>
                <w:b/>
                <w:sz w:val="20"/>
              </w:rPr>
              <w:t>Participation</w:t>
            </w:r>
          </w:p>
        </w:tc>
        <w:tc>
          <w:tcPr>
            <w:tcW w:w="910" w:type="dxa"/>
            <w:tcBorders>
              <w:top w:val="nil"/>
              <w:left w:val="single" w:sz="4" w:space="0" w:color="auto"/>
              <w:bottom w:val="nil"/>
              <w:right w:val="single" w:sz="4" w:space="0" w:color="auto"/>
            </w:tcBorders>
          </w:tcPr>
          <w:p w:rsidR="00785369" w:rsidRPr="00C5537B" w:rsidRDefault="00785369" w:rsidP="00785369">
            <w:pPr>
              <w:pStyle w:val="Heading3"/>
              <w:spacing w:before="0" w:after="0"/>
              <w:rPr>
                <w:sz w:val="20"/>
              </w:rPr>
            </w:pPr>
            <w:r>
              <w:rPr>
                <w:noProof/>
                <w:sz w:val="18"/>
                <w:szCs w:val="18"/>
                <w:lang w:eastAsia="en-AU"/>
              </w:rPr>
              <mc:AlternateContent>
                <mc:Choice Requires="wps">
                  <w:drawing>
                    <wp:anchor distT="0" distB="0" distL="114300" distR="114300" simplePos="0" relativeHeight="251664384" behindDoc="0" locked="0" layoutInCell="1" allowOverlap="1" wp14:anchorId="745B71C9" wp14:editId="732922C7">
                      <wp:simplePos x="0" y="0"/>
                      <wp:positionH relativeFrom="column">
                        <wp:posOffset>90170</wp:posOffset>
                      </wp:positionH>
                      <wp:positionV relativeFrom="paragraph">
                        <wp:posOffset>8255</wp:posOffset>
                      </wp:positionV>
                      <wp:extent cx="237490" cy="365760"/>
                      <wp:effectExtent l="0" t="38100" r="29210" b="53340"/>
                      <wp:wrapNone/>
                      <wp:docPr id="8" name="Right Arrow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7490" cy="365760"/>
                              </a:xfrm>
                              <a:prstGeom prst="rightArrow">
                                <a:avLst>
                                  <a:gd name="adj1" fmla="val 50000"/>
                                  <a:gd name="adj2" fmla="val 25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Right Arrow 8" o:spid="_x0000_s1026" type="#_x0000_t13" style="position:absolute;margin-left:7.1pt;margin-top:.65pt;width:18.7pt;height:28.8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"/>
                  </w:pict>
                </mc:Fallback>
              </mc:AlternateContent>
            </w:r>
          </w:p>
        </w:tc>
        <w:tc>
          <w:tcPr>
            <w:tcW w:w="3795" w:type="dxa"/>
            <w:vMerge w:val="restart"/>
            <w:tcBorders>
              <w:top w:val="single" w:sz="4" w:space="0" w:color="auto"/>
              <w:left w:val="single" w:sz="4" w:space="0" w:color="auto"/>
              <w:right w:val="single" w:sz="4" w:space="0" w:color="auto"/>
            </w:tcBorders>
            <w:shd w:val="pct50" w:color="C00000" w:fill="FFFFFF"/>
            <w:vAlign w:val="center"/>
          </w:tcPr>
          <w:p w:rsidR="00785369" w:rsidRPr="00AD3C57" w:rsidRDefault="00785369" w:rsidP="00785369">
            <w:pPr>
              <w:pStyle w:val="Heading5"/>
              <w:spacing w:before="0" w:after="0"/>
              <w:jc w:val="center"/>
              <w:rPr>
                <w:rFonts w:ascii="Arial" w:hAnsi="Arial" w:cs="Arial"/>
                <w:b w:val="0"/>
                <w:i w:val="0"/>
                <w:sz w:val="20"/>
              </w:rPr>
            </w:pPr>
            <w:r w:rsidRPr="00AD3C57">
              <w:rPr>
                <w:rFonts w:ascii="Arial" w:hAnsi="Arial" w:cs="Arial"/>
                <w:i w:val="0"/>
                <w:sz w:val="20"/>
              </w:rPr>
              <w:t>Outputs</w:t>
            </w:r>
          </w:p>
        </w:tc>
        <w:tc>
          <w:tcPr>
            <w:tcW w:w="4498" w:type="dxa"/>
            <w:vMerge w:val="restart"/>
            <w:tcBorders>
              <w:top w:val="single" w:sz="4" w:space="0" w:color="auto"/>
              <w:left w:val="single" w:sz="4" w:space="0" w:color="auto"/>
              <w:right w:val="single" w:sz="4" w:space="0" w:color="auto"/>
            </w:tcBorders>
            <w:shd w:val="pct50" w:color="C00000" w:fill="FFFFFF"/>
            <w:vAlign w:val="center"/>
          </w:tcPr>
          <w:p w:rsidR="00785369" w:rsidRPr="00AD3C57" w:rsidRDefault="00785369" w:rsidP="00785369">
            <w:pPr>
              <w:pStyle w:val="Heading5"/>
              <w:spacing w:before="0" w:after="0"/>
              <w:jc w:val="center"/>
              <w:rPr>
                <w:rFonts w:ascii="Arial" w:hAnsi="Arial" w:cs="Arial"/>
                <w:b w:val="0"/>
                <w:i w:val="0"/>
                <w:sz w:val="20"/>
              </w:rPr>
            </w:pPr>
            <w:r w:rsidRPr="00AD3C57">
              <w:rPr>
                <w:rFonts w:ascii="Arial" w:hAnsi="Arial" w:cs="Arial"/>
                <w:i w:val="0"/>
                <w:sz w:val="20"/>
              </w:rPr>
              <w:t>Outcomes</w:t>
            </w:r>
          </w:p>
        </w:tc>
        <w:tc>
          <w:tcPr>
            <w:tcW w:w="2953" w:type="dxa"/>
            <w:vMerge w:val="restart"/>
            <w:tcBorders>
              <w:top w:val="single" w:sz="4" w:space="0" w:color="auto"/>
              <w:left w:val="single" w:sz="4" w:space="0" w:color="auto"/>
              <w:right w:val="single" w:sz="4" w:space="0" w:color="auto"/>
            </w:tcBorders>
            <w:shd w:val="pct50" w:color="C00000" w:fill="FFFFFF"/>
            <w:vAlign w:val="center"/>
          </w:tcPr>
          <w:p w:rsidR="00785369" w:rsidRPr="00AD3C57" w:rsidRDefault="00785369" w:rsidP="00785369">
            <w:pPr>
              <w:pStyle w:val="Heading5"/>
              <w:spacing w:before="0" w:after="0"/>
              <w:jc w:val="center"/>
              <w:rPr>
                <w:b w:val="0"/>
                <w:bCs w:val="0"/>
                <w:i w:val="0"/>
                <w:sz w:val="20"/>
              </w:rPr>
            </w:pPr>
            <w:r w:rsidRPr="00AD3C57">
              <w:rPr>
                <w:rFonts w:ascii="Arial" w:hAnsi="Arial" w:cs="Arial"/>
                <w:i w:val="0"/>
                <w:sz w:val="20"/>
              </w:rPr>
              <w:t>Broad outcomes</w:t>
            </w:r>
          </w:p>
        </w:tc>
      </w:tr>
      <w:tr w:rsidR="00785369" w:rsidRPr="000E65E4" w:rsidTr="00785369">
        <w:trPr>
          <w:cantSplit/>
        </w:trPr>
        <w:tc>
          <w:tcPr>
            <w:tcW w:w="2358" w:type="dxa"/>
            <w:vMerge/>
            <w:tcBorders>
              <w:left w:val="single" w:sz="4" w:space="0" w:color="auto"/>
            </w:tcBorders>
            <w:shd w:val="pct50" w:color="FFE161" w:fill="FFFFFF"/>
          </w:tcPr>
          <w:p w:rsidR="00785369" w:rsidRPr="00C5537B" w:rsidRDefault="00785369" w:rsidP="00785369">
            <w:pPr>
              <w:jc w:val="center"/>
              <w:rPr>
                <w:rFonts w:ascii="Arial" w:hAnsi="Arial" w:cs="Arial"/>
                <w:sz w:val="20"/>
              </w:rPr>
            </w:pPr>
          </w:p>
        </w:tc>
        <w:tc>
          <w:tcPr>
            <w:tcW w:w="869" w:type="dxa"/>
            <w:tcBorders>
              <w:top w:val="nil"/>
              <w:bottom w:val="nil"/>
              <w:right w:val="single" w:sz="4" w:space="0" w:color="auto"/>
            </w:tcBorders>
          </w:tcPr>
          <w:p w:rsidR="00785369" w:rsidRPr="00C5537B" w:rsidRDefault="00785369" w:rsidP="00785369">
            <w:pPr>
              <w:jc w:val="center"/>
              <w:rPr>
                <w:rFonts w:ascii="Arial" w:hAnsi="Arial" w:cs="Arial"/>
                <w:b/>
                <w:sz w:val="20"/>
              </w:rPr>
            </w:pPr>
          </w:p>
        </w:tc>
        <w:tc>
          <w:tcPr>
            <w:tcW w:w="3118" w:type="dxa"/>
            <w:vMerge/>
            <w:tcBorders>
              <w:left w:val="single" w:sz="4" w:space="0" w:color="auto"/>
              <w:bottom w:val="single" w:sz="4" w:space="0" w:color="auto"/>
              <w:right w:val="single" w:sz="4" w:space="0" w:color="auto"/>
            </w:tcBorders>
            <w:shd w:val="pct50" w:color="92D050" w:fill="FFFFFF"/>
            <w:vAlign w:val="center"/>
          </w:tcPr>
          <w:p w:rsidR="00785369" w:rsidRPr="00C5537B" w:rsidRDefault="00785369" w:rsidP="00785369">
            <w:pPr>
              <w:jc w:val="center"/>
              <w:rPr>
                <w:rFonts w:ascii="Arial" w:hAnsi="Arial" w:cs="Arial"/>
                <w:b/>
                <w:i/>
                <w:sz w:val="20"/>
              </w:rPr>
            </w:pPr>
          </w:p>
        </w:tc>
        <w:tc>
          <w:tcPr>
            <w:tcW w:w="3261" w:type="dxa"/>
            <w:vMerge/>
            <w:tcBorders>
              <w:left w:val="single" w:sz="4" w:space="0" w:color="auto"/>
              <w:bottom w:val="single" w:sz="4" w:space="0" w:color="auto"/>
              <w:right w:val="single" w:sz="4" w:space="0" w:color="auto"/>
            </w:tcBorders>
            <w:shd w:val="pct50" w:color="92D050" w:fill="FFFFFF"/>
            <w:vAlign w:val="center"/>
          </w:tcPr>
          <w:p w:rsidR="00785369" w:rsidRPr="00C5537B" w:rsidRDefault="00785369" w:rsidP="00785369">
            <w:pPr>
              <w:jc w:val="center"/>
              <w:rPr>
                <w:rFonts w:ascii="Arial" w:hAnsi="Arial" w:cs="Arial"/>
                <w:b/>
                <w:i/>
                <w:sz w:val="20"/>
              </w:rPr>
            </w:pPr>
          </w:p>
        </w:tc>
        <w:tc>
          <w:tcPr>
            <w:tcW w:w="910" w:type="dxa"/>
            <w:tcBorders>
              <w:top w:val="nil"/>
              <w:left w:val="single" w:sz="4" w:space="0" w:color="auto"/>
              <w:bottom w:val="nil"/>
              <w:right w:val="single" w:sz="4" w:space="0" w:color="auto"/>
            </w:tcBorders>
          </w:tcPr>
          <w:p w:rsidR="00785369" w:rsidRPr="00C5537B" w:rsidRDefault="00785369" w:rsidP="00785369">
            <w:pPr>
              <w:rPr>
                <w:rFonts w:ascii="Arial" w:hAnsi="Arial" w:cs="Arial"/>
                <w:sz w:val="20"/>
              </w:rPr>
            </w:pPr>
          </w:p>
        </w:tc>
        <w:tc>
          <w:tcPr>
            <w:tcW w:w="3795" w:type="dxa"/>
            <w:vMerge/>
            <w:tcBorders>
              <w:left w:val="single" w:sz="4" w:space="0" w:color="auto"/>
              <w:bottom w:val="single" w:sz="4" w:space="0" w:color="auto"/>
              <w:right w:val="single" w:sz="4" w:space="0" w:color="auto"/>
            </w:tcBorders>
            <w:shd w:val="pct50" w:color="C00000" w:fill="FFFFFF"/>
            <w:vAlign w:val="center"/>
          </w:tcPr>
          <w:p w:rsidR="00785369" w:rsidRPr="00C5537B" w:rsidRDefault="00785369" w:rsidP="00785369">
            <w:pPr>
              <w:pStyle w:val="Heading5"/>
              <w:jc w:val="center"/>
              <w:rPr>
                <w:rFonts w:ascii="Arial" w:hAnsi="Arial" w:cs="Arial"/>
                <w:sz w:val="20"/>
              </w:rPr>
            </w:pPr>
          </w:p>
        </w:tc>
        <w:tc>
          <w:tcPr>
            <w:tcW w:w="4498" w:type="dxa"/>
            <w:vMerge/>
            <w:tcBorders>
              <w:left w:val="single" w:sz="4" w:space="0" w:color="auto"/>
              <w:bottom w:val="single" w:sz="4" w:space="0" w:color="auto"/>
              <w:right w:val="single" w:sz="4" w:space="0" w:color="auto"/>
            </w:tcBorders>
            <w:shd w:val="pct50" w:color="C00000" w:fill="FFFFFF"/>
            <w:vAlign w:val="center"/>
          </w:tcPr>
          <w:p w:rsidR="00785369" w:rsidRPr="00C5537B" w:rsidRDefault="00785369" w:rsidP="00785369">
            <w:pPr>
              <w:pStyle w:val="Heading5"/>
              <w:jc w:val="center"/>
              <w:rPr>
                <w:rFonts w:ascii="Arial" w:hAnsi="Arial" w:cs="Arial"/>
                <w:sz w:val="20"/>
              </w:rPr>
            </w:pPr>
          </w:p>
        </w:tc>
        <w:tc>
          <w:tcPr>
            <w:tcW w:w="2953" w:type="dxa"/>
            <w:vMerge/>
            <w:tcBorders>
              <w:left w:val="single" w:sz="4" w:space="0" w:color="auto"/>
              <w:bottom w:val="single" w:sz="4" w:space="0" w:color="auto"/>
              <w:right w:val="single" w:sz="4" w:space="0" w:color="auto"/>
            </w:tcBorders>
            <w:shd w:val="pct50" w:color="C00000" w:fill="FFFFFF"/>
            <w:vAlign w:val="center"/>
          </w:tcPr>
          <w:p w:rsidR="00785369" w:rsidRPr="00C5537B" w:rsidRDefault="00785369" w:rsidP="00785369">
            <w:pPr>
              <w:pStyle w:val="Heading5"/>
              <w:jc w:val="center"/>
              <w:rPr>
                <w:rFonts w:ascii="Arial" w:hAnsi="Arial" w:cs="Arial"/>
                <w:sz w:val="20"/>
              </w:rPr>
            </w:pPr>
          </w:p>
        </w:tc>
      </w:tr>
      <w:tr w:rsidR="00785369" w:rsidRPr="000E65E4" w:rsidTr="00785369">
        <w:trPr>
          <w:cantSplit/>
          <w:trHeight w:val="776"/>
        </w:trPr>
        <w:tc>
          <w:tcPr>
            <w:tcW w:w="2358" w:type="dxa"/>
            <w:tcBorders>
              <w:left w:val="single" w:sz="4" w:space="0" w:color="auto"/>
              <w:bottom w:val="single" w:sz="4" w:space="0" w:color="auto"/>
            </w:tcBorders>
          </w:tcPr>
          <w:p w:rsidR="00785369" w:rsidRPr="00155F97" w:rsidRDefault="00785369" w:rsidP="00785369">
            <w:pPr>
              <w:pStyle w:val="FootnoteText"/>
              <w:rPr>
                <w:rFonts w:cs="Arial"/>
                <w:sz w:val="18"/>
                <w:szCs w:val="18"/>
              </w:rPr>
            </w:pPr>
            <w:r w:rsidRPr="00155F97">
              <w:rPr>
                <w:rFonts w:cs="Arial"/>
                <w:sz w:val="18"/>
                <w:szCs w:val="18"/>
              </w:rPr>
              <w:t>In order to deliver our set of activities we need the following:</w:t>
            </w:r>
          </w:p>
        </w:tc>
        <w:tc>
          <w:tcPr>
            <w:tcW w:w="869" w:type="dxa"/>
            <w:tcBorders>
              <w:top w:val="nil"/>
              <w:bottom w:val="nil"/>
            </w:tcBorders>
          </w:tcPr>
          <w:p w:rsidR="00785369" w:rsidRPr="00155F97" w:rsidRDefault="00785369" w:rsidP="00785369">
            <w:pPr>
              <w:rPr>
                <w:rFonts w:ascii="Arial" w:hAnsi="Arial" w:cs="Arial"/>
                <w:sz w:val="18"/>
                <w:szCs w:val="18"/>
              </w:rPr>
            </w:pPr>
          </w:p>
        </w:tc>
        <w:tc>
          <w:tcPr>
            <w:tcW w:w="3118" w:type="dxa"/>
            <w:tcBorders>
              <w:top w:val="single" w:sz="4" w:space="0" w:color="auto"/>
              <w:bottom w:val="single" w:sz="4" w:space="0" w:color="auto"/>
              <w:right w:val="nil"/>
            </w:tcBorders>
          </w:tcPr>
          <w:p w:rsidR="00785369" w:rsidRPr="00155F97" w:rsidRDefault="00785369" w:rsidP="00785369">
            <w:pPr>
              <w:spacing w:after="60"/>
              <w:rPr>
                <w:rFonts w:ascii="Arial" w:hAnsi="Arial" w:cs="Arial"/>
                <w:sz w:val="18"/>
                <w:szCs w:val="18"/>
              </w:rPr>
            </w:pPr>
            <w:r w:rsidRPr="00155F97">
              <w:rPr>
                <w:rFonts w:ascii="Arial" w:hAnsi="Arial" w:cs="Arial"/>
                <w:sz w:val="18"/>
                <w:szCs w:val="18"/>
              </w:rPr>
              <w:t>In order to address our problem we will accomplish the following activities:</w:t>
            </w:r>
          </w:p>
        </w:tc>
        <w:tc>
          <w:tcPr>
            <w:tcW w:w="3261" w:type="dxa"/>
            <w:tcBorders>
              <w:top w:val="single" w:sz="4" w:space="0" w:color="auto"/>
              <w:bottom w:val="single" w:sz="4" w:space="0" w:color="auto"/>
            </w:tcBorders>
          </w:tcPr>
          <w:p w:rsidR="00785369" w:rsidRPr="00155F97" w:rsidRDefault="00785369" w:rsidP="00785369">
            <w:pPr>
              <w:spacing w:after="60"/>
              <w:rPr>
                <w:rFonts w:ascii="Arial" w:hAnsi="Arial" w:cs="Arial"/>
                <w:sz w:val="18"/>
                <w:szCs w:val="18"/>
              </w:rPr>
            </w:pPr>
            <w:r w:rsidRPr="00155F97">
              <w:rPr>
                <w:rFonts w:ascii="Arial" w:hAnsi="Arial" w:cs="Arial"/>
                <w:sz w:val="18"/>
                <w:szCs w:val="18"/>
              </w:rPr>
              <w:t>In order to deliver these activities we need participation from the following groups:</w:t>
            </w:r>
          </w:p>
        </w:tc>
        <w:tc>
          <w:tcPr>
            <w:tcW w:w="910" w:type="dxa"/>
            <w:tcBorders>
              <w:top w:val="nil"/>
              <w:left w:val="nil"/>
              <w:bottom w:val="nil"/>
            </w:tcBorders>
          </w:tcPr>
          <w:p w:rsidR="00785369" w:rsidRPr="00155F97" w:rsidRDefault="00785369" w:rsidP="00785369">
            <w:pPr>
              <w:rPr>
                <w:rFonts w:ascii="Arial" w:hAnsi="Arial" w:cs="Arial"/>
                <w:sz w:val="18"/>
                <w:szCs w:val="18"/>
              </w:rPr>
            </w:pPr>
          </w:p>
        </w:tc>
        <w:tc>
          <w:tcPr>
            <w:tcW w:w="3795" w:type="dxa"/>
            <w:tcBorders>
              <w:top w:val="single" w:sz="4" w:space="0" w:color="auto"/>
              <w:bottom w:val="single" w:sz="4" w:space="0" w:color="auto"/>
            </w:tcBorders>
          </w:tcPr>
          <w:p w:rsidR="00785369" w:rsidRPr="00155F97" w:rsidRDefault="00785369" w:rsidP="00785369">
            <w:pPr>
              <w:rPr>
                <w:rFonts w:ascii="Arial" w:hAnsi="Arial" w:cs="Arial"/>
                <w:sz w:val="18"/>
                <w:szCs w:val="18"/>
              </w:rPr>
            </w:pPr>
            <w:r w:rsidRPr="00155F97">
              <w:rPr>
                <w:rFonts w:ascii="Arial" w:hAnsi="Arial" w:cs="Arial"/>
                <w:sz w:val="18"/>
                <w:szCs w:val="18"/>
              </w:rPr>
              <w:t>We expect that if accomplished these activities will lead to the following outputs:</w:t>
            </w:r>
          </w:p>
        </w:tc>
        <w:tc>
          <w:tcPr>
            <w:tcW w:w="4498" w:type="dxa"/>
            <w:tcBorders>
              <w:top w:val="single" w:sz="4" w:space="0" w:color="auto"/>
              <w:bottom w:val="single" w:sz="4" w:space="0" w:color="auto"/>
            </w:tcBorders>
          </w:tcPr>
          <w:p w:rsidR="00785369" w:rsidRPr="00155F97" w:rsidRDefault="00785369" w:rsidP="00785369">
            <w:pPr>
              <w:rPr>
                <w:rFonts w:ascii="Arial" w:hAnsi="Arial" w:cs="Arial"/>
                <w:sz w:val="18"/>
                <w:szCs w:val="18"/>
              </w:rPr>
            </w:pPr>
            <w:r w:rsidRPr="00155F97">
              <w:rPr>
                <w:rFonts w:ascii="Arial" w:hAnsi="Arial" w:cs="Arial"/>
                <w:sz w:val="18"/>
                <w:szCs w:val="18"/>
              </w:rPr>
              <w:t>We expect that if accomplished these outputs will lead to the following outcomes:</w:t>
            </w:r>
          </w:p>
        </w:tc>
        <w:tc>
          <w:tcPr>
            <w:tcW w:w="2953" w:type="dxa"/>
            <w:tcBorders>
              <w:top w:val="single" w:sz="4" w:space="0" w:color="auto"/>
              <w:bottom w:val="single" w:sz="4" w:space="0" w:color="auto"/>
            </w:tcBorders>
          </w:tcPr>
          <w:p w:rsidR="00785369" w:rsidRPr="00155F97" w:rsidRDefault="00785369" w:rsidP="00785369">
            <w:pPr>
              <w:rPr>
                <w:rFonts w:ascii="Arial" w:hAnsi="Arial" w:cs="Arial"/>
                <w:sz w:val="18"/>
                <w:szCs w:val="18"/>
              </w:rPr>
            </w:pPr>
            <w:r w:rsidRPr="00155F97">
              <w:rPr>
                <w:rFonts w:ascii="Arial" w:hAnsi="Arial" w:cs="Arial"/>
                <w:sz w:val="18"/>
                <w:szCs w:val="18"/>
              </w:rPr>
              <w:t>We expect that if accomplished these outcomes will contribute to the following broader outcomes:</w:t>
            </w:r>
          </w:p>
        </w:tc>
      </w:tr>
      <w:tr w:rsidR="00785369" w:rsidRPr="000E65E4" w:rsidTr="00785369">
        <w:trPr>
          <w:cantSplit/>
          <w:trHeight w:val="7200"/>
        </w:trPr>
        <w:tc>
          <w:tcPr>
            <w:tcW w:w="2358" w:type="dxa"/>
            <w:tcBorders>
              <w:left w:val="single" w:sz="4" w:space="0" w:color="auto"/>
              <w:bottom w:val="single" w:sz="4" w:space="0" w:color="auto"/>
            </w:tcBorders>
          </w:tcPr>
          <w:p w:rsidR="00785369" w:rsidRPr="00155F97" w:rsidRDefault="00785369" w:rsidP="00DE568A">
            <w:pPr>
              <w:numPr>
                <w:ilvl w:val="0"/>
                <w:numId w:val="17"/>
              </w:numPr>
              <w:spacing w:afterLines="20" w:after="48"/>
              <w:rPr>
                <w:rFonts w:ascii="Arial" w:hAnsi="Arial" w:cs="Arial"/>
                <w:sz w:val="18"/>
                <w:szCs w:val="18"/>
              </w:rPr>
            </w:pPr>
            <w:r w:rsidRPr="00155F97">
              <w:rPr>
                <w:rFonts w:ascii="Arial" w:hAnsi="Arial" w:cs="Arial"/>
                <w:sz w:val="18"/>
                <w:szCs w:val="18"/>
              </w:rPr>
              <w:t>Commonwealth Approval under the EPBC Act</w:t>
            </w:r>
          </w:p>
          <w:p w:rsidR="00785369" w:rsidRPr="00155F97" w:rsidRDefault="00785369" w:rsidP="00DE568A">
            <w:pPr>
              <w:numPr>
                <w:ilvl w:val="0"/>
                <w:numId w:val="17"/>
              </w:numPr>
              <w:spacing w:afterLines="20" w:after="48"/>
              <w:rPr>
                <w:rFonts w:ascii="Arial" w:hAnsi="Arial" w:cs="Arial"/>
                <w:sz w:val="18"/>
                <w:szCs w:val="18"/>
              </w:rPr>
            </w:pPr>
            <w:r w:rsidRPr="00155F97">
              <w:rPr>
                <w:rFonts w:ascii="Arial" w:hAnsi="Arial" w:cs="Arial"/>
                <w:sz w:val="18"/>
                <w:szCs w:val="18"/>
              </w:rPr>
              <w:t>Appropriate authorizing environment with legislation and head of power</w:t>
            </w:r>
          </w:p>
          <w:p w:rsidR="00785369" w:rsidRPr="00155F97" w:rsidRDefault="00785369" w:rsidP="00DE568A">
            <w:pPr>
              <w:numPr>
                <w:ilvl w:val="0"/>
                <w:numId w:val="17"/>
              </w:numPr>
              <w:spacing w:afterLines="20" w:after="48"/>
              <w:rPr>
                <w:rFonts w:ascii="Arial" w:hAnsi="Arial" w:cs="Arial"/>
                <w:sz w:val="18"/>
                <w:szCs w:val="18"/>
              </w:rPr>
            </w:pPr>
            <w:r w:rsidRPr="00155F97">
              <w:rPr>
                <w:rFonts w:ascii="Arial" w:hAnsi="Arial" w:cs="Arial"/>
                <w:sz w:val="18"/>
                <w:szCs w:val="18"/>
              </w:rPr>
              <w:t>Guidance, processes and protocols for urban development</w:t>
            </w:r>
          </w:p>
          <w:p w:rsidR="00785369" w:rsidRPr="00155F97" w:rsidRDefault="00785369" w:rsidP="00DE568A">
            <w:pPr>
              <w:numPr>
                <w:ilvl w:val="0"/>
                <w:numId w:val="17"/>
              </w:numPr>
              <w:spacing w:afterLines="20" w:after="48"/>
              <w:rPr>
                <w:rFonts w:ascii="Arial" w:hAnsi="Arial" w:cs="Arial"/>
                <w:sz w:val="18"/>
                <w:szCs w:val="18"/>
              </w:rPr>
            </w:pPr>
            <w:r w:rsidRPr="00155F97">
              <w:rPr>
                <w:rFonts w:ascii="Arial" w:hAnsi="Arial" w:cs="Arial"/>
                <w:sz w:val="18"/>
                <w:szCs w:val="18"/>
              </w:rPr>
              <w:t>Governance</w:t>
            </w:r>
          </w:p>
          <w:p w:rsidR="00785369" w:rsidRPr="00155F97" w:rsidRDefault="00785369" w:rsidP="00DE568A">
            <w:pPr>
              <w:numPr>
                <w:ilvl w:val="0"/>
                <w:numId w:val="17"/>
              </w:numPr>
              <w:spacing w:afterLines="20" w:after="48"/>
              <w:rPr>
                <w:rFonts w:ascii="Arial" w:hAnsi="Arial" w:cs="Arial"/>
                <w:sz w:val="18"/>
                <w:szCs w:val="18"/>
              </w:rPr>
            </w:pPr>
            <w:r w:rsidRPr="00155F97">
              <w:rPr>
                <w:rFonts w:ascii="Arial" w:hAnsi="Arial" w:cs="Arial"/>
                <w:sz w:val="18"/>
                <w:szCs w:val="18"/>
              </w:rPr>
              <w:t>Good relationships and co-operation with partners</w:t>
            </w:r>
          </w:p>
          <w:p w:rsidR="00785369" w:rsidRPr="00155F97" w:rsidRDefault="00785369" w:rsidP="00DE568A">
            <w:pPr>
              <w:numPr>
                <w:ilvl w:val="0"/>
                <w:numId w:val="17"/>
              </w:numPr>
              <w:spacing w:afterLines="20" w:after="48"/>
              <w:rPr>
                <w:rFonts w:ascii="Arial" w:hAnsi="Arial" w:cs="Arial"/>
                <w:sz w:val="18"/>
                <w:szCs w:val="18"/>
              </w:rPr>
            </w:pPr>
            <w:r w:rsidRPr="00155F97">
              <w:rPr>
                <w:rFonts w:ascii="Arial" w:hAnsi="Arial" w:cs="Arial"/>
                <w:sz w:val="18"/>
                <w:szCs w:val="18"/>
              </w:rPr>
              <w:t>Communications</w:t>
            </w:r>
          </w:p>
          <w:p w:rsidR="00785369" w:rsidRPr="00155F97" w:rsidRDefault="00785369" w:rsidP="00DE568A">
            <w:pPr>
              <w:numPr>
                <w:ilvl w:val="0"/>
                <w:numId w:val="17"/>
              </w:numPr>
              <w:spacing w:afterLines="20" w:after="48"/>
              <w:rPr>
                <w:rFonts w:ascii="Arial" w:hAnsi="Arial" w:cs="Arial"/>
                <w:sz w:val="18"/>
                <w:szCs w:val="18"/>
              </w:rPr>
            </w:pPr>
            <w:r w:rsidRPr="00155F97">
              <w:rPr>
                <w:rFonts w:ascii="Arial" w:hAnsi="Arial" w:cs="Arial"/>
                <w:sz w:val="18"/>
                <w:szCs w:val="18"/>
              </w:rPr>
              <w:t>Funding</w:t>
            </w:r>
          </w:p>
          <w:p w:rsidR="00785369" w:rsidRPr="00155F97" w:rsidRDefault="00785369" w:rsidP="00DE568A">
            <w:pPr>
              <w:numPr>
                <w:ilvl w:val="0"/>
                <w:numId w:val="17"/>
              </w:numPr>
              <w:spacing w:afterLines="20" w:after="48"/>
              <w:rPr>
                <w:rFonts w:ascii="Arial" w:hAnsi="Arial" w:cs="Arial"/>
                <w:sz w:val="18"/>
                <w:szCs w:val="18"/>
              </w:rPr>
            </w:pPr>
            <w:r w:rsidRPr="00155F97">
              <w:rPr>
                <w:rFonts w:ascii="Arial" w:hAnsi="Arial" w:cs="Arial"/>
                <w:sz w:val="18"/>
                <w:szCs w:val="18"/>
              </w:rPr>
              <w:t>Staff and staff time</w:t>
            </w:r>
          </w:p>
          <w:p w:rsidR="00785369" w:rsidRPr="00155F97" w:rsidRDefault="00785369" w:rsidP="00DE568A">
            <w:pPr>
              <w:numPr>
                <w:ilvl w:val="0"/>
                <w:numId w:val="17"/>
              </w:numPr>
              <w:spacing w:afterLines="20" w:after="48"/>
              <w:rPr>
                <w:rFonts w:ascii="Arial" w:hAnsi="Arial" w:cs="Arial"/>
                <w:sz w:val="18"/>
                <w:szCs w:val="18"/>
              </w:rPr>
            </w:pPr>
            <w:r w:rsidRPr="00155F97">
              <w:rPr>
                <w:rFonts w:ascii="Arial" w:hAnsi="Arial" w:cs="Arial"/>
                <w:sz w:val="18"/>
                <w:szCs w:val="18"/>
              </w:rPr>
              <w:t>Equipment and supplies</w:t>
            </w:r>
          </w:p>
          <w:p w:rsidR="00785369" w:rsidRPr="00155F97" w:rsidRDefault="00785369" w:rsidP="00DE568A">
            <w:pPr>
              <w:numPr>
                <w:ilvl w:val="0"/>
                <w:numId w:val="17"/>
              </w:numPr>
              <w:spacing w:afterLines="20" w:after="48"/>
              <w:rPr>
                <w:rFonts w:ascii="Arial" w:hAnsi="Arial" w:cs="Arial"/>
                <w:sz w:val="18"/>
                <w:szCs w:val="18"/>
              </w:rPr>
            </w:pPr>
            <w:r w:rsidRPr="00155F97">
              <w:rPr>
                <w:rFonts w:ascii="Arial" w:hAnsi="Arial" w:cs="Arial"/>
                <w:sz w:val="18"/>
                <w:szCs w:val="18"/>
              </w:rPr>
              <w:t>Data on distribution and location of species and vegetation communities</w:t>
            </w:r>
          </w:p>
          <w:p w:rsidR="00785369" w:rsidRPr="00155F97" w:rsidRDefault="00785369" w:rsidP="00DE568A">
            <w:pPr>
              <w:numPr>
                <w:ilvl w:val="0"/>
                <w:numId w:val="17"/>
              </w:numPr>
              <w:spacing w:afterLines="20" w:after="48"/>
              <w:rPr>
                <w:rFonts w:ascii="Arial" w:hAnsi="Arial" w:cs="Arial"/>
                <w:sz w:val="18"/>
                <w:szCs w:val="18"/>
              </w:rPr>
            </w:pPr>
            <w:r w:rsidRPr="00155F97">
              <w:rPr>
                <w:rFonts w:ascii="Arial" w:hAnsi="Arial" w:cs="Arial"/>
                <w:sz w:val="18"/>
                <w:szCs w:val="18"/>
              </w:rPr>
              <w:t>Research and scientific base</w:t>
            </w:r>
          </w:p>
          <w:p w:rsidR="00785369" w:rsidRPr="00155F97" w:rsidRDefault="00785369" w:rsidP="00785369">
            <w:pPr>
              <w:spacing w:afterLines="20" w:after="48"/>
              <w:ind w:left="357"/>
              <w:rPr>
                <w:rFonts w:ascii="Arial" w:hAnsi="Arial" w:cs="Arial"/>
                <w:sz w:val="18"/>
                <w:szCs w:val="18"/>
              </w:rPr>
            </w:pPr>
          </w:p>
        </w:tc>
        <w:tc>
          <w:tcPr>
            <w:tcW w:w="869" w:type="dxa"/>
            <w:tcBorders>
              <w:top w:val="nil"/>
              <w:bottom w:val="nil"/>
            </w:tcBorders>
          </w:tcPr>
          <w:p w:rsidR="00785369" w:rsidRPr="00155F97" w:rsidRDefault="00785369" w:rsidP="00785369">
            <w:pPr>
              <w:spacing w:afterLines="20" w:after="48"/>
              <w:rPr>
                <w:rFonts w:ascii="Arial" w:hAnsi="Arial" w:cs="Arial"/>
                <w:sz w:val="18"/>
                <w:szCs w:val="18"/>
              </w:rPr>
            </w:pPr>
          </w:p>
        </w:tc>
        <w:tc>
          <w:tcPr>
            <w:tcW w:w="3118" w:type="dxa"/>
            <w:tcBorders>
              <w:top w:val="single" w:sz="4" w:space="0" w:color="auto"/>
              <w:bottom w:val="single" w:sz="4" w:space="0" w:color="auto"/>
              <w:right w:val="nil"/>
            </w:tcBorders>
          </w:tcPr>
          <w:p w:rsidR="00785369" w:rsidRPr="00155F97" w:rsidRDefault="00785369" w:rsidP="00785369">
            <w:pPr>
              <w:spacing w:afterLines="20" w:after="48"/>
              <w:rPr>
                <w:rFonts w:ascii="Arial" w:hAnsi="Arial" w:cs="Arial"/>
                <w:sz w:val="18"/>
                <w:szCs w:val="18"/>
              </w:rPr>
            </w:pPr>
            <w:r w:rsidRPr="00155F97">
              <w:rPr>
                <w:rFonts w:ascii="Arial" w:hAnsi="Arial" w:cs="Arial"/>
                <w:sz w:val="18"/>
                <w:szCs w:val="18"/>
              </w:rPr>
              <w:t>Policy and legislation</w:t>
            </w:r>
          </w:p>
          <w:p w:rsidR="00785369" w:rsidRPr="00155F97" w:rsidRDefault="00785369" w:rsidP="00DE568A">
            <w:pPr>
              <w:numPr>
                <w:ilvl w:val="0"/>
                <w:numId w:val="18"/>
              </w:numPr>
              <w:spacing w:afterLines="20" w:after="48"/>
              <w:rPr>
                <w:rFonts w:ascii="Arial" w:hAnsi="Arial" w:cs="Arial"/>
                <w:sz w:val="18"/>
                <w:szCs w:val="18"/>
              </w:rPr>
            </w:pPr>
            <w:r w:rsidRPr="00155F97">
              <w:rPr>
                <w:rFonts w:ascii="Arial" w:hAnsi="Arial" w:cs="Arial"/>
                <w:sz w:val="18"/>
                <w:szCs w:val="18"/>
              </w:rPr>
              <w:t>Biodiversity Conservation Strategy</w:t>
            </w:r>
          </w:p>
          <w:p w:rsidR="00785369" w:rsidRPr="00155F97" w:rsidRDefault="00785369" w:rsidP="00DE568A">
            <w:pPr>
              <w:numPr>
                <w:ilvl w:val="0"/>
                <w:numId w:val="18"/>
              </w:numPr>
              <w:spacing w:afterLines="20" w:after="48"/>
              <w:rPr>
                <w:rFonts w:ascii="Arial" w:hAnsi="Arial" w:cs="Arial"/>
                <w:sz w:val="18"/>
                <w:szCs w:val="18"/>
              </w:rPr>
            </w:pPr>
            <w:r w:rsidRPr="00155F97">
              <w:rPr>
                <w:rFonts w:ascii="Arial" w:hAnsi="Arial" w:cs="Arial"/>
                <w:sz w:val="18"/>
                <w:szCs w:val="18"/>
              </w:rPr>
              <w:t>Sub regional species strategies</w:t>
            </w:r>
          </w:p>
          <w:p w:rsidR="00785369" w:rsidRPr="00155F97" w:rsidRDefault="00785369" w:rsidP="00DE568A">
            <w:pPr>
              <w:numPr>
                <w:ilvl w:val="0"/>
                <w:numId w:val="18"/>
              </w:numPr>
              <w:spacing w:afterLines="20" w:after="48"/>
              <w:rPr>
                <w:rFonts w:ascii="Arial" w:hAnsi="Arial" w:cs="Arial"/>
                <w:sz w:val="18"/>
                <w:szCs w:val="18"/>
              </w:rPr>
            </w:pPr>
            <w:r w:rsidRPr="00155F97">
              <w:rPr>
                <w:rFonts w:ascii="Arial" w:hAnsi="Arial" w:cs="Arial"/>
                <w:sz w:val="18"/>
                <w:szCs w:val="18"/>
              </w:rPr>
              <w:t>Policy development</w:t>
            </w:r>
          </w:p>
          <w:p w:rsidR="00785369" w:rsidRPr="00155F97" w:rsidRDefault="00785369" w:rsidP="00DE568A">
            <w:pPr>
              <w:numPr>
                <w:ilvl w:val="0"/>
                <w:numId w:val="18"/>
              </w:numPr>
              <w:spacing w:afterLines="20" w:after="48"/>
              <w:rPr>
                <w:rFonts w:ascii="Arial" w:hAnsi="Arial" w:cs="Arial"/>
                <w:sz w:val="18"/>
                <w:szCs w:val="18"/>
              </w:rPr>
            </w:pPr>
            <w:r w:rsidRPr="00155F97">
              <w:rPr>
                <w:rFonts w:ascii="Arial" w:hAnsi="Arial" w:cs="Arial"/>
                <w:sz w:val="18"/>
                <w:szCs w:val="18"/>
              </w:rPr>
              <w:t>Stakeholder engagement</w:t>
            </w:r>
          </w:p>
          <w:p w:rsidR="00785369" w:rsidRPr="00155F97" w:rsidRDefault="00785369" w:rsidP="00DE568A">
            <w:pPr>
              <w:numPr>
                <w:ilvl w:val="0"/>
                <w:numId w:val="18"/>
              </w:numPr>
              <w:spacing w:afterLines="20" w:after="48"/>
              <w:rPr>
                <w:rFonts w:ascii="Arial" w:hAnsi="Arial" w:cs="Arial"/>
                <w:sz w:val="18"/>
                <w:szCs w:val="18"/>
              </w:rPr>
            </w:pPr>
            <w:r w:rsidRPr="00155F97">
              <w:rPr>
                <w:rFonts w:ascii="Arial" w:hAnsi="Arial" w:cs="Arial"/>
                <w:sz w:val="18"/>
                <w:szCs w:val="18"/>
              </w:rPr>
              <w:t>Conservation area concept plans</w:t>
            </w:r>
          </w:p>
          <w:p w:rsidR="00785369" w:rsidRPr="00155F97" w:rsidRDefault="00785369" w:rsidP="00DE568A">
            <w:pPr>
              <w:numPr>
                <w:ilvl w:val="0"/>
                <w:numId w:val="18"/>
              </w:numPr>
              <w:spacing w:afterLines="20" w:after="48"/>
              <w:rPr>
                <w:rFonts w:ascii="Arial" w:hAnsi="Arial" w:cs="Arial"/>
                <w:sz w:val="18"/>
                <w:szCs w:val="18"/>
              </w:rPr>
            </w:pPr>
            <w:r w:rsidRPr="00155F97">
              <w:rPr>
                <w:rFonts w:ascii="Arial" w:hAnsi="Arial" w:cs="Arial"/>
                <w:sz w:val="18"/>
                <w:szCs w:val="18"/>
              </w:rPr>
              <w:t>Guidance note and forms</w:t>
            </w:r>
          </w:p>
          <w:p w:rsidR="00785369" w:rsidRPr="00155F97" w:rsidRDefault="00785369" w:rsidP="00DE568A">
            <w:pPr>
              <w:numPr>
                <w:ilvl w:val="0"/>
                <w:numId w:val="18"/>
              </w:numPr>
              <w:spacing w:afterLines="20" w:after="48"/>
              <w:rPr>
                <w:rFonts w:ascii="Arial" w:hAnsi="Arial" w:cs="Arial"/>
                <w:sz w:val="18"/>
                <w:szCs w:val="18"/>
              </w:rPr>
            </w:pPr>
            <w:r w:rsidRPr="00155F97">
              <w:rPr>
                <w:rFonts w:ascii="Arial" w:hAnsi="Arial" w:cs="Arial"/>
                <w:sz w:val="18"/>
                <w:szCs w:val="18"/>
              </w:rPr>
              <w:t>MSA legislation developed</w:t>
            </w:r>
          </w:p>
          <w:p w:rsidR="00785369" w:rsidRPr="00155F97" w:rsidRDefault="00785369" w:rsidP="00DE568A">
            <w:pPr>
              <w:numPr>
                <w:ilvl w:val="0"/>
                <w:numId w:val="18"/>
              </w:numPr>
              <w:spacing w:afterLines="20" w:after="48"/>
              <w:rPr>
                <w:rFonts w:ascii="Arial" w:hAnsi="Arial" w:cs="Arial"/>
                <w:sz w:val="18"/>
                <w:szCs w:val="18"/>
              </w:rPr>
            </w:pPr>
            <w:r w:rsidRPr="00155F97">
              <w:rPr>
                <w:rFonts w:ascii="Arial" w:hAnsi="Arial" w:cs="Arial"/>
                <w:sz w:val="18"/>
                <w:szCs w:val="18"/>
              </w:rPr>
              <w:t>Policy advice</w:t>
            </w:r>
          </w:p>
          <w:p w:rsidR="00785369" w:rsidRPr="00155F97" w:rsidRDefault="00785369" w:rsidP="00785369">
            <w:pPr>
              <w:spacing w:afterLines="20" w:after="48"/>
              <w:ind w:left="357"/>
              <w:rPr>
                <w:rFonts w:ascii="Arial" w:hAnsi="Arial" w:cs="Arial"/>
                <w:sz w:val="18"/>
                <w:szCs w:val="18"/>
              </w:rPr>
            </w:pPr>
          </w:p>
          <w:p w:rsidR="00785369" w:rsidRPr="00155F97" w:rsidRDefault="00785369" w:rsidP="00785369">
            <w:pPr>
              <w:spacing w:afterLines="20" w:after="48"/>
              <w:rPr>
                <w:rFonts w:ascii="Arial" w:hAnsi="Arial" w:cs="Arial"/>
                <w:sz w:val="18"/>
                <w:szCs w:val="18"/>
              </w:rPr>
            </w:pPr>
            <w:r w:rsidRPr="00155F97">
              <w:rPr>
                <w:rFonts w:ascii="Arial" w:hAnsi="Arial" w:cs="Arial"/>
                <w:sz w:val="18"/>
                <w:szCs w:val="18"/>
              </w:rPr>
              <w:t>Statutory planning</w:t>
            </w:r>
          </w:p>
          <w:p w:rsidR="00785369" w:rsidRPr="00155F97" w:rsidRDefault="00785369" w:rsidP="00DE568A">
            <w:pPr>
              <w:numPr>
                <w:ilvl w:val="0"/>
                <w:numId w:val="19"/>
              </w:numPr>
              <w:spacing w:afterLines="20" w:after="48"/>
              <w:rPr>
                <w:rFonts w:ascii="Arial" w:hAnsi="Arial" w:cs="Arial"/>
                <w:sz w:val="18"/>
                <w:szCs w:val="18"/>
              </w:rPr>
            </w:pPr>
            <w:r w:rsidRPr="00155F97">
              <w:rPr>
                <w:rFonts w:ascii="Arial" w:hAnsi="Arial" w:cs="Arial"/>
                <w:sz w:val="18"/>
                <w:szCs w:val="18"/>
              </w:rPr>
              <w:t>Precinct Structure Planning</w:t>
            </w:r>
          </w:p>
          <w:p w:rsidR="00785369" w:rsidRPr="00155F97" w:rsidRDefault="00785369" w:rsidP="00DE568A">
            <w:pPr>
              <w:numPr>
                <w:ilvl w:val="0"/>
                <w:numId w:val="19"/>
              </w:numPr>
              <w:spacing w:afterLines="20" w:after="48"/>
              <w:rPr>
                <w:rFonts w:ascii="Arial" w:hAnsi="Arial" w:cs="Arial"/>
                <w:sz w:val="18"/>
                <w:szCs w:val="18"/>
              </w:rPr>
            </w:pPr>
            <w:r w:rsidRPr="00155F97">
              <w:rPr>
                <w:rFonts w:ascii="Arial" w:hAnsi="Arial" w:cs="Arial"/>
                <w:sz w:val="18"/>
                <w:szCs w:val="18"/>
              </w:rPr>
              <w:t>Kangaroo management and environmental management plans</w:t>
            </w:r>
          </w:p>
          <w:p w:rsidR="00785369" w:rsidRPr="00155F97" w:rsidRDefault="00785369" w:rsidP="00DE568A">
            <w:pPr>
              <w:numPr>
                <w:ilvl w:val="0"/>
                <w:numId w:val="19"/>
              </w:numPr>
              <w:spacing w:afterLines="20" w:after="48"/>
              <w:rPr>
                <w:rFonts w:ascii="Arial" w:hAnsi="Arial" w:cs="Arial"/>
                <w:sz w:val="18"/>
                <w:szCs w:val="18"/>
              </w:rPr>
            </w:pPr>
            <w:r w:rsidRPr="00155F97">
              <w:rPr>
                <w:rFonts w:ascii="Arial" w:hAnsi="Arial" w:cs="Arial"/>
                <w:sz w:val="18"/>
                <w:szCs w:val="18"/>
              </w:rPr>
              <w:t>Regulation of urban and infrastructure development</w:t>
            </w:r>
          </w:p>
          <w:p w:rsidR="00785369" w:rsidRPr="00155F97" w:rsidRDefault="00785369" w:rsidP="00DE568A">
            <w:pPr>
              <w:numPr>
                <w:ilvl w:val="0"/>
                <w:numId w:val="19"/>
              </w:numPr>
              <w:spacing w:afterLines="20" w:after="48"/>
              <w:rPr>
                <w:rFonts w:ascii="Arial" w:hAnsi="Arial" w:cs="Arial"/>
                <w:sz w:val="18"/>
                <w:szCs w:val="18"/>
              </w:rPr>
            </w:pPr>
            <w:r w:rsidRPr="00155F97">
              <w:rPr>
                <w:rFonts w:ascii="Arial" w:hAnsi="Arial" w:cs="Arial"/>
                <w:sz w:val="18"/>
                <w:szCs w:val="18"/>
              </w:rPr>
              <w:t>Compliance</w:t>
            </w:r>
          </w:p>
          <w:p w:rsidR="00785369" w:rsidRPr="00155F97" w:rsidRDefault="00785369" w:rsidP="00785369">
            <w:pPr>
              <w:spacing w:afterLines="20" w:after="48"/>
              <w:rPr>
                <w:rFonts w:ascii="Arial" w:hAnsi="Arial" w:cs="Arial"/>
                <w:sz w:val="18"/>
                <w:szCs w:val="18"/>
              </w:rPr>
            </w:pPr>
          </w:p>
          <w:p w:rsidR="00785369" w:rsidRPr="00155F97" w:rsidRDefault="00785369" w:rsidP="00785369">
            <w:pPr>
              <w:spacing w:afterLines="20" w:after="48"/>
              <w:rPr>
                <w:rFonts w:ascii="Arial" w:hAnsi="Arial" w:cs="Arial"/>
                <w:sz w:val="18"/>
                <w:szCs w:val="18"/>
              </w:rPr>
            </w:pPr>
            <w:r w:rsidRPr="00155F97">
              <w:rPr>
                <w:rFonts w:ascii="Arial" w:hAnsi="Arial" w:cs="Arial"/>
                <w:sz w:val="18"/>
                <w:szCs w:val="18"/>
              </w:rPr>
              <w:t>Program Management</w:t>
            </w:r>
          </w:p>
          <w:p w:rsidR="00785369" w:rsidRPr="00155F97" w:rsidRDefault="00785369" w:rsidP="00DE568A">
            <w:pPr>
              <w:numPr>
                <w:ilvl w:val="0"/>
                <w:numId w:val="20"/>
              </w:numPr>
              <w:spacing w:afterLines="20" w:after="48"/>
              <w:rPr>
                <w:rFonts w:ascii="Arial" w:hAnsi="Arial" w:cs="Arial"/>
                <w:sz w:val="18"/>
                <w:szCs w:val="18"/>
              </w:rPr>
            </w:pPr>
            <w:r w:rsidRPr="00155F97">
              <w:rPr>
                <w:rFonts w:ascii="Arial" w:hAnsi="Arial" w:cs="Arial"/>
                <w:sz w:val="18"/>
                <w:szCs w:val="18"/>
              </w:rPr>
              <w:t>Collection of habitat compensation fees</w:t>
            </w:r>
          </w:p>
          <w:p w:rsidR="00785369" w:rsidRPr="00155F97" w:rsidRDefault="00785369" w:rsidP="00DE568A">
            <w:pPr>
              <w:numPr>
                <w:ilvl w:val="0"/>
                <w:numId w:val="20"/>
              </w:numPr>
              <w:spacing w:afterLines="20" w:after="48"/>
              <w:rPr>
                <w:rFonts w:ascii="Arial" w:hAnsi="Arial" w:cs="Arial"/>
                <w:sz w:val="18"/>
                <w:szCs w:val="18"/>
              </w:rPr>
            </w:pPr>
            <w:r w:rsidRPr="00155F97">
              <w:rPr>
                <w:rFonts w:ascii="Arial" w:hAnsi="Arial" w:cs="Arial"/>
                <w:sz w:val="18"/>
                <w:szCs w:val="18"/>
              </w:rPr>
              <w:t>Trust fund developed</w:t>
            </w:r>
          </w:p>
          <w:p w:rsidR="00785369" w:rsidRPr="00155F97" w:rsidRDefault="00785369" w:rsidP="00DE568A">
            <w:pPr>
              <w:numPr>
                <w:ilvl w:val="0"/>
                <w:numId w:val="20"/>
              </w:numPr>
              <w:spacing w:afterLines="20" w:after="48"/>
              <w:rPr>
                <w:rFonts w:ascii="Arial" w:hAnsi="Arial" w:cs="Arial"/>
                <w:sz w:val="18"/>
                <w:szCs w:val="18"/>
              </w:rPr>
            </w:pPr>
            <w:r w:rsidRPr="00155F97">
              <w:rPr>
                <w:rFonts w:ascii="Arial" w:hAnsi="Arial" w:cs="Arial"/>
                <w:sz w:val="18"/>
                <w:szCs w:val="18"/>
              </w:rPr>
              <w:t>Agreement development</w:t>
            </w:r>
          </w:p>
          <w:p w:rsidR="00785369" w:rsidRPr="00155F97" w:rsidRDefault="00785369" w:rsidP="00DE568A">
            <w:pPr>
              <w:numPr>
                <w:ilvl w:val="0"/>
                <w:numId w:val="20"/>
              </w:numPr>
              <w:spacing w:afterLines="20" w:after="48"/>
              <w:rPr>
                <w:rFonts w:ascii="Arial" w:hAnsi="Arial" w:cs="Arial"/>
                <w:sz w:val="18"/>
                <w:szCs w:val="18"/>
              </w:rPr>
            </w:pPr>
            <w:r w:rsidRPr="00155F97">
              <w:rPr>
                <w:rFonts w:ascii="Arial" w:hAnsi="Arial" w:cs="Arial"/>
                <w:sz w:val="18"/>
                <w:szCs w:val="18"/>
              </w:rPr>
              <w:t>Native Vegetation Information Management System (NVIM)</w:t>
            </w:r>
          </w:p>
          <w:p w:rsidR="00785369" w:rsidRPr="00155F97" w:rsidRDefault="00785369" w:rsidP="00785369">
            <w:pPr>
              <w:spacing w:afterLines="20" w:after="48"/>
              <w:ind w:left="357"/>
              <w:rPr>
                <w:rFonts w:ascii="Arial" w:hAnsi="Arial" w:cs="Arial"/>
                <w:sz w:val="18"/>
                <w:szCs w:val="18"/>
              </w:rPr>
            </w:pPr>
          </w:p>
          <w:p w:rsidR="00785369" w:rsidRPr="00155F97" w:rsidRDefault="00785369" w:rsidP="00785369">
            <w:pPr>
              <w:spacing w:afterLines="20" w:after="48"/>
              <w:rPr>
                <w:rFonts w:ascii="Arial" w:hAnsi="Arial" w:cs="Arial"/>
                <w:sz w:val="18"/>
                <w:szCs w:val="18"/>
              </w:rPr>
            </w:pPr>
            <w:r w:rsidRPr="00155F97">
              <w:rPr>
                <w:rFonts w:ascii="Arial" w:hAnsi="Arial" w:cs="Arial"/>
                <w:sz w:val="18"/>
                <w:szCs w:val="18"/>
              </w:rPr>
              <w:t>Conservation measures</w:t>
            </w:r>
          </w:p>
          <w:p w:rsidR="00785369" w:rsidRPr="00155F97" w:rsidRDefault="00785369" w:rsidP="00DE568A">
            <w:pPr>
              <w:numPr>
                <w:ilvl w:val="0"/>
                <w:numId w:val="21"/>
              </w:numPr>
              <w:spacing w:afterLines="20" w:after="48"/>
              <w:rPr>
                <w:rFonts w:ascii="Arial" w:hAnsi="Arial" w:cs="Arial"/>
                <w:sz w:val="18"/>
                <w:szCs w:val="18"/>
              </w:rPr>
            </w:pPr>
            <w:r w:rsidRPr="00155F97">
              <w:rPr>
                <w:rFonts w:ascii="Arial" w:hAnsi="Arial" w:cs="Arial"/>
                <w:sz w:val="18"/>
                <w:szCs w:val="18"/>
              </w:rPr>
              <w:t>Secure land for conservation</w:t>
            </w:r>
          </w:p>
          <w:p w:rsidR="00785369" w:rsidRPr="00155F97" w:rsidRDefault="00785369" w:rsidP="00DE568A">
            <w:pPr>
              <w:numPr>
                <w:ilvl w:val="0"/>
                <w:numId w:val="21"/>
              </w:numPr>
              <w:spacing w:afterLines="20" w:after="48"/>
              <w:rPr>
                <w:rFonts w:ascii="Arial" w:hAnsi="Arial" w:cs="Arial"/>
                <w:sz w:val="18"/>
                <w:szCs w:val="18"/>
              </w:rPr>
            </w:pPr>
            <w:r w:rsidRPr="00155F97">
              <w:rPr>
                <w:rFonts w:ascii="Arial" w:hAnsi="Arial" w:cs="Arial"/>
                <w:sz w:val="18"/>
                <w:szCs w:val="18"/>
              </w:rPr>
              <w:t>Manage conservation land</w:t>
            </w:r>
          </w:p>
          <w:p w:rsidR="00785369" w:rsidRPr="00155F97" w:rsidRDefault="00785369" w:rsidP="00DE568A">
            <w:pPr>
              <w:numPr>
                <w:ilvl w:val="0"/>
                <w:numId w:val="21"/>
              </w:numPr>
              <w:spacing w:afterLines="20" w:after="48"/>
              <w:rPr>
                <w:rFonts w:ascii="Arial" w:hAnsi="Arial" w:cs="Arial"/>
                <w:sz w:val="18"/>
                <w:szCs w:val="18"/>
              </w:rPr>
            </w:pPr>
            <w:proofErr w:type="spellStart"/>
            <w:r w:rsidRPr="00155F97">
              <w:rPr>
                <w:rFonts w:ascii="Arial" w:hAnsi="Arial" w:cs="Arial"/>
                <w:sz w:val="18"/>
                <w:szCs w:val="18"/>
              </w:rPr>
              <w:t>Bayesnet</w:t>
            </w:r>
            <w:proofErr w:type="spellEnd"/>
            <w:r w:rsidRPr="00155F97">
              <w:rPr>
                <w:rFonts w:ascii="Arial" w:hAnsi="Arial" w:cs="Arial"/>
                <w:sz w:val="18"/>
                <w:szCs w:val="18"/>
              </w:rPr>
              <w:t xml:space="preserve"> modelling of vegetation states and transition</w:t>
            </w:r>
          </w:p>
          <w:p w:rsidR="00785369" w:rsidRPr="00155F97" w:rsidRDefault="00785369" w:rsidP="00DE568A">
            <w:pPr>
              <w:numPr>
                <w:ilvl w:val="0"/>
                <w:numId w:val="21"/>
              </w:numPr>
              <w:spacing w:afterLines="20" w:after="48"/>
              <w:rPr>
                <w:rFonts w:ascii="Arial" w:hAnsi="Arial" w:cs="Arial"/>
                <w:sz w:val="18"/>
                <w:szCs w:val="18"/>
              </w:rPr>
            </w:pPr>
            <w:r w:rsidRPr="00155F97">
              <w:rPr>
                <w:rFonts w:ascii="Arial" w:hAnsi="Arial" w:cs="Arial"/>
                <w:sz w:val="18"/>
                <w:szCs w:val="18"/>
              </w:rPr>
              <w:t>Construct and restore species habitat</w:t>
            </w:r>
          </w:p>
          <w:p w:rsidR="00785369" w:rsidRPr="00155F97" w:rsidRDefault="00785369" w:rsidP="00DE568A">
            <w:pPr>
              <w:numPr>
                <w:ilvl w:val="0"/>
                <w:numId w:val="21"/>
              </w:numPr>
              <w:spacing w:afterLines="20" w:after="48"/>
              <w:rPr>
                <w:rFonts w:ascii="Arial" w:hAnsi="Arial" w:cs="Arial"/>
                <w:sz w:val="18"/>
                <w:szCs w:val="18"/>
              </w:rPr>
            </w:pPr>
            <w:r w:rsidRPr="00155F97">
              <w:rPr>
                <w:rFonts w:ascii="Arial" w:hAnsi="Arial" w:cs="Arial"/>
                <w:sz w:val="18"/>
                <w:szCs w:val="18"/>
              </w:rPr>
              <w:t>Research into species and vegetation communities management</w:t>
            </w:r>
          </w:p>
          <w:p w:rsidR="00785369" w:rsidRPr="00155F97" w:rsidRDefault="00785369" w:rsidP="00DE568A">
            <w:pPr>
              <w:numPr>
                <w:ilvl w:val="0"/>
                <w:numId w:val="21"/>
              </w:numPr>
              <w:spacing w:afterLines="20" w:after="48"/>
              <w:rPr>
                <w:rFonts w:ascii="Arial" w:hAnsi="Arial" w:cs="Arial"/>
                <w:sz w:val="18"/>
                <w:szCs w:val="18"/>
              </w:rPr>
            </w:pPr>
            <w:r w:rsidRPr="00155F97">
              <w:rPr>
                <w:rFonts w:ascii="Arial" w:hAnsi="Arial" w:cs="Arial"/>
                <w:sz w:val="18"/>
                <w:szCs w:val="18"/>
              </w:rPr>
              <w:t>Salvage and translocation of species</w:t>
            </w:r>
          </w:p>
          <w:p w:rsidR="00785369" w:rsidRPr="00155F97" w:rsidRDefault="00785369" w:rsidP="00785369">
            <w:pPr>
              <w:spacing w:afterLines="20" w:after="48"/>
              <w:rPr>
                <w:rFonts w:ascii="Arial" w:hAnsi="Arial" w:cs="Arial"/>
                <w:sz w:val="18"/>
                <w:szCs w:val="18"/>
              </w:rPr>
            </w:pPr>
          </w:p>
        </w:tc>
        <w:tc>
          <w:tcPr>
            <w:tcW w:w="3261" w:type="dxa"/>
            <w:tcBorders>
              <w:top w:val="single" w:sz="4" w:space="0" w:color="auto"/>
              <w:bottom w:val="single" w:sz="4" w:space="0" w:color="auto"/>
            </w:tcBorders>
          </w:tcPr>
          <w:p w:rsidR="00785369" w:rsidRPr="00155F97" w:rsidRDefault="00785369" w:rsidP="00785369">
            <w:pPr>
              <w:spacing w:afterLines="20" w:after="48"/>
              <w:rPr>
                <w:rFonts w:ascii="Arial" w:hAnsi="Arial" w:cs="Arial"/>
                <w:sz w:val="18"/>
                <w:szCs w:val="18"/>
              </w:rPr>
            </w:pPr>
            <w:r w:rsidRPr="00155F97">
              <w:rPr>
                <w:rFonts w:ascii="Arial" w:hAnsi="Arial" w:cs="Arial"/>
                <w:sz w:val="18"/>
                <w:szCs w:val="18"/>
              </w:rPr>
              <w:t>Policy and legislation</w:t>
            </w:r>
          </w:p>
          <w:p w:rsidR="00785369" w:rsidRPr="00155F97" w:rsidRDefault="00785369" w:rsidP="00DE568A">
            <w:pPr>
              <w:numPr>
                <w:ilvl w:val="0"/>
                <w:numId w:val="22"/>
              </w:numPr>
              <w:spacing w:afterLines="20" w:after="48"/>
              <w:rPr>
                <w:rFonts w:ascii="Arial" w:hAnsi="Arial" w:cs="Arial"/>
                <w:sz w:val="18"/>
                <w:szCs w:val="18"/>
              </w:rPr>
            </w:pPr>
            <w:r w:rsidRPr="00155F97">
              <w:rPr>
                <w:rFonts w:ascii="Arial" w:hAnsi="Arial" w:cs="Arial"/>
                <w:sz w:val="18"/>
                <w:szCs w:val="18"/>
              </w:rPr>
              <w:t>Commonwealth Government</w:t>
            </w:r>
          </w:p>
          <w:p w:rsidR="00785369" w:rsidRPr="00155F97" w:rsidRDefault="00785369" w:rsidP="00DE568A">
            <w:pPr>
              <w:numPr>
                <w:ilvl w:val="0"/>
                <w:numId w:val="22"/>
              </w:numPr>
              <w:spacing w:afterLines="20" w:after="48"/>
              <w:rPr>
                <w:rFonts w:ascii="Arial" w:hAnsi="Arial" w:cs="Arial"/>
                <w:sz w:val="18"/>
                <w:szCs w:val="18"/>
              </w:rPr>
            </w:pPr>
            <w:r w:rsidRPr="00155F97">
              <w:rPr>
                <w:rFonts w:ascii="Arial" w:hAnsi="Arial" w:cs="Arial"/>
                <w:sz w:val="18"/>
                <w:szCs w:val="18"/>
              </w:rPr>
              <w:t>Victorian Government</w:t>
            </w:r>
          </w:p>
          <w:p w:rsidR="00785369" w:rsidRPr="00155F97" w:rsidRDefault="00785369" w:rsidP="00DE568A">
            <w:pPr>
              <w:numPr>
                <w:ilvl w:val="0"/>
                <w:numId w:val="22"/>
              </w:numPr>
              <w:spacing w:afterLines="20" w:after="48"/>
              <w:rPr>
                <w:rFonts w:ascii="Arial" w:hAnsi="Arial" w:cs="Arial"/>
                <w:sz w:val="18"/>
                <w:szCs w:val="18"/>
              </w:rPr>
            </w:pPr>
            <w:r w:rsidRPr="00155F97">
              <w:rPr>
                <w:rFonts w:ascii="Arial" w:hAnsi="Arial" w:cs="Arial"/>
                <w:sz w:val="18"/>
                <w:szCs w:val="18"/>
              </w:rPr>
              <w:t xml:space="preserve">Department of Environment </w:t>
            </w:r>
            <w:r w:rsidR="00E90B34">
              <w:rPr>
                <w:rFonts w:ascii="Arial" w:hAnsi="Arial" w:cs="Arial"/>
                <w:sz w:val="18"/>
                <w:szCs w:val="18"/>
              </w:rPr>
              <w:t xml:space="preserve">,Land, Water and Planning </w:t>
            </w:r>
            <w:r w:rsidRPr="00155F97">
              <w:rPr>
                <w:rFonts w:ascii="Arial" w:hAnsi="Arial" w:cs="Arial"/>
                <w:sz w:val="18"/>
                <w:szCs w:val="18"/>
              </w:rPr>
              <w:t>(Legal,  Environment &amp; Landscape performance)</w:t>
            </w:r>
          </w:p>
          <w:p w:rsidR="00785369" w:rsidRPr="00155F97" w:rsidRDefault="00785369" w:rsidP="00DE568A">
            <w:pPr>
              <w:numPr>
                <w:ilvl w:val="0"/>
                <w:numId w:val="22"/>
              </w:numPr>
              <w:spacing w:afterLines="20" w:after="48"/>
              <w:rPr>
                <w:rFonts w:ascii="Arial" w:hAnsi="Arial" w:cs="Arial"/>
                <w:sz w:val="18"/>
                <w:szCs w:val="18"/>
              </w:rPr>
            </w:pPr>
            <w:r w:rsidRPr="00155F97">
              <w:rPr>
                <w:rFonts w:ascii="Arial" w:hAnsi="Arial" w:cs="Arial"/>
                <w:sz w:val="18"/>
                <w:szCs w:val="18"/>
              </w:rPr>
              <w:t>Melbourne Planning Authority</w:t>
            </w:r>
          </w:p>
          <w:p w:rsidR="00785369" w:rsidRPr="00155F97" w:rsidRDefault="00785369" w:rsidP="00DE568A">
            <w:pPr>
              <w:numPr>
                <w:ilvl w:val="0"/>
                <w:numId w:val="22"/>
              </w:numPr>
              <w:spacing w:afterLines="20" w:after="48"/>
              <w:rPr>
                <w:rFonts w:ascii="Arial" w:hAnsi="Arial" w:cs="Arial"/>
                <w:sz w:val="18"/>
                <w:szCs w:val="18"/>
              </w:rPr>
            </w:pPr>
            <w:r w:rsidRPr="00155F97">
              <w:rPr>
                <w:rFonts w:ascii="Arial" w:hAnsi="Arial" w:cs="Arial"/>
                <w:sz w:val="18"/>
                <w:szCs w:val="18"/>
              </w:rPr>
              <w:t xml:space="preserve">Department of Transport, Planning and Local Infrastructure </w:t>
            </w:r>
          </w:p>
          <w:p w:rsidR="00785369" w:rsidRPr="00155F97" w:rsidRDefault="00785369" w:rsidP="00785369">
            <w:pPr>
              <w:spacing w:afterLines="20" w:after="48"/>
              <w:rPr>
                <w:rFonts w:ascii="Arial" w:hAnsi="Arial" w:cs="Arial"/>
                <w:sz w:val="18"/>
                <w:szCs w:val="18"/>
              </w:rPr>
            </w:pPr>
          </w:p>
          <w:p w:rsidR="00785369" w:rsidRPr="00155F97" w:rsidRDefault="00785369" w:rsidP="00785369">
            <w:pPr>
              <w:spacing w:afterLines="20" w:after="48"/>
              <w:rPr>
                <w:rFonts w:ascii="Arial" w:hAnsi="Arial" w:cs="Arial"/>
                <w:sz w:val="18"/>
                <w:szCs w:val="18"/>
              </w:rPr>
            </w:pPr>
            <w:r w:rsidRPr="00155F97">
              <w:rPr>
                <w:rFonts w:ascii="Arial" w:hAnsi="Arial" w:cs="Arial"/>
                <w:sz w:val="18"/>
                <w:szCs w:val="18"/>
              </w:rPr>
              <w:t>Statutory planning</w:t>
            </w:r>
          </w:p>
          <w:p w:rsidR="00785369" w:rsidRPr="00155F97" w:rsidRDefault="00E90B34" w:rsidP="00DE568A">
            <w:pPr>
              <w:numPr>
                <w:ilvl w:val="0"/>
                <w:numId w:val="23"/>
              </w:numPr>
              <w:spacing w:afterLines="20" w:after="48"/>
              <w:rPr>
                <w:rFonts w:ascii="Arial" w:hAnsi="Arial" w:cs="Arial"/>
                <w:sz w:val="18"/>
                <w:szCs w:val="18"/>
              </w:rPr>
            </w:pPr>
            <w:r>
              <w:rPr>
                <w:rFonts w:ascii="Arial" w:hAnsi="Arial" w:cs="Arial"/>
                <w:sz w:val="18"/>
                <w:szCs w:val="18"/>
              </w:rPr>
              <w:t>Department of Environment, Land, Water and Planning</w:t>
            </w:r>
          </w:p>
          <w:p w:rsidR="00785369" w:rsidRPr="00155F97" w:rsidRDefault="00785369" w:rsidP="00DE568A">
            <w:pPr>
              <w:numPr>
                <w:ilvl w:val="0"/>
                <w:numId w:val="23"/>
              </w:numPr>
              <w:spacing w:afterLines="20" w:after="48"/>
              <w:rPr>
                <w:rFonts w:ascii="Arial" w:hAnsi="Arial" w:cs="Arial"/>
                <w:sz w:val="18"/>
                <w:szCs w:val="18"/>
              </w:rPr>
            </w:pPr>
            <w:r w:rsidRPr="00155F97">
              <w:rPr>
                <w:rFonts w:ascii="Arial" w:hAnsi="Arial" w:cs="Arial"/>
                <w:sz w:val="18"/>
                <w:szCs w:val="18"/>
              </w:rPr>
              <w:t xml:space="preserve">Department of Transport, Planning and Local Infrastructure </w:t>
            </w:r>
          </w:p>
          <w:p w:rsidR="00785369" w:rsidRPr="00155F97" w:rsidRDefault="00785369" w:rsidP="00DE568A">
            <w:pPr>
              <w:numPr>
                <w:ilvl w:val="0"/>
                <w:numId w:val="23"/>
              </w:numPr>
              <w:spacing w:afterLines="20" w:after="48"/>
              <w:rPr>
                <w:rFonts w:ascii="Arial" w:hAnsi="Arial" w:cs="Arial"/>
                <w:sz w:val="18"/>
                <w:szCs w:val="18"/>
              </w:rPr>
            </w:pPr>
            <w:r w:rsidRPr="00155F97">
              <w:rPr>
                <w:rFonts w:ascii="Arial" w:hAnsi="Arial" w:cs="Arial"/>
                <w:sz w:val="18"/>
                <w:szCs w:val="18"/>
              </w:rPr>
              <w:t>Department of State Development, Business and Innovation</w:t>
            </w:r>
          </w:p>
          <w:p w:rsidR="00785369" w:rsidRPr="00155F97" w:rsidRDefault="00785369" w:rsidP="00DE568A">
            <w:pPr>
              <w:numPr>
                <w:ilvl w:val="0"/>
                <w:numId w:val="23"/>
              </w:numPr>
              <w:spacing w:afterLines="20" w:after="48"/>
              <w:rPr>
                <w:rFonts w:ascii="Arial" w:hAnsi="Arial" w:cs="Arial"/>
                <w:sz w:val="18"/>
                <w:szCs w:val="18"/>
              </w:rPr>
            </w:pPr>
            <w:r w:rsidRPr="00155F97">
              <w:rPr>
                <w:rFonts w:ascii="Arial" w:hAnsi="Arial" w:cs="Arial"/>
                <w:sz w:val="18"/>
                <w:szCs w:val="18"/>
              </w:rPr>
              <w:t>Local Government</w:t>
            </w:r>
          </w:p>
          <w:p w:rsidR="00785369" w:rsidRPr="00155F97" w:rsidRDefault="00785369" w:rsidP="00DE568A">
            <w:pPr>
              <w:numPr>
                <w:ilvl w:val="0"/>
                <w:numId w:val="23"/>
              </w:numPr>
              <w:spacing w:afterLines="20" w:after="48"/>
              <w:rPr>
                <w:rFonts w:ascii="Arial" w:hAnsi="Arial" w:cs="Arial"/>
                <w:sz w:val="18"/>
                <w:szCs w:val="18"/>
              </w:rPr>
            </w:pPr>
            <w:r w:rsidRPr="00155F97">
              <w:rPr>
                <w:rFonts w:ascii="Arial" w:hAnsi="Arial" w:cs="Arial"/>
                <w:sz w:val="18"/>
                <w:szCs w:val="18"/>
              </w:rPr>
              <w:t>Utility providers</w:t>
            </w:r>
          </w:p>
          <w:p w:rsidR="00785369" w:rsidRPr="00155F97" w:rsidRDefault="00785369" w:rsidP="00DE568A">
            <w:pPr>
              <w:numPr>
                <w:ilvl w:val="0"/>
                <w:numId w:val="23"/>
              </w:numPr>
              <w:spacing w:afterLines="20" w:after="48"/>
              <w:rPr>
                <w:rFonts w:ascii="Arial" w:hAnsi="Arial" w:cs="Arial"/>
                <w:sz w:val="18"/>
                <w:szCs w:val="18"/>
              </w:rPr>
            </w:pPr>
            <w:r w:rsidRPr="00155F97">
              <w:rPr>
                <w:rFonts w:ascii="Arial" w:hAnsi="Arial" w:cs="Arial"/>
                <w:sz w:val="18"/>
                <w:szCs w:val="18"/>
              </w:rPr>
              <w:t>Legal practitioners</w:t>
            </w:r>
          </w:p>
          <w:p w:rsidR="00785369" w:rsidRPr="00155F97" w:rsidRDefault="00785369" w:rsidP="00DE568A">
            <w:pPr>
              <w:numPr>
                <w:ilvl w:val="0"/>
                <w:numId w:val="23"/>
              </w:numPr>
              <w:spacing w:afterLines="20" w:after="48"/>
              <w:rPr>
                <w:rFonts w:ascii="Arial" w:hAnsi="Arial" w:cs="Arial"/>
                <w:sz w:val="18"/>
                <w:szCs w:val="18"/>
              </w:rPr>
            </w:pPr>
            <w:r w:rsidRPr="00155F97">
              <w:rPr>
                <w:rFonts w:ascii="Arial" w:hAnsi="Arial" w:cs="Arial"/>
                <w:sz w:val="18"/>
                <w:szCs w:val="18"/>
              </w:rPr>
              <w:t>Developers</w:t>
            </w:r>
          </w:p>
          <w:p w:rsidR="00785369" w:rsidRPr="00155F97" w:rsidRDefault="00785369" w:rsidP="00DE568A">
            <w:pPr>
              <w:numPr>
                <w:ilvl w:val="0"/>
                <w:numId w:val="23"/>
              </w:numPr>
              <w:spacing w:afterLines="20" w:after="48"/>
              <w:rPr>
                <w:rFonts w:ascii="Arial" w:hAnsi="Arial" w:cs="Arial"/>
                <w:sz w:val="18"/>
                <w:szCs w:val="18"/>
              </w:rPr>
            </w:pPr>
            <w:r w:rsidRPr="00155F97">
              <w:rPr>
                <w:rFonts w:ascii="Arial" w:hAnsi="Arial" w:cs="Arial"/>
                <w:sz w:val="18"/>
                <w:szCs w:val="18"/>
              </w:rPr>
              <w:t>Landowners</w:t>
            </w:r>
          </w:p>
          <w:p w:rsidR="00785369" w:rsidRPr="00155F97" w:rsidRDefault="00785369" w:rsidP="00785369">
            <w:pPr>
              <w:spacing w:afterLines="20" w:after="48"/>
              <w:ind w:left="357"/>
              <w:rPr>
                <w:rFonts w:ascii="Arial" w:hAnsi="Arial" w:cs="Arial"/>
                <w:sz w:val="18"/>
                <w:szCs w:val="18"/>
              </w:rPr>
            </w:pPr>
          </w:p>
          <w:p w:rsidR="00785369" w:rsidRPr="00155F97" w:rsidRDefault="00785369" w:rsidP="00785369">
            <w:pPr>
              <w:spacing w:afterLines="20" w:after="48"/>
              <w:rPr>
                <w:rFonts w:ascii="Arial" w:hAnsi="Arial" w:cs="Arial"/>
                <w:sz w:val="18"/>
                <w:szCs w:val="18"/>
              </w:rPr>
            </w:pPr>
            <w:r w:rsidRPr="00155F97">
              <w:rPr>
                <w:rFonts w:ascii="Arial" w:hAnsi="Arial" w:cs="Arial"/>
                <w:sz w:val="18"/>
                <w:szCs w:val="18"/>
              </w:rPr>
              <w:t>Program management</w:t>
            </w:r>
          </w:p>
          <w:p w:rsidR="00785369" w:rsidRPr="00155F97" w:rsidRDefault="00E90B34" w:rsidP="00DE568A">
            <w:pPr>
              <w:numPr>
                <w:ilvl w:val="0"/>
                <w:numId w:val="24"/>
              </w:numPr>
              <w:spacing w:afterLines="20" w:after="48"/>
              <w:rPr>
                <w:rFonts w:ascii="Arial" w:hAnsi="Arial" w:cs="Arial"/>
                <w:sz w:val="18"/>
                <w:szCs w:val="18"/>
              </w:rPr>
            </w:pPr>
            <w:r>
              <w:rPr>
                <w:rFonts w:ascii="Arial" w:hAnsi="Arial" w:cs="Arial"/>
                <w:sz w:val="18"/>
                <w:szCs w:val="18"/>
              </w:rPr>
              <w:t>Department of Environment, Land, Water and Planning</w:t>
            </w:r>
            <w:r w:rsidR="00785369" w:rsidRPr="00155F97">
              <w:rPr>
                <w:rFonts w:ascii="Arial" w:hAnsi="Arial" w:cs="Arial"/>
                <w:sz w:val="18"/>
                <w:szCs w:val="18"/>
              </w:rPr>
              <w:t>(Legal, Environment and Landscape Performance, Finance, IBT)</w:t>
            </w:r>
          </w:p>
          <w:p w:rsidR="00785369" w:rsidRPr="00155F97" w:rsidRDefault="00785369" w:rsidP="00DE568A">
            <w:pPr>
              <w:numPr>
                <w:ilvl w:val="0"/>
                <w:numId w:val="24"/>
              </w:numPr>
              <w:spacing w:afterLines="20" w:after="48"/>
              <w:rPr>
                <w:rFonts w:ascii="Arial" w:hAnsi="Arial" w:cs="Arial"/>
                <w:sz w:val="18"/>
                <w:szCs w:val="18"/>
              </w:rPr>
            </w:pPr>
            <w:r w:rsidRPr="00155F97">
              <w:rPr>
                <w:rFonts w:ascii="Arial" w:hAnsi="Arial" w:cs="Arial"/>
                <w:sz w:val="18"/>
                <w:szCs w:val="18"/>
              </w:rPr>
              <w:t>Department of Treasury and Finance</w:t>
            </w:r>
          </w:p>
          <w:p w:rsidR="00785369" w:rsidRPr="00155F97" w:rsidRDefault="00785369" w:rsidP="00785369">
            <w:pPr>
              <w:spacing w:afterLines="20" w:after="48"/>
              <w:ind w:left="357"/>
              <w:rPr>
                <w:rFonts w:ascii="Arial" w:hAnsi="Arial" w:cs="Arial"/>
                <w:sz w:val="18"/>
                <w:szCs w:val="18"/>
              </w:rPr>
            </w:pPr>
          </w:p>
          <w:p w:rsidR="00785369" w:rsidRPr="00155F97" w:rsidRDefault="00785369" w:rsidP="00785369">
            <w:pPr>
              <w:spacing w:afterLines="20" w:after="48"/>
              <w:rPr>
                <w:rFonts w:ascii="Arial" w:hAnsi="Arial" w:cs="Arial"/>
                <w:sz w:val="18"/>
                <w:szCs w:val="18"/>
              </w:rPr>
            </w:pPr>
            <w:r w:rsidRPr="00155F97">
              <w:rPr>
                <w:rFonts w:ascii="Arial" w:hAnsi="Arial" w:cs="Arial"/>
                <w:sz w:val="18"/>
                <w:szCs w:val="18"/>
              </w:rPr>
              <w:t>Conservation measures</w:t>
            </w:r>
          </w:p>
          <w:p w:rsidR="00785369" w:rsidRPr="00155F97" w:rsidRDefault="00E90B34" w:rsidP="00DE568A">
            <w:pPr>
              <w:numPr>
                <w:ilvl w:val="0"/>
                <w:numId w:val="25"/>
              </w:numPr>
              <w:spacing w:afterLines="20" w:after="48"/>
              <w:rPr>
                <w:rFonts w:ascii="Arial" w:hAnsi="Arial" w:cs="Arial"/>
                <w:sz w:val="18"/>
                <w:szCs w:val="18"/>
              </w:rPr>
            </w:pPr>
            <w:r>
              <w:rPr>
                <w:rFonts w:ascii="Arial" w:hAnsi="Arial" w:cs="Arial"/>
                <w:sz w:val="18"/>
                <w:szCs w:val="18"/>
              </w:rPr>
              <w:t xml:space="preserve">Department of Environment, Land, Water and Planning </w:t>
            </w:r>
            <w:r w:rsidR="00785369" w:rsidRPr="00155F97">
              <w:rPr>
                <w:rFonts w:ascii="Arial" w:hAnsi="Arial" w:cs="Arial"/>
                <w:sz w:val="18"/>
                <w:szCs w:val="18"/>
              </w:rPr>
              <w:t>(Environment and Landscape Performance, Public Land Policy, Public Land Management, Port Phillip Region, Arthur Rylah Institute).</w:t>
            </w:r>
          </w:p>
          <w:p w:rsidR="00785369" w:rsidRPr="00155F97" w:rsidRDefault="00785369" w:rsidP="00DE568A">
            <w:pPr>
              <w:numPr>
                <w:ilvl w:val="0"/>
                <w:numId w:val="25"/>
              </w:numPr>
              <w:spacing w:afterLines="20" w:after="48"/>
              <w:rPr>
                <w:rFonts w:ascii="Arial" w:hAnsi="Arial" w:cs="Arial"/>
                <w:sz w:val="18"/>
                <w:szCs w:val="18"/>
              </w:rPr>
            </w:pPr>
            <w:r w:rsidRPr="00155F97">
              <w:rPr>
                <w:rFonts w:ascii="Arial" w:hAnsi="Arial" w:cs="Arial"/>
                <w:sz w:val="18"/>
                <w:szCs w:val="18"/>
              </w:rPr>
              <w:t>Landowners</w:t>
            </w:r>
          </w:p>
          <w:p w:rsidR="00785369" w:rsidRPr="00155F97" w:rsidRDefault="00785369" w:rsidP="00DE568A">
            <w:pPr>
              <w:numPr>
                <w:ilvl w:val="0"/>
                <w:numId w:val="25"/>
              </w:numPr>
              <w:spacing w:afterLines="20" w:after="48"/>
              <w:rPr>
                <w:rFonts w:ascii="Arial" w:hAnsi="Arial" w:cs="Arial"/>
                <w:sz w:val="18"/>
                <w:szCs w:val="18"/>
              </w:rPr>
            </w:pPr>
            <w:r w:rsidRPr="00155F97">
              <w:rPr>
                <w:rFonts w:ascii="Arial" w:hAnsi="Arial" w:cs="Arial"/>
                <w:sz w:val="18"/>
                <w:szCs w:val="18"/>
              </w:rPr>
              <w:t>Consultants</w:t>
            </w:r>
          </w:p>
          <w:p w:rsidR="00785369" w:rsidRPr="00155F97" w:rsidRDefault="00785369" w:rsidP="00DE568A">
            <w:pPr>
              <w:numPr>
                <w:ilvl w:val="0"/>
                <w:numId w:val="25"/>
              </w:numPr>
              <w:spacing w:afterLines="20" w:after="48"/>
              <w:rPr>
                <w:rFonts w:ascii="Arial" w:hAnsi="Arial" w:cs="Arial"/>
                <w:sz w:val="18"/>
                <w:szCs w:val="18"/>
              </w:rPr>
            </w:pPr>
            <w:r w:rsidRPr="00155F97">
              <w:rPr>
                <w:rFonts w:ascii="Arial" w:hAnsi="Arial" w:cs="Arial"/>
                <w:sz w:val="18"/>
                <w:szCs w:val="18"/>
              </w:rPr>
              <w:t>Parks Victoria</w:t>
            </w:r>
          </w:p>
          <w:p w:rsidR="00785369" w:rsidRPr="00155F97" w:rsidRDefault="00785369" w:rsidP="00DE568A">
            <w:pPr>
              <w:numPr>
                <w:ilvl w:val="0"/>
                <w:numId w:val="25"/>
              </w:numPr>
              <w:spacing w:afterLines="20" w:after="48"/>
              <w:rPr>
                <w:rFonts w:ascii="Arial" w:hAnsi="Arial" w:cs="Arial"/>
                <w:sz w:val="18"/>
                <w:szCs w:val="18"/>
              </w:rPr>
            </w:pPr>
            <w:r w:rsidRPr="00155F97">
              <w:rPr>
                <w:rFonts w:ascii="Arial" w:hAnsi="Arial" w:cs="Arial"/>
                <w:sz w:val="18"/>
                <w:szCs w:val="18"/>
              </w:rPr>
              <w:t>Public land managers</w:t>
            </w:r>
          </w:p>
        </w:tc>
        <w:tc>
          <w:tcPr>
            <w:tcW w:w="910" w:type="dxa"/>
            <w:tcBorders>
              <w:top w:val="nil"/>
              <w:left w:val="nil"/>
              <w:bottom w:val="nil"/>
            </w:tcBorders>
          </w:tcPr>
          <w:p w:rsidR="00785369" w:rsidRPr="00155F97" w:rsidRDefault="00785369" w:rsidP="00785369">
            <w:pPr>
              <w:spacing w:afterLines="20" w:after="48"/>
              <w:rPr>
                <w:rFonts w:ascii="Arial" w:hAnsi="Arial" w:cs="Arial"/>
                <w:sz w:val="18"/>
                <w:szCs w:val="18"/>
              </w:rPr>
            </w:pPr>
          </w:p>
        </w:tc>
        <w:tc>
          <w:tcPr>
            <w:tcW w:w="3795" w:type="dxa"/>
            <w:tcBorders>
              <w:top w:val="single" w:sz="4" w:space="0" w:color="auto"/>
              <w:bottom w:val="single" w:sz="4" w:space="0" w:color="auto"/>
            </w:tcBorders>
          </w:tcPr>
          <w:p w:rsidR="00785369" w:rsidRPr="00155F97" w:rsidRDefault="00785369" w:rsidP="00DE568A">
            <w:pPr>
              <w:numPr>
                <w:ilvl w:val="0"/>
                <w:numId w:val="26"/>
              </w:numPr>
              <w:spacing w:afterLines="20" w:after="48"/>
              <w:rPr>
                <w:rFonts w:ascii="Arial" w:hAnsi="Arial" w:cs="Arial"/>
                <w:sz w:val="18"/>
                <w:szCs w:val="18"/>
              </w:rPr>
            </w:pPr>
            <w:r w:rsidRPr="00155F97">
              <w:rPr>
                <w:rFonts w:ascii="Arial" w:hAnsi="Arial" w:cs="Arial"/>
                <w:sz w:val="18"/>
                <w:szCs w:val="18"/>
              </w:rPr>
              <w:t>Urban and infrastructure development occurs in accordance with Commonwealth approval</w:t>
            </w:r>
          </w:p>
          <w:p w:rsidR="00785369" w:rsidRPr="00155F97" w:rsidRDefault="00785369" w:rsidP="00DE568A">
            <w:pPr>
              <w:numPr>
                <w:ilvl w:val="0"/>
                <w:numId w:val="26"/>
              </w:numPr>
              <w:spacing w:afterLines="20" w:after="48"/>
              <w:rPr>
                <w:rFonts w:ascii="Arial" w:hAnsi="Arial" w:cs="Arial"/>
                <w:sz w:val="18"/>
                <w:szCs w:val="18"/>
              </w:rPr>
            </w:pPr>
            <w:r w:rsidRPr="00155F97">
              <w:rPr>
                <w:rFonts w:ascii="Arial" w:hAnsi="Arial" w:cs="Arial"/>
                <w:sz w:val="18"/>
                <w:szCs w:val="18"/>
              </w:rPr>
              <w:t xml:space="preserve">Program cost recovery </w:t>
            </w:r>
            <w:r>
              <w:rPr>
                <w:rFonts w:ascii="Arial" w:hAnsi="Arial" w:cs="Arial"/>
                <w:sz w:val="18"/>
                <w:szCs w:val="18"/>
              </w:rPr>
              <w:t xml:space="preserve">and expenditure </w:t>
            </w:r>
            <w:r w:rsidRPr="00155F97">
              <w:rPr>
                <w:rFonts w:ascii="Arial" w:hAnsi="Arial" w:cs="Arial"/>
                <w:sz w:val="18"/>
                <w:szCs w:val="18"/>
              </w:rPr>
              <w:t>is transparent and efficient</w:t>
            </w:r>
          </w:p>
          <w:p w:rsidR="00785369" w:rsidRPr="00155F97" w:rsidRDefault="00785369" w:rsidP="00DE568A">
            <w:pPr>
              <w:numPr>
                <w:ilvl w:val="0"/>
                <w:numId w:val="26"/>
              </w:numPr>
              <w:spacing w:afterLines="20" w:after="48"/>
              <w:rPr>
                <w:rFonts w:ascii="Arial" w:hAnsi="Arial" w:cs="Arial"/>
                <w:sz w:val="18"/>
                <w:szCs w:val="18"/>
              </w:rPr>
            </w:pPr>
            <w:r w:rsidRPr="00155F97">
              <w:rPr>
                <w:rFonts w:ascii="Arial" w:hAnsi="Arial" w:cs="Arial"/>
                <w:sz w:val="18"/>
                <w:szCs w:val="18"/>
              </w:rPr>
              <w:t xml:space="preserve">A 15,000 hectare grassland reserve is established and managed </w:t>
            </w:r>
          </w:p>
          <w:p w:rsidR="00785369" w:rsidRPr="00155F97" w:rsidRDefault="00785369" w:rsidP="00DE568A">
            <w:pPr>
              <w:numPr>
                <w:ilvl w:val="0"/>
                <w:numId w:val="26"/>
              </w:numPr>
              <w:spacing w:afterLines="20" w:after="48"/>
              <w:rPr>
                <w:rFonts w:ascii="Arial" w:hAnsi="Arial" w:cs="Arial"/>
                <w:sz w:val="18"/>
                <w:szCs w:val="18"/>
              </w:rPr>
            </w:pPr>
            <w:r w:rsidRPr="00155F97">
              <w:rPr>
                <w:rFonts w:ascii="Arial" w:hAnsi="Arial" w:cs="Arial"/>
                <w:sz w:val="18"/>
                <w:szCs w:val="18"/>
              </w:rPr>
              <w:t>A network of Conservation Areas within the Urban Growth Boundary is protected and managed for MNES species and vegetation communities</w:t>
            </w:r>
          </w:p>
          <w:p w:rsidR="00785369" w:rsidRPr="00155F97" w:rsidRDefault="00785369" w:rsidP="00DE568A">
            <w:pPr>
              <w:numPr>
                <w:ilvl w:val="0"/>
                <w:numId w:val="26"/>
              </w:numPr>
              <w:spacing w:afterLines="20" w:after="48"/>
              <w:rPr>
                <w:rFonts w:ascii="Arial" w:hAnsi="Arial" w:cs="Arial"/>
                <w:sz w:val="18"/>
                <w:szCs w:val="18"/>
              </w:rPr>
            </w:pPr>
            <w:r w:rsidRPr="00155F97">
              <w:rPr>
                <w:rFonts w:ascii="Arial" w:hAnsi="Arial" w:cs="Arial"/>
                <w:sz w:val="18"/>
                <w:szCs w:val="18"/>
              </w:rPr>
              <w:t xml:space="preserve">A 1,200 ha grassy eucalypt woodland reserve is established and managed outside the Urban Growth Boundary </w:t>
            </w:r>
          </w:p>
          <w:p w:rsidR="00785369" w:rsidRPr="00155F97" w:rsidRDefault="00785369" w:rsidP="00DE568A">
            <w:pPr>
              <w:numPr>
                <w:ilvl w:val="0"/>
                <w:numId w:val="26"/>
              </w:numPr>
              <w:spacing w:afterLines="20" w:after="48"/>
              <w:rPr>
                <w:rFonts w:ascii="Arial" w:hAnsi="Arial" w:cs="Arial"/>
                <w:sz w:val="18"/>
                <w:szCs w:val="18"/>
              </w:rPr>
            </w:pPr>
            <w:r w:rsidRPr="00155F97">
              <w:rPr>
                <w:rFonts w:ascii="Arial" w:hAnsi="Arial" w:cs="Arial"/>
                <w:sz w:val="18"/>
                <w:szCs w:val="18"/>
              </w:rPr>
              <w:t xml:space="preserve">80% of Grassy Eucalypt Woodland within the </w:t>
            </w:r>
            <w:r>
              <w:rPr>
                <w:rFonts w:ascii="Arial" w:hAnsi="Arial" w:cs="Arial"/>
                <w:sz w:val="18"/>
                <w:szCs w:val="18"/>
              </w:rPr>
              <w:t>Urban Growth Area</w:t>
            </w:r>
            <w:r w:rsidRPr="00155F97">
              <w:rPr>
                <w:rFonts w:ascii="Arial" w:hAnsi="Arial" w:cs="Arial"/>
                <w:sz w:val="18"/>
                <w:szCs w:val="18"/>
              </w:rPr>
              <w:t xml:space="preserve"> is protected and managed </w:t>
            </w:r>
          </w:p>
          <w:p w:rsidR="00785369" w:rsidRPr="00155F97" w:rsidRDefault="00785369" w:rsidP="00DE568A">
            <w:pPr>
              <w:numPr>
                <w:ilvl w:val="0"/>
                <w:numId w:val="26"/>
              </w:numPr>
              <w:spacing w:afterLines="20" w:after="48"/>
              <w:rPr>
                <w:rFonts w:ascii="Arial" w:hAnsi="Arial" w:cs="Arial"/>
                <w:sz w:val="18"/>
                <w:szCs w:val="18"/>
              </w:rPr>
            </w:pPr>
            <w:r w:rsidRPr="00155F97">
              <w:rPr>
                <w:rFonts w:ascii="Arial" w:hAnsi="Arial" w:cs="Arial"/>
                <w:sz w:val="18"/>
                <w:szCs w:val="18"/>
              </w:rPr>
              <w:t>80% of confirmed highest priority habitats for Golden Sun Moth, Spiny Rice-flower and Matted Flax-lily are protected and managed</w:t>
            </w:r>
          </w:p>
          <w:p w:rsidR="00785369" w:rsidRPr="00155F97" w:rsidRDefault="00785369" w:rsidP="00DE568A">
            <w:pPr>
              <w:numPr>
                <w:ilvl w:val="0"/>
                <w:numId w:val="26"/>
              </w:numPr>
              <w:spacing w:afterLines="20" w:after="48"/>
              <w:rPr>
                <w:rFonts w:ascii="Arial" w:hAnsi="Arial" w:cs="Arial"/>
                <w:sz w:val="18"/>
                <w:szCs w:val="18"/>
              </w:rPr>
            </w:pPr>
            <w:r w:rsidRPr="00155F97">
              <w:rPr>
                <w:rFonts w:ascii="Arial" w:hAnsi="Arial" w:cs="Arial"/>
                <w:sz w:val="18"/>
                <w:szCs w:val="18"/>
              </w:rPr>
              <w:t>Important landscape and habitat areas for Southern Brown Bandicoot are protected and managed</w:t>
            </w:r>
          </w:p>
          <w:p w:rsidR="00785369" w:rsidRPr="00155F97" w:rsidRDefault="00785369" w:rsidP="00785369">
            <w:pPr>
              <w:spacing w:afterLines="20" w:after="48"/>
              <w:ind w:left="357"/>
              <w:rPr>
                <w:rFonts w:ascii="Arial" w:hAnsi="Arial" w:cs="Arial"/>
                <w:sz w:val="18"/>
                <w:szCs w:val="18"/>
              </w:rPr>
            </w:pPr>
          </w:p>
        </w:tc>
        <w:tc>
          <w:tcPr>
            <w:tcW w:w="4498" w:type="dxa"/>
            <w:tcBorders>
              <w:top w:val="single" w:sz="4" w:space="0" w:color="auto"/>
              <w:bottom w:val="single" w:sz="4" w:space="0" w:color="auto"/>
            </w:tcBorders>
          </w:tcPr>
          <w:p w:rsidR="00785369" w:rsidRPr="00155F97" w:rsidRDefault="00785369" w:rsidP="00DE568A">
            <w:pPr>
              <w:numPr>
                <w:ilvl w:val="0"/>
                <w:numId w:val="27"/>
              </w:numPr>
              <w:spacing w:afterLines="20" w:after="48"/>
              <w:rPr>
                <w:rFonts w:ascii="Arial" w:hAnsi="Arial" w:cs="Arial"/>
                <w:sz w:val="18"/>
                <w:szCs w:val="18"/>
              </w:rPr>
            </w:pPr>
            <w:r w:rsidRPr="00155F97">
              <w:rPr>
                <w:rFonts w:ascii="Arial" w:hAnsi="Arial" w:cs="Arial"/>
                <w:sz w:val="18"/>
                <w:szCs w:val="18"/>
              </w:rPr>
              <w:t xml:space="preserve">The composition, structure and function of Natural Temperate Grassland, Grassy Eucalypt Woodland and Seasonal Herbaceous Wetland </w:t>
            </w:r>
            <w:r>
              <w:rPr>
                <w:rFonts w:ascii="Arial" w:hAnsi="Arial" w:cs="Arial"/>
                <w:sz w:val="18"/>
                <w:szCs w:val="18"/>
              </w:rPr>
              <w:t>improves</w:t>
            </w:r>
          </w:p>
          <w:p w:rsidR="00785369" w:rsidRPr="00155F97" w:rsidRDefault="00785369" w:rsidP="00DE568A">
            <w:pPr>
              <w:numPr>
                <w:ilvl w:val="0"/>
                <w:numId w:val="27"/>
              </w:numPr>
              <w:spacing w:afterLines="20" w:after="48"/>
              <w:rPr>
                <w:rFonts w:ascii="Arial" w:hAnsi="Arial" w:cs="Arial"/>
                <w:sz w:val="18"/>
                <w:szCs w:val="18"/>
              </w:rPr>
            </w:pPr>
            <w:r w:rsidRPr="00155F97">
              <w:rPr>
                <w:rFonts w:ascii="Arial" w:hAnsi="Arial" w:cs="Arial"/>
                <w:sz w:val="18"/>
                <w:szCs w:val="18"/>
              </w:rPr>
              <w:t xml:space="preserve">No substantial negative change to populations of Button Wrinklewort, Large-fruit Groundsel, Maroon Leek-orchid, Matted Flax-lily, and Small Golden Moth orchid </w:t>
            </w:r>
          </w:p>
          <w:p w:rsidR="00785369" w:rsidRPr="00155F97" w:rsidRDefault="00785369" w:rsidP="00DE568A">
            <w:pPr>
              <w:numPr>
                <w:ilvl w:val="0"/>
                <w:numId w:val="27"/>
              </w:numPr>
              <w:spacing w:afterLines="20" w:after="48"/>
              <w:rPr>
                <w:rFonts w:ascii="Arial" w:hAnsi="Arial" w:cs="Arial"/>
                <w:sz w:val="18"/>
                <w:szCs w:val="18"/>
              </w:rPr>
            </w:pPr>
            <w:r w:rsidRPr="00155F97">
              <w:rPr>
                <w:rFonts w:ascii="Arial" w:hAnsi="Arial" w:cs="Arial"/>
                <w:sz w:val="18"/>
                <w:szCs w:val="18"/>
              </w:rPr>
              <w:t>Populations of Spiny Rice-flower are self-sustaining</w:t>
            </w:r>
          </w:p>
          <w:p w:rsidR="00785369" w:rsidRPr="00155F97" w:rsidRDefault="00785369" w:rsidP="00DE568A">
            <w:pPr>
              <w:numPr>
                <w:ilvl w:val="0"/>
                <w:numId w:val="27"/>
              </w:numPr>
              <w:spacing w:afterLines="20" w:after="48"/>
              <w:rPr>
                <w:rFonts w:ascii="Arial" w:hAnsi="Arial" w:cs="Arial"/>
                <w:sz w:val="18"/>
                <w:szCs w:val="18"/>
              </w:rPr>
            </w:pPr>
            <w:r w:rsidRPr="00155F97">
              <w:rPr>
                <w:rFonts w:ascii="Arial" w:hAnsi="Arial" w:cs="Arial"/>
                <w:sz w:val="18"/>
                <w:szCs w:val="18"/>
              </w:rPr>
              <w:t xml:space="preserve">Golden Sun Moth, Growling Grass Frog, Southern Brown Bandicoot and Striped Legless Lizard persist </w:t>
            </w:r>
          </w:p>
          <w:p w:rsidR="00785369" w:rsidRPr="00155F97" w:rsidRDefault="00785369" w:rsidP="00785369">
            <w:pPr>
              <w:spacing w:afterLines="20" w:after="48"/>
              <w:ind w:left="357"/>
              <w:rPr>
                <w:rFonts w:ascii="Arial" w:hAnsi="Arial" w:cs="Arial"/>
                <w:sz w:val="18"/>
                <w:szCs w:val="18"/>
              </w:rPr>
            </w:pPr>
          </w:p>
        </w:tc>
        <w:tc>
          <w:tcPr>
            <w:tcW w:w="2953" w:type="dxa"/>
            <w:tcBorders>
              <w:top w:val="single" w:sz="4" w:space="0" w:color="auto"/>
              <w:bottom w:val="single" w:sz="4" w:space="0" w:color="auto"/>
            </w:tcBorders>
            <w:shd w:val="clear" w:color="auto" w:fill="auto"/>
          </w:tcPr>
          <w:p w:rsidR="00785369" w:rsidRPr="00155F97" w:rsidRDefault="00785369" w:rsidP="00DE568A">
            <w:pPr>
              <w:numPr>
                <w:ilvl w:val="0"/>
                <w:numId w:val="28"/>
              </w:numPr>
              <w:spacing w:afterLines="20" w:after="48"/>
              <w:rPr>
                <w:rFonts w:ascii="Arial" w:hAnsi="Arial" w:cs="Arial"/>
                <w:sz w:val="18"/>
                <w:szCs w:val="18"/>
              </w:rPr>
            </w:pPr>
            <w:r w:rsidRPr="00155F97">
              <w:rPr>
                <w:rFonts w:ascii="Arial" w:hAnsi="Arial" w:cs="Arial"/>
                <w:sz w:val="18"/>
                <w:szCs w:val="18"/>
              </w:rPr>
              <w:t>Ecologically sustainable development through the conservation and ecologically sustainable use of natural resources</w:t>
            </w:r>
          </w:p>
          <w:p w:rsidR="00785369" w:rsidRPr="00155F97" w:rsidRDefault="00785369" w:rsidP="00DE568A">
            <w:pPr>
              <w:numPr>
                <w:ilvl w:val="0"/>
                <w:numId w:val="28"/>
              </w:numPr>
              <w:spacing w:afterLines="20" w:after="48"/>
              <w:rPr>
                <w:rFonts w:ascii="Arial" w:hAnsi="Arial" w:cs="Arial"/>
                <w:sz w:val="18"/>
                <w:szCs w:val="18"/>
              </w:rPr>
            </w:pPr>
            <w:r w:rsidRPr="00155F97">
              <w:rPr>
                <w:rFonts w:ascii="Arial" w:hAnsi="Arial" w:cs="Arial"/>
                <w:sz w:val="18"/>
                <w:szCs w:val="18"/>
              </w:rPr>
              <w:t>Our natural assets are protected and there is better planning of our water, energy and waste management systems to create a sustainable city</w:t>
            </w:r>
          </w:p>
          <w:p w:rsidR="00785369" w:rsidRPr="00155F97" w:rsidRDefault="00785369" w:rsidP="00DE568A">
            <w:pPr>
              <w:numPr>
                <w:ilvl w:val="0"/>
                <w:numId w:val="28"/>
              </w:numPr>
              <w:spacing w:afterLines="20" w:after="48"/>
              <w:rPr>
                <w:rFonts w:ascii="Arial" w:hAnsi="Arial" w:cs="Arial"/>
                <w:sz w:val="18"/>
                <w:szCs w:val="18"/>
              </w:rPr>
            </w:pPr>
            <w:r w:rsidRPr="00155F97">
              <w:rPr>
                <w:rFonts w:ascii="Arial" w:hAnsi="Arial" w:cs="Arial"/>
                <w:sz w:val="18"/>
                <w:szCs w:val="18"/>
              </w:rPr>
              <w:t>Conservation measures achieve appropriate mitigation of impacts on biodiversity</w:t>
            </w:r>
          </w:p>
          <w:p w:rsidR="00785369" w:rsidRPr="00155F97" w:rsidRDefault="00785369" w:rsidP="00785369">
            <w:pPr>
              <w:spacing w:afterLines="20" w:after="48"/>
              <w:ind w:left="357"/>
              <w:rPr>
                <w:rFonts w:ascii="Arial" w:hAnsi="Arial" w:cs="Arial"/>
                <w:sz w:val="18"/>
                <w:szCs w:val="18"/>
              </w:rPr>
            </w:pPr>
          </w:p>
        </w:tc>
      </w:tr>
    </w:tbl>
    <w:p w:rsidR="00785369" w:rsidRDefault="00785369" w:rsidP="00785369">
      <w:pPr>
        <w:pStyle w:val="Body"/>
        <w:rPr>
          <w:lang w:val="en-US"/>
        </w:rPr>
        <w:sectPr w:rsidR="00785369" w:rsidSect="00785369">
          <w:pgSz w:w="23814" w:h="16839" w:orient="landscape" w:code="8"/>
          <w:pgMar w:top="1134" w:right="1134" w:bottom="1134" w:left="1134" w:header="709" w:footer="567" w:gutter="0"/>
          <w:cols w:space="708"/>
          <w:formProt w:val="0"/>
          <w:titlePg/>
          <w:docGrid w:linePitch="360"/>
        </w:sectPr>
      </w:pPr>
    </w:p>
    <w:p w:rsidR="00785369" w:rsidRDefault="00785369" w:rsidP="00785369">
      <w:pPr>
        <w:pStyle w:val="HA"/>
      </w:pPr>
      <w:bookmarkStart w:id="36" w:name="_Toc392510310"/>
      <w:bookmarkStart w:id="37" w:name="_Toc401302882"/>
      <w:r>
        <w:lastRenderedPageBreak/>
        <w:t>Appendix 2: Key Performance Indicators</w:t>
      </w:r>
      <w:bookmarkEnd w:id="36"/>
      <w:r>
        <w:t xml:space="preserve"> for Program Outputs</w:t>
      </w:r>
      <w:bookmarkEnd w:id="37"/>
    </w:p>
    <w:p w:rsidR="00785369" w:rsidRPr="00E245F5" w:rsidRDefault="00785369" w:rsidP="00785369">
      <w:pPr>
        <w:pStyle w:val="HB"/>
      </w:pPr>
      <w:bookmarkStart w:id="38" w:name="_Toc392510313"/>
      <w:bookmarkStart w:id="39" w:name="_Toc401302883"/>
      <w:r w:rsidRPr="00E245F5">
        <w:t xml:space="preserve">Key performance indicators </w:t>
      </w:r>
      <w:r>
        <w:t xml:space="preserve">for the outputs </w:t>
      </w:r>
      <w:r w:rsidRPr="00E245F5">
        <w:t>that the Melbourne Strategic Assessment expects to achieve</w:t>
      </w:r>
      <w:bookmarkEnd w:id="38"/>
      <w:bookmarkEnd w:id="39"/>
    </w:p>
    <w:tbl>
      <w:tblPr>
        <w:tblW w:w="5000" w:type="pct"/>
        <w:tblBorders>
          <w:top w:val="single" w:sz="8" w:space="0" w:color="31849B" w:themeColor="accent5" w:themeShade="BF"/>
          <w:bottom w:val="single" w:sz="8" w:space="0" w:color="31849B" w:themeColor="accent5" w:themeShade="BF"/>
          <w:insideH w:val="single" w:sz="8" w:space="0" w:color="31849B" w:themeColor="accent5" w:themeShade="BF"/>
        </w:tblBorders>
        <w:tblLayout w:type="fixed"/>
        <w:tblLook w:val="04A0" w:firstRow="1" w:lastRow="0" w:firstColumn="1" w:lastColumn="0" w:noHBand="0" w:noVBand="1"/>
      </w:tblPr>
      <w:tblGrid>
        <w:gridCol w:w="2598"/>
        <w:gridCol w:w="4173"/>
        <w:gridCol w:w="4569"/>
        <w:gridCol w:w="1668"/>
        <w:gridCol w:w="1780"/>
      </w:tblGrid>
      <w:tr w:rsidR="00785369" w:rsidRPr="00DE568A" w:rsidTr="002227A3">
        <w:trPr>
          <w:tblHeader/>
        </w:trPr>
        <w:tc>
          <w:tcPr>
            <w:tcW w:w="2598" w:type="dxa"/>
            <w:shd w:val="clear" w:color="auto" w:fill="31849B" w:themeFill="accent5" w:themeFillShade="BF"/>
          </w:tcPr>
          <w:p w:rsidR="00785369" w:rsidRPr="00DE568A" w:rsidRDefault="00785369" w:rsidP="00785369">
            <w:pPr>
              <w:pStyle w:val="Body"/>
              <w:rPr>
                <w:rFonts w:asciiTheme="minorHAnsi" w:hAnsiTheme="minorHAnsi"/>
                <w:b/>
                <w:sz w:val="22"/>
                <w:szCs w:val="22"/>
              </w:rPr>
            </w:pPr>
            <w:r w:rsidRPr="00DE568A">
              <w:rPr>
                <w:rFonts w:asciiTheme="minorHAnsi" w:hAnsiTheme="minorHAnsi"/>
                <w:b/>
                <w:sz w:val="22"/>
                <w:szCs w:val="22"/>
              </w:rPr>
              <w:t>Output</w:t>
            </w:r>
          </w:p>
        </w:tc>
        <w:tc>
          <w:tcPr>
            <w:tcW w:w="4173" w:type="dxa"/>
            <w:shd w:val="clear" w:color="auto" w:fill="31849B" w:themeFill="accent5" w:themeFillShade="BF"/>
          </w:tcPr>
          <w:p w:rsidR="00785369" w:rsidRPr="00DE568A" w:rsidRDefault="00785369" w:rsidP="00785369">
            <w:pPr>
              <w:pStyle w:val="Body"/>
              <w:rPr>
                <w:rFonts w:asciiTheme="minorHAnsi" w:hAnsiTheme="minorHAnsi"/>
                <w:b/>
                <w:sz w:val="22"/>
                <w:szCs w:val="22"/>
              </w:rPr>
            </w:pPr>
            <w:r w:rsidRPr="00DE568A">
              <w:rPr>
                <w:rFonts w:asciiTheme="minorHAnsi" w:hAnsiTheme="minorHAnsi"/>
                <w:b/>
                <w:sz w:val="22"/>
                <w:szCs w:val="22"/>
              </w:rPr>
              <w:t xml:space="preserve">Key Performance Indicator </w:t>
            </w:r>
          </w:p>
        </w:tc>
        <w:tc>
          <w:tcPr>
            <w:tcW w:w="4569" w:type="dxa"/>
            <w:shd w:val="clear" w:color="auto" w:fill="31849B" w:themeFill="accent5" w:themeFillShade="BF"/>
          </w:tcPr>
          <w:p w:rsidR="00785369" w:rsidRPr="00DE568A" w:rsidRDefault="00785369" w:rsidP="00785369">
            <w:pPr>
              <w:pStyle w:val="Body"/>
              <w:rPr>
                <w:rFonts w:asciiTheme="minorHAnsi" w:hAnsiTheme="minorHAnsi"/>
                <w:b/>
                <w:sz w:val="22"/>
                <w:szCs w:val="22"/>
              </w:rPr>
            </w:pPr>
            <w:r w:rsidRPr="00DE568A">
              <w:rPr>
                <w:rFonts w:asciiTheme="minorHAnsi" w:hAnsiTheme="minorHAnsi"/>
                <w:b/>
                <w:sz w:val="22"/>
                <w:szCs w:val="22"/>
              </w:rPr>
              <w:t xml:space="preserve">Data collection </w:t>
            </w:r>
          </w:p>
        </w:tc>
        <w:tc>
          <w:tcPr>
            <w:tcW w:w="1668" w:type="dxa"/>
            <w:shd w:val="clear" w:color="auto" w:fill="31849B" w:themeFill="accent5" w:themeFillShade="BF"/>
          </w:tcPr>
          <w:p w:rsidR="00785369" w:rsidRPr="00DE568A" w:rsidRDefault="00785369" w:rsidP="00785369">
            <w:pPr>
              <w:pStyle w:val="Body"/>
              <w:rPr>
                <w:rFonts w:asciiTheme="minorHAnsi" w:hAnsiTheme="minorHAnsi"/>
                <w:b/>
                <w:sz w:val="22"/>
                <w:szCs w:val="22"/>
              </w:rPr>
            </w:pPr>
            <w:r w:rsidRPr="00DE568A">
              <w:rPr>
                <w:rFonts w:asciiTheme="minorHAnsi" w:hAnsiTheme="minorHAnsi"/>
                <w:b/>
                <w:sz w:val="22"/>
                <w:szCs w:val="22"/>
              </w:rPr>
              <w:t>Data source</w:t>
            </w:r>
          </w:p>
        </w:tc>
        <w:tc>
          <w:tcPr>
            <w:tcW w:w="1780" w:type="dxa"/>
            <w:shd w:val="clear" w:color="auto" w:fill="31849B" w:themeFill="accent5" w:themeFillShade="BF"/>
          </w:tcPr>
          <w:p w:rsidR="00785369" w:rsidRPr="00DE568A" w:rsidRDefault="00785369" w:rsidP="00785369">
            <w:pPr>
              <w:pStyle w:val="Body"/>
              <w:rPr>
                <w:rFonts w:asciiTheme="minorHAnsi" w:hAnsiTheme="minorHAnsi"/>
                <w:b/>
                <w:sz w:val="22"/>
                <w:szCs w:val="22"/>
              </w:rPr>
            </w:pPr>
            <w:r w:rsidRPr="00DE568A">
              <w:rPr>
                <w:rFonts w:asciiTheme="minorHAnsi" w:hAnsiTheme="minorHAnsi"/>
                <w:b/>
                <w:sz w:val="22"/>
                <w:szCs w:val="22"/>
              </w:rPr>
              <w:t xml:space="preserve">Responsibility </w:t>
            </w:r>
          </w:p>
        </w:tc>
      </w:tr>
      <w:tr w:rsidR="00785369" w:rsidRPr="00DE568A" w:rsidTr="002227A3">
        <w:trPr>
          <w:trHeight w:val="337"/>
        </w:trPr>
        <w:tc>
          <w:tcPr>
            <w:tcW w:w="2598" w:type="dxa"/>
            <w:vMerge w:val="restart"/>
            <w:shd w:val="clear" w:color="auto" w:fill="auto"/>
            <w:vAlign w:val="center"/>
          </w:tcPr>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t>Urban development proceeds in accordance with the Commonwealth approvals and mechanisms and processes specified in the Program Report and BCS</w:t>
            </w:r>
          </w:p>
        </w:tc>
        <w:tc>
          <w:tcPr>
            <w:tcW w:w="4173" w:type="dxa"/>
            <w:shd w:val="clear" w:color="auto" w:fill="auto"/>
          </w:tcPr>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t xml:space="preserve">Per cent of gazetted planning scheme amendments to introduce a Precinct Structure Plan consistent with the Commonwealth approvals </w:t>
            </w:r>
          </w:p>
        </w:tc>
        <w:tc>
          <w:tcPr>
            <w:tcW w:w="4569" w:type="dxa"/>
            <w:shd w:val="clear" w:color="auto" w:fill="auto"/>
          </w:tcPr>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t>Collated data from review for consistency of each planning scheme amendment</w:t>
            </w:r>
          </w:p>
        </w:tc>
        <w:tc>
          <w:tcPr>
            <w:tcW w:w="1668" w:type="dxa"/>
            <w:shd w:val="clear" w:color="auto" w:fill="auto"/>
          </w:tcPr>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t>Program files</w:t>
            </w:r>
          </w:p>
        </w:tc>
        <w:tc>
          <w:tcPr>
            <w:tcW w:w="1780" w:type="dxa"/>
            <w:shd w:val="clear" w:color="auto" w:fill="auto"/>
          </w:tcPr>
          <w:p w:rsidR="00785369" w:rsidRPr="00DE568A" w:rsidRDefault="00E90B34" w:rsidP="00E90B34">
            <w:pPr>
              <w:pStyle w:val="Body"/>
              <w:rPr>
                <w:rFonts w:asciiTheme="minorHAnsi" w:hAnsiTheme="minorHAnsi"/>
                <w:sz w:val="20"/>
                <w:szCs w:val="20"/>
              </w:rPr>
            </w:pPr>
            <w:r>
              <w:rPr>
                <w:rFonts w:asciiTheme="minorHAnsi" w:hAnsiTheme="minorHAnsi"/>
                <w:sz w:val="20"/>
                <w:szCs w:val="20"/>
              </w:rPr>
              <w:t>Department of Environment, Land, Water and Planning</w:t>
            </w:r>
          </w:p>
        </w:tc>
      </w:tr>
      <w:tr w:rsidR="00785369" w:rsidRPr="00DE568A" w:rsidTr="002227A3">
        <w:trPr>
          <w:trHeight w:val="661"/>
        </w:trPr>
        <w:tc>
          <w:tcPr>
            <w:tcW w:w="2598" w:type="dxa"/>
            <w:vMerge/>
            <w:shd w:val="clear" w:color="auto" w:fill="auto"/>
          </w:tcPr>
          <w:p w:rsidR="00785369" w:rsidRPr="00DE568A" w:rsidRDefault="00785369" w:rsidP="00785369">
            <w:pPr>
              <w:pStyle w:val="Body"/>
              <w:rPr>
                <w:rFonts w:asciiTheme="minorHAnsi" w:hAnsiTheme="minorHAnsi"/>
                <w:sz w:val="20"/>
                <w:szCs w:val="20"/>
              </w:rPr>
            </w:pPr>
          </w:p>
        </w:tc>
        <w:tc>
          <w:tcPr>
            <w:tcW w:w="4173" w:type="dxa"/>
            <w:shd w:val="clear" w:color="auto" w:fill="auto"/>
          </w:tcPr>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t xml:space="preserve">Per cent of program area with gazetted Precinct Structure Plans </w:t>
            </w:r>
          </w:p>
        </w:tc>
        <w:tc>
          <w:tcPr>
            <w:tcW w:w="4569" w:type="dxa"/>
            <w:shd w:val="clear" w:color="auto" w:fill="auto"/>
          </w:tcPr>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t>Collated data from each gazetted Precinct Structure Plan</w:t>
            </w:r>
          </w:p>
        </w:tc>
        <w:tc>
          <w:tcPr>
            <w:tcW w:w="1668" w:type="dxa"/>
            <w:shd w:val="clear" w:color="auto" w:fill="auto"/>
          </w:tcPr>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t>Program files</w:t>
            </w:r>
          </w:p>
        </w:tc>
        <w:tc>
          <w:tcPr>
            <w:tcW w:w="1780" w:type="dxa"/>
            <w:shd w:val="clear" w:color="auto" w:fill="auto"/>
          </w:tcPr>
          <w:p w:rsidR="00785369" w:rsidRPr="00DE568A" w:rsidRDefault="00E90B34" w:rsidP="00785369">
            <w:pPr>
              <w:pStyle w:val="Body"/>
              <w:rPr>
                <w:rFonts w:asciiTheme="minorHAnsi" w:hAnsiTheme="minorHAnsi"/>
                <w:sz w:val="20"/>
                <w:szCs w:val="20"/>
              </w:rPr>
            </w:pPr>
            <w:r>
              <w:rPr>
                <w:rFonts w:asciiTheme="minorHAnsi" w:hAnsiTheme="minorHAnsi"/>
                <w:sz w:val="20"/>
                <w:szCs w:val="20"/>
              </w:rPr>
              <w:t>Department of Environment, Land, Water and Planning</w:t>
            </w:r>
          </w:p>
        </w:tc>
      </w:tr>
      <w:tr w:rsidR="00785369" w:rsidRPr="00DE568A" w:rsidTr="002227A3">
        <w:trPr>
          <w:trHeight w:val="661"/>
        </w:trPr>
        <w:tc>
          <w:tcPr>
            <w:tcW w:w="2598" w:type="dxa"/>
            <w:vMerge/>
            <w:shd w:val="clear" w:color="auto" w:fill="auto"/>
          </w:tcPr>
          <w:p w:rsidR="00785369" w:rsidRPr="00DE568A" w:rsidRDefault="00785369" w:rsidP="00785369">
            <w:pPr>
              <w:pStyle w:val="Body"/>
              <w:rPr>
                <w:rFonts w:asciiTheme="minorHAnsi" w:hAnsiTheme="minorHAnsi"/>
                <w:sz w:val="20"/>
                <w:szCs w:val="20"/>
              </w:rPr>
            </w:pPr>
          </w:p>
        </w:tc>
        <w:tc>
          <w:tcPr>
            <w:tcW w:w="4173" w:type="dxa"/>
            <w:shd w:val="clear" w:color="auto" w:fill="auto"/>
          </w:tcPr>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t>Per cent of gazetted precincts with Native Vegetation Plans (or equivalent plans)</w:t>
            </w:r>
          </w:p>
        </w:tc>
        <w:tc>
          <w:tcPr>
            <w:tcW w:w="4569" w:type="dxa"/>
            <w:shd w:val="clear" w:color="auto" w:fill="auto"/>
          </w:tcPr>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t>Collated data from each gazetted Precinct Structure Plan</w:t>
            </w:r>
          </w:p>
        </w:tc>
        <w:tc>
          <w:tcPr>
            <w:tcW w:w="1668" w:type="dxa"/>
            <w:shd w:val="clear" w:color="auto" w:fill="auto"/>
          </w:tcPr>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t>Program files</w:t>
            </w:r>
          </w:p>
        </w:tc>
        <w:tc>
          <w:tcPr>
            <w:tcW w:w="1780" w:type="dxa"/>
            <w:shd w:val="clear" w:color="auto" w:fill="auto"/>
          </w:tcPr>
          <w:p w:rsidR="00785369" w:rsidRPr="00DE568A" w:rsidRDefault="00E90B34" w:rsidP="00785369">
            <w:pPr>
              <w:pStyle w:val="Body"/>
              <w:rPr>
                <w:rFonts w:asciiTheme="minorHAnsi" w:hAnsiTheme="minorHAnsi"/>
                <w:sz w:val="20"/>
                <w:szCs w:val="20"/>
              </w:rPr>
            </w:pPr>
            <w:r>
              <w:rPr>
                <w:rFonts w:asciiTheme="minorHAnsi" w:hAnsiTheme="minorHAnsi"/>
                <w:sz w:val="20"/>
                <w:szCs w:val="20"/>
              </w:rPr>
              <w:t>Department of Environment, Land, Water and Planning</w:t>
            </w:r>
          </w:p>
        </w:tc>
      </w:tr>
      <w:tr w:rsidR="00785369" w:rsidRPr="00DE568A" w:rsidTr="002227A3">
        <w:trPr>
          <w:trHeight w:val="661"/>
        </w:trPr>
        <w:tc>
          <w:tcPr>
            <w:tcW w:w="2598" w:type="dxa"/>
            <w:vMerge/>
            <w:shd w:val="clear" w:color="auto" w:fill="auto"/>
          </w:tcPr>
          <w:p w:rsidR="00785369" w:rsidRPr="00DE568A" w:rsidRDefault="00785369" w:rsidP="00785369">
            <w:pPr>
              <w:pStyle w:val="Body"/>
              <w:rPr>
                <w:rFonts w:asciiTheme="minorHAnsi" w:hAnsiTheme="minorHAnsi"/>
                <w:sz w:val="20"/>
                <w:szCs w:val="20"/>
              </w:rPr>
            </w:pPr>
          </w:p>
        </w:tc>
        <w:tc>
          <w:tcPr>
            <w:tcW w:w="4173" w:type="dxa"/>
            <w:shd w:val="clear" w:color="auto" w:fill="auto"/>
          </w:tcPr>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t>Number of non-compliances with Native Vegetation  Plans (or equivalent plans)</w:t>
            </w:r>
          </w:p>
        </w:tc>
        <w:tc>
          <w:tcPr>
            <w:tcW w:w="4569" w:type="dxa"/>
            <w:shd w:val="clear" w:color="auto" w:fill="auto"/>
          </w:tcPr>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t>Collated data from compliance programs and third party notifications</w:t>
            </w:r>
          </w:p>
        </w:tc>
        <w:tc>
          <w:tcPr>
            <w:tcW w:w="1668" w:type="dxa"/>
            <w:shd w:val="clear" w:color="auto" w:fill="auto"/>
          </w:tcPr>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t>Compliance programs</w:t>
            </w:r>
          </w:p>
        </w:tc>
        <w:tc>
          <w:tcPr>
            <w:tcW w:w="1780" w:type="dxa"/>
            <w:shd w:val="clear" w:color="auto" w:fill="auto"/>
          </w:tcPr>
          <w:p w:rsidR="00785369" w:rsidRPr="00DE568A" w:rsidRDefault="00E90B34" w:rsidP="00785369">
            <w:pPr>
              <w:pStyle w:val="Body"/>
              <w:rPr>
                <w:rFonts w:asciiTheme="minorHAnsi" w:hAnsiTheme="minorHAnsi"/>
                <w:sz w:val="20"/>
                <w:szCs w:val="20"/>
              </w:rPr>
            </w:pPr>
            <w:r>
              <w:rPr>
                <w:rFonts w:asciiTheme="minorHAnsi" w:hAnsiTheme="minorHAnsi"/>
                <w:sz w:val="20"/>
                <w:szCs w:val="20"/>
              </w:rPr>
              <w:t>Department of Environment, Land, Water and Planning</w:t>
            </w:r>
          </w:p>
        </w:tc>
      </w:tr>
      <w:tr w:rsidR="00785369" w:rsidRPr="00DE568A" w:rsidTr="002227A3">
        <w:trPr>
          <w:trHeight w:val="661"/>
        </w:trPr>
        <w:tc>
          <w:tcPr>
            <w:tcW w:w="2598" w:type="dxa"/>
            <w:vMerge/>
            <w:shd w:val="clear" w:color="auto" w:fill="auto"/>
          </w:tcPr>
          <w:p w:rsidR="00785369" w:rsidRPr="00DE568A" w:rsidRDefault="00785369" w:rsidP="00785369">
            <w:pPr>
              <w:pStyle w:val="Body"/>
              <w:rPr>
                <w:rFonts w:asciiTheme="minorHAnsi" w:hAnsiTheme="minorHAnsi"/>
                <w:sz w:val="20"/>
                <w:szCs w:val="20"/>
              </w:rPr>
            </w:pPr>
          </w:p>
        </w:tc>
        <w:tc>
          <w:tcPr>
            <w:tcW w:w="4173" w:type="dxa"/>
            <w:shd w:val="clear" w:color="auto" w:fill="auto"/>
          </w:tcPr>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t xml:space="preserve">Per cent of conservation areas in gazetted precincts with Conservation Area Concept Plans (or equivalent plans) </w:t>
            </w:r>
          </w:p>
        </w:tc>
        <w:tc>
          <w:tcPr>
            <w:tcW w:w="4569" w:type="dxa"/>
            <w:shd w:val="clear" w:color="auto" w:fill="auto"/>
          </w:tcPr>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t>Collated data from each gazetted Precinct Structure Plan</w:t>
            </w:r>
          </w:p>
        </w:tc>
        <w:tc>
          <w:tcPr>
            <w:tcW w:w="1668" w:type="dxa"/>
            <w:shd w:val="clear" w:color="auto" w:fill="auto"/>
          </w:tcPr>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t>Program files</w:t>
            </w:r>
          </w:p>
        </w:tc>
        <w:tc>
          <w:tcPr>
            <w:tcW w:w="1780" w:type="dxa"/>
            <w:shd w:val="clear" w:color="auto" w:fill="auto"/>
          </w:tcPr>
          <w:p w:rsidR="00785369" w:rsidRPr="00DE568A" w:rsidRDefault="00E90B34" w:rsidP="00785369">
            <w:pPr>
              <w:pStyle w:val="Body"/>
              <w:rPr>
                <w:rFonts w:asciiTheme="minorHAnsi" w:hAnsiTheme="minorHAnsi"/>
                <w:sz w:val="20"/>
                <w:szCs w:val="20"/>
              </w:rPr>
            </w:pPr>
            <w:r>
              <w:rPr>
                <w:rFonts w:asciiTheme="minorHAnsi" w:hAnsiTheme="minorHAnsi"/>
                <w:sz w:val="20"/>
                <w:szCs w:val="20"/>
              </w:rPr>
              <w:t>Department of Environment, Land, Water and Planning</w:t>
            </w:r>
          </w:p>
        </w:tc>
      </w:tr>
      <w:tr w:rsidR="00785369" w:rsidRPr="00DE568A" w:rsidTr="002227A3">
        <w:trPr>
          <w:trHeight w:val="661"/>
        </w:trPr>
        <w:tc>
          <w:tcPr>
            <w:tcW w:w="2598" w:type="dxa"/>
            <w:vMerge/>
            <w:shd w:val="clear" w:color="auto" w:fill="auto"/>
          </w:tcPr>
          <w:p w:rsidR="00785369" w:rsidRPr="00DE568A" w:rsidRDefault="00785369" w:rsidP="00785369">
            <w:pPr>
              <w:pStyle w:val="Body"/>
              <w:rPr>
                <w:rFonts w:asciiTheme="minorHAnsi" w:hAnsiTheme="minorHAnsi"/>
                <w:sz w:val="20"/>
                <w:szCs w:val="20"/>
              </w:rPr>
            </w:pPr>
          </w:p>
        </w:tc>
        <w:tc>
          <w:tcPr>
            <w:tcW w:w="4173" w:type="dxa"/>
            <w:shd w:val="clear" w:color="auto" w:fill="auto"/>
          </w:tcPr>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t>Per cent of permits with conditions consistent with the Commonwealth approvals</w:t>
            </w:r>
          </w:p>
        </w:tc>
        <w:tc>
          <w:tcPr>
            <w:tcW w:w="4569" w:type="dxa"/>
            <w:shd w:val="clear" w:color="auto" w:fill="auto"/>
          </w:tcPr>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t>Collated data from random sample of permits in each local government area</w:t>
            </w:r>
          </w:p>
        </w:tc>
        <w:tc>
          <w:tcPr>
            <w:tcW w:w="1668" w:type="dxa"/>
            <w:shd w:val="clear" w:color="auto" w:fill="auto"/>
          </w:tcPr>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t>Random sample</w:t>
            </w:r>
          </w:p>
        </w:tc>
        <w:tc>
          <w:tcPr>
            <w:tcW w:w="1780" w:type="dxa"/>
            <w:shd w:val="clear" w:color="auto" w:fill="auto"/>
          </w:tcPr>
          <w:p w:rsidR="00785369" w:rsidRPr="00DE568A" w:rsidRDefault="00E90B34" w:rsidP="00785369">
            <w:pPr>
              <w:pStyle w:val="Body"/>
              <w:rPr>
                <w:rFonts w:asciiTheme="minorHAnsi" w:hAnsiTheme="minorHAnsi"/>
                <w:sz w:val="20"/>
                <w:szCs w:val="20"/>
              </w:rPr>
            </w:pPr>
            <w:r>
              <w:rPr>
                <w:rFonts w:asciiTheme="minorHAnsi" w:hAnsiTheme="minorHAnsi"/>
                <w:sz w:val="20"/>
                <w:szCs w:val="20"/>
              </w:rPr>
              <w:t>Department of Environment, Land, Water and Planning</w:t>
            </w:r>
          </w:p>
        </w:tc>
      </w:tr>
      <w:tr w:rsidR="00785369" w:rsidRPr="00DE568A" w:rsidTr="002227A3">
        <w:trPr>
          <w:trHeight w:val="381"/>
        </w:trPr>
        <w:tc>
          <w:tcPr>
            <w:tcW w:w="2598" w:type="dxa"/>
            <w:vMerge/>
            <w:shd w:val="clear" w:color="auto" w:fill="auto"/>
          </w:tcPr>
          <w:p w:rsidR="00785369" w:rsidRPr="00DE568A" w:rsidRDefault="00785369" w:rsidP="00785369">
            <w:pPr>
              <w:pStyle w:val="Body"/>
              <w:rPr>
                <w:rFonts w:asciiTheme="minorHAnsi" w:hAnsiTheme="minorHAnsi"/>
                <w:sz w:val="20"/>
                <w:szCs w:val="20"/>
              </w:rPr>
            </w:pPr>
          </w:p>
        </w:tc>
        <w:tc>
          <w:tcPr>
            <w:tcW w:w="4173" w:type="dxa"/>
            <w:shd w:val="clear" w:color="auto" w:fill="auto"/>
          </w:tcPr>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t xml:space="preserve">Number of non-compliances with permit conditions associated with the Commonwealth approvals </w:t>
            </w:r>
          </w:p>
        </w:tc>
        <w:tc>
          <w:tcPr>
            <w:tcW w:w="4569" w:type="dxa"/>
            <w:shd w:val="clear" w:color="auto" w:fill="auto"/>
          </w:tcPr>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t>Collated data from compliance programs and third party notifications</w:t>
            </w:r>
          </w:p>
        </w:tc>
        <w:tc>
          <w:tcPr>
            <w:tcW w:w="1668" w:type="dxa"/>
            <w:shd w:val="clear" w:color="auto" w:fill="auto"/>
          </w:tcPr>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t xml:space="preserve">Compliance programs </w:t>
            </w:r>
          </w:p>
        </w:tc>
        <w:tc>
          <w:tcPr>
            <w:tcW w:w="1780" w:type="dxa"/>
            <w:shd w:val="clear" w:color="auto" w:fill="auto"/>
          </w:tcPr>
          <w:p w:rsidR="00785369" w:rsidRPr="00DE568A" w:rsidRDefault="00E90B34" w:rsidP="00785369">
            <w:pPr>
              <w:pStyle w:val="Body"/>
              <w:rPr>
                <w:rFonts w:asciiTheme="minorHAnsi" w:hAnsiTheme="minorHAnsi"/>
                <w:sz w:val="20"/>
                <w:szCs w:val="20"/>
              </w:rPr>
            </w:pPr>
            <w:r>
              <w:rPr>
                <w:rFonts w:asciiTheme="minorHAnsi" w:hAnsiTheme="minorHAnsi"/>
                <w:sz w:val="20"/>
                <w:szCs w:val="20"/>
              </w:rPr>
              <w:t xml:space="preserve">Department of Environment, Land, Water and </w:t>
            </w:r>
            <w:r>
              <w:rPr>
                <w:rFonts w:asciiTheme="minorHAnsi" w:hAnsiTheme="minorHAnsi"/>
                <w:sz w:val="20"/>
                <w:szCs w:val="20"/>
              </w:rPr>
              <w:lastRenderedPageBreak/>
              <w:t>Planning</w:t>
            </w:r>
          </w:p>
        </w:tc>
      </w:tr>
      <w:tr w:rsidR="00785369" w:rsidRPr="00DE568A" w:rsidTr="002227A3">
        <w:trPr>
          <w:trHeight w:val="381"/>
        </w:trPr>
        <w:tc>
          <w:tcPr>
            <w:tcW w:w="2598" w:type="dxa"/>
            <w:vMerge/>
            <w:shd w:val="clear" w:color="auto" w:fill="auto"/>
          </w:tcPr>
          <w:p w:rsidR="00785369" w:rsidRPr="00DE568A" w:rsidRDefault="00785369" w:rsidP="00785369">
            <w:pPr>
              <w:pStyle w:val="Body"/>
              <w:rPr>
                <w:rFonts w:asciiTheme="minorHAnsi" w:hAnsiTheme="minorHAnsi"/>
                <w:sz w:val="20"/>
                <w:szCs w:val="20"/>
              </w:rPr>
            </w:pPr>
          </w:p>
        </w:tc>
        <w:tc>
          <w:tcPr>
            <w:tcW w:w="4173" w:type="dxa"/>
            <w:shd w:val="clear" w:color="auto" w:fill="auto"/>
          </w:tcPr>
          <w:p w:rsidR="00785369" w:rsidRPr="00DE568A" w:rsidDel="009B5B21" w:rsidRDefault="00785369" w:rsidP="00785369">
            <w:pPr>
              <w:pStyle w:val="Body"/>
              <w:rPr>
                <w:rFonts w:asciiTheme="minorHAnsi" w:hAnsiTheme="minorHAnsi"/>
                <w:sz w:val="20"/>
                <w:szCs w:val="20"/>
              </w:rPr>
            </w:pPr>
            <w:r w:rsidRPr="00DE568A">
              <w:rPr>
                <w:rFonts w:asciiTheme="minorHAnsi" w:hAnsiTheme="minorHAnsi"/>
                <w:sz w:val="20"/>
                <w:szCs w:val="20"/>
              </w:rPr>
              <w:t>Number of approved adjustments to conservation area boundaries</w:t>
            </w:r>
          </w:p>
        </w:tc>
        <w:tc>
          <w:tcPr>
            <w:tcW w:w="4569" w:type="dxa"/>
            <w:shd w:val="clear" w:color="auto" w:fill="auto"/>
          </w:tcPr>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t>Collated data</w:t>
            </w:r>
            <w:r w:rsidR="00565163">
              <w:rPr>
                <w:rFonts w:asciiTheme="minorHAnsi" w:hAnsiTheme="minorHAnsi"/>
                <w:sz w:val="20"/>
                <w:szCs w:val="20"/>
              </w:rPr>
              <w:t xml:space="preserve"> from each Commonwealth and DELWP</w:t>
            </w:r>
            <w:r w:rsidRPr="00DE568A">
              <w:rPr>
                <w:rFonts w:asciiTheme="minorHAnsi" w:hAnsiTheme="minorHAnsi"/>
                <w:sz w:val="20"/>
                <w:szCs w:val="20"/>
              </w:rPr>
              <w:t xml:space="preserve"> approval</w:t>
            </w:r>
          </w:p>
        </w:tc>
        <w:tc>
          <w:tcPr>
            <w:tcW w:w="1668" w:type="dxa"/>
            <w:shd w:val="clear" w:color="auto" w:fill="auto"/>
          </w:tcPr>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t>Program files</w:t>
            </w:r>
          </w:p>
        </w:tc>
        <w:tc>
          <w:tcPr>
            <w:tcW w:w="1780" w:type="dxa"/>
            <w:shd w:val="clear" w:color="auto" w:fill="auto"/>
          </w:tcPr>
          <w:p w:rsidR="00785369" w:rsidRPr="00DE568A" w:rsidRDefault="00E90B34" w:rsidP="00785369">
            <w:pPr>
              <w:pStyle w:val="Body"/>
              <w:rPr>
                <w:rFonts w:asciiTheme="minorHAnsi" w:hAnsiTheme="minorHAnsi"/>
                <w:sz w:val="20"/>
                <w:szCs w:val="20"/>
              </w:rPr>
            </w:pPr>
            <w:r>
              <w:rPr>
                <w:rFonts w:asciiTheme="minorHAnsi" w:hAnsiTheme="minorHAnsi"/>
                <w:sz w:val="20"/>
                <w:szCs w:val="20"/>
              </w:rPr>
              <w:t>Department of Environment, Land, Water and Planning</w:t>
            </w:r>
          </w:p>
        </w:tc>
      </w:tr>
      <w:tr w:rsidR="00785369" w:rsidRPr="00DE568A" w:rsidTr="002227A3">
        <w:trPr>
          <w:trHeight w:val="381"/>
        </w:trPr>
        <w:tc>
          <w:tcPr>
            <w:tcW w:w="2598" w:type="dxa"/>
            <w:vMerge/>
            <w:shd w:val="clear" w:color="auto" w:fill="auto"/>
          </w:tcPr>
          <w:p w:rsidR="00785369" w:rsidRPr="00DE568A" w:rsidRDefault="00785369" w:rsidP="00785369">
            <w:pPr>
              <w:pStyle w:val="Body"/>
              <w:rPr>
                <w:rFonts w:asciiTheme="minorHAnsi" w:hAnsiTheme="minorHAnsi"/>
                <w:sz w:val="20"/>
                <w:szCs w:val="20"/>
              </w:rPr>
            </w:pPr>
          </w:p>
        </w:tc>
        <w:tc>
          <w:tcPr>
            <w:tcW w:w="4173" w:type="dxa"/>
            <w:shd w:val="clear" w:color="auto" w:fill="auto"/>
          </w:tcPr>
          <w:p w:rsidR="00785369" w:rsidRPr="00DE568A" w:rsidDel="009B5B21" w:rsidRDefault="00785369" w:rsidP="00785369">
            <w:pPr>
              <w:pStyle w:val="Body"/>
              <w:rPr>
                <w:rFonts w:asciiTheme="minorHAnsi" w:hAnsiTheme="minorHAnsi"/>
                <w:sz w:val="20"/>
                <w:szCs w:val="20"/>
              </w:rPr>
            </w:pPr>
            <w:r w:rsidRPr="00DE568A">
              <w:rPr>
                <w:rFonts w:asciiTheme="minorHAnsi" w:hAnsiTheme="minorHAnsi"/>
                <w:sz w:val="20"/>
                <w:szCs w:val="20"/>
              </w:rPr>
              <w:t>Number of approved development or works in conservation areas</w:t>
            </w:r>
          </w:p>
        </w:tc>
        <w:tc>
          <w:tcPr>
            <w:tcW w:w="4569" w:type="dxa"/>
            <w:shd w:val="clear" w:color="auto" w:fill="auto"/>
          </w:tcPr>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t>Collated data</w:t>
            </w:r>
            <w:r w:rsidR="00565163">
              <w:rPr>
                <w:rFonts w:asciiTheme="minorHAnsi" w:hAnsiTheme="minorHAnsi"/>
                <w:sz w:val="20"/>
                <w:szCs w:val="20"/>
              </w:rPr>
              <w:t xml:space="preserve"> from each Commonwealth and DELWP</w:t>
            </w:r>
            <w:r w:rsidRPr="00DE568A">
              <w:rPr>
                <w:rFonts w:asciiTheme="minorHAnsi" w:hAnsiTheme="minorHAnsi"/>
                <w:sz w:val="20"/>
                <w:szCs w:val="20"/>
              </w:rPr>
              <w:t xml:space="preserve"> approval</w:t>
            </w:r>
          </w:p>
        </w:tc>
        <w:tc>
          <w:tcPr>
            <w:tcW w:w="1668" w:type="dxa"/>
            <w:shd w:val="clear" w:color="auto" w:fill="auto"/>
          </w:tcPr>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t>Program files</w:t>
            </w:r>
          </w:p>
        </w:tc>
        <w:tc>
          <w:tcPr>
            <w:tcW w:w="1780" w:type="dxa"/>
            <w:shd w:val="clear" w:color="auto" w:fill="auto"/>
          </w:tcPr>
          <w:p w:rsidR="00785369" w:rsidRPr="00DE568A" w:rsidRDefault="00E90B34" w:rsidP="00785369">
            <w:pPr>
              <w:pStyle w:val="Body"/>
              <w:rPr>
                <w:rFonts w:asciiTheme="minorHAnsi" w:hAnsiTheme="minorHAnsi"/>
                <w:sz w:val="20"/>
                <w:szCs w:val="20"/>
              </w:rPr>
            </w:pPr>
            <w:r>
              <w:rPr>
                <w:rFonts w:asciiTheme="minorHAnsi" w:hAnsiTheme="minorHAnsi"/>
                <w:sz w:val="20"/>
                <w:szCs w:val="20"/>
              </w:rPr>
              <w:t>Department of Environment, Land, Water and Planning</w:t>
            </w:r>
          </w:p>
        </w:tc>
      </w:tr>
      <w:tr w:rsidR="00785369" w:rsidRPr="00DE568A" w:rsidTr="002227A3">
        <w:trPr>
          <w:trHeight w:val="381"/>
        </w:trPr>
        <w:tc>
          <w:tcPr>
            <w:tcW w:w="2598" w:type="dxa"/>
            <w:vMerge/>
            <w:shd w:val="clear" w:color="auto" w:fill="auto"/>
          </w:tcPr>
          <w:p w:rsidR="00785369" w:rsidRPr="00DE568A" w:rsidRDefault="00785369" w:rsidP="00785369">
            <w:pPr>
              <w:pStyle w:val="Body"/>
              <w:rPr>
                <w:rFonts w:asciiTheme="minorHAnsi" w:hAnsiTheme="minorHAnsi"/>
                <w:sz w:val="20"/>
                <w:szCs w:val="20"/>
              </w:rPr>
            </w:pPr>
          </w:p>
        </w:tc>
        <w:tc>
          <w:tcPr>
            <w:tcW w:w="4173" w:type="dxa"/>
            <w:shd w:val="clear" w:color="auto" w:fill="auto"/>
          </w:tcPr>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t>Number of cases of illegal removal of native vegetation and habitat within conservation areas</w:t>
            </w:r>
          </w:p>
        </w:tc>
        <w:tc>
          <w:tcPr>
            <w:tcW w:w="4569" w:type="dxa"/>
            <w:shd w:val="clear" w:color="auto" w:fill="auto"/>
          </w:tcPr>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t>Collated data from compliance programs and third party notifications</w:t>
            </w:r>
          </w:p>
        </w:tc>
        <w:tc>
          <w:tcPr>
            <w:tcW w:w="1668" w:type="dxa"/>
            <w:shd w:val="clear" w:color="auto" w:fill="auto"/>
          </w:tcPr>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t>Compliance programs</w:t>
            </w:r>
          </w:p>
        </w:tc>
        <w:tc>
          <w:tcPr>
            <w:tcW w:w="1780" w:type="dxa"/>
            <w:shd w:val="clear" w:color="auto" w:fill="auto"/>
          </w:tcPr>
          <w:p w:rsidR="00785369" w:rsidRPr="00DE568A" w:rsidRDefault="00E90B34" w:rsidP="00785369">
            <w:pPr>
              <w:pStyle w:val="Body"/>
              <w:rPr>
                <w:rFonts w:asciiTheme="minorHAnsi" w:hAnsiTheme="minorHAnsi"/>
                <w:sz w:val="20"/>
                <w:szCs w:val="20"/>
              </w:rPr>
            </w:pPr>
            <w:r>
              <w:rPr>
                <w:rFonts w:asciiTheme="minorHAnsi" w:hAnsiTheme="minorHAnsi"/>
                <w:sz w:val="20"/>
                <w:szCs w:val="20"/>
              </w:rPr>
              <w:t>Department of Environment, Land, Water and Planning</w:t>
            </w:r>
          </w:p>
        </w:tc>
      </w:tr>
      <w:tr w:rsidR="00785369" w:rsidRPr="00DE568A" w:rsidTr="002227A3">
        <w:trPr>
          <w:trHeight w:val="381"/>
        </w:trPr>
        <w:tc>
          <w:tcPr>
            <w:tcW w:w="2598" w:type="dxa"/>
            <w:vMerge/>
            <w:shd w:val="clear" w:color="auto" w:fill="auto"/>
          </w:tcPr>
          <w:p w:rsidR="00785369" w:rsidRPr="00DE568A" w:rsidRDefault="00785369" w:rsidP="00785369">
            <w:pPr>
              <w:pStyle w:val="Body"/>
              <w:rPr>
                <w:rFonts w:asciiTheme="minorHAnsi" w:hAnsiTheme="minorHAnsi"/>
                <w:sz w:val="20"/>
                <w:szCs w:val="20"/>
              </w:rPr>
            </w:pPr>
          </w:p>
        </w:tc>
        <w:tc>
          <w:tcPr>
            <w:tcW w:w="4173" w:type="dxa"/>
            <w:shd w:val="clear" w:color="auto" w:fill="auto"/>
          </w:tcPr>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t>Number of cases of illegal removal of native vegetation and habitat outside conservation areas</w:t>
            </w:r>
          </w:p>
        </w:tc>
        <w:tc>
          <w:tcPr>
            <w:tcW w:w="4569" w:type="dxa"/>
            <w:shd w:val="clear" w:color="auto" w:fill="auto"/>
          </w:tcPr>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t>Collated data from compliance programs and third party notifications</w:t>
            </w:r>
          </w:p>
        </w:tc>
        <w:tc>
          <w:tcPr>
            <w:tcW w:w="1668" w:type="dxa"/>
            <w:shd w:val="clear" w:color="auto" w:fill="auto"/>
          </w:tcPr>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t>Compliance programs</w:t>
            </w:r>
          </w:p>
        </w:tc>
        <w:tc>
          <w:tcPr>
            <w:tcW w:w="1780" w:type="dxa"/>
            <w:shd w:val="clear" w:color="auto" w:fill="auto"/>
          </w:tcPr>
          <w:p w:rsidR="00785369" w:rsidRPr="00DE568A" w:rsidRDefault="00E90B34" w:rsidP="00785369">
            <w:pPr>
              <w:pStyle w:val="Body"/>
              <w:rPr>
                <w:rFonts w:asciiTheme="minorHAnsi" w:hAnsiTheme="minorHAnsi"/>
                <w:sz w:val="20"/>
                <w:szCs w:val="20"/>
              </w:rPr>
            </w:pPr>
            <w:r>
              <w:rPr>
                <w:rFonts w:asciiTheme="minorHAnsi" w:hAnsiTheme="minorHAnsi"/>
                <w:sz w:val="20"/>
                <w:szCs w:val="20"/>
              </w:rPr>
              <w:t>Department of Environment, Land, Water and Planning</w:t>
            </w:r>
          </w:p>
        </w:tc>
      </w:tr>
      <w:tr w:rsidR="00785369" w:rsidRPr="00DE568A" w:rsidTr="002227A3">
        <w:trPr>
          <w:trHeight w:val="381"/>
        </w:trPr>
        <w:tc>
          <w:tcPr>
            <w:tcW w:w="2598" w:type="dxa"/>
            <w:vMerge/>
            <w:shd w:val="clear" w:color="auto" w:fill="auto"/>
          </w:tcPr>
          <w:p w:rsidR="00785369" w:rsidRPr="00DE568A" w:rsidRDefault="00785369" w:rsidP="00785369">
            <w:pPr>
              <w:pStyle w:val="Body"/>
              <w:rPr>
                <w:rFonts w:asciiTheme="minorHAnsi" w:hAnsiTheme="minorHAnsi"/>
                <w:sz w:val="20"/>
                <w:szCs w:val="20"/>
              </w:rPr>
            </w:pPr>
          </w:p>
        </w:tc>
        <w:tc>
          <w:tcPr>
            <w:tcW w:w="4173" w:type="dxa"/>
            <w:shd w:val="clear" w:color="auto" w:fill="auto"/>
          </w:tcPr>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t xml:space="preserve">Per cent of gazetted precincts with approved Integrated Water Management Plans </w:t>
            </w:r>
          </w:p>
        </w:tc>
        <w:tc>
          <w:tcPr>
            <w:tcW w:w="4569" w:type="dxa"/>
            <w:shd w:val="clear" w:color="auto" w:fill="auto"/>
          </w:tcPr>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t>Data collected from each approved Integrated Water Management Plan</w:t>
            </w:r>
          </w:p>
        </w:tc>
        <w:tc>
          <w:tcPr>
            <w:tcW w:w="1668" w:type="dxa"/>
            <w:shd w:val="clear" w:color="auto" w:fill="auto"/>
          </w:tcPr>
          <w:p w:rsidR="00785369" w:rsidRPr="00DE568A" w:rsidRDefault="00785369" w:rsidP="00785369">
            <w:pPr>
              <w:pStyle w:val="Body"/>
              <w:rPr>
                <w:rFonts w:asciiTheme="minorHAnsi" w:hAnsiTheme="minorHAnsi"/>
                <w:sz w:val="20"/>
                <w:szCs w:val="20"/>
                <w:highlight w:val="yellow"/>
              </w:rPr>
            </w:pPr>
            <w:r w:rsidRPr="00DE568A">
              <w:rPr>
                <w:rFonts w:asciiTheme="minorHAnsi" w:hAnsiTheme="minorHAnsi"/>
                <w:sz w:val="20"/>
                <w:szCs w:val="20"/>
              </w:rPr>
              <w:t>Program files</w:t>
            </w:r>
          </w:p>
        </w:tc>
        <w:tc>
          <w:tcPr>
            <w:tcW w:w="1780" w:type="dxa"/>
            <w:shd w:val="clear" w:color="auto" w:fill="auto"/>
          </w:tcPr>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t>Metropolitan Planning Authority</w:t>
            </w:r>
          </w:p>
        </w:tc>
      </w:tr>
      <w:tr w:rsidR="00785369" w:rsidRPr="00DE568A" w:rsidTr="002227A3">
        <w:trPr>
          <w:trHeight w:val="381"/>
        </w:trPr>
        <w:tc>
          <w:tcPr>
            <w:tcW w:w="2598" w:type="dxa"/>
            <w:vMerge/>
            <w:shd w:val="clear" w:color="auto" w:fill="auto"/>
          </w:tcPr>
          <w:p w:rsidR="00785369" w:rsidRPr="00DE568A" w:rsidRDefault="00785369" w:rsidP="00785369">
            <w:pPr>
              <w:pStyle w:val="Body"/>
              <w:rPr>
                <w:rFonts w:asciiTheme="minorHAnsi" w:hAnsiTheme="minorHAnsi"/>
                <w:sz w:val="20"/>
                <w:szCs w:val="20"/>
              </w:rPr>
            </w:pPr>
          </w:p>
        </w:tc>
        <w:tc>
          <w:tcPr>
            <w:tcW w:w="4173" w:type="dxa"/>
            <w:shd w:val="clear" w:color="auto" w:fill="auto"/>
          </w:tcPr>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t>Number of non-compliance with approved Environmental Management Plan for the Regional Rail Link (section 2) affecting matters of national environmental significance</w:t>
            </w:r>
          </w:p>
        </w:tc>
        <w:tc>
          <w:tcPr>
            <w:tcW w:w="4569" w:type="dxa"/>
            <w:shd w:val="clear" w:color="auto" w:fill="auto"/>
          </w:tcPr>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t>Collated data from compliance programs and third party notifications</w:t>
            </w:r>
          </w:p>
        </w:tc>
        <w:tc>
          <w:tcPr>
            <w:tcW w:w="1668" w:type="dxa"/>
            <w:shd w:val="clear" w:color="auto" w:fill="auto"/>
          </w:tcPr>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t>Program files</w:t>
            </w:r>
          </w:p>
        </w:tc>
        <w:tc>
          <w:tcPr>
            <w:tcW w:w="1780" w:type="dxa"/>
            <w:shd w:val="clear" w:color="auto" w:fill="auto"/>
          </w:tcPr>
          <w:p w:rsidR="00785369" w:rsidRPr="00DE568A" w:rsidRDefault="00E90B34" w:rsidP="00785369">
            <w:pPr>
              <w:pStyle w:val="Body"/>
              <w:rPr>
                <w:rFonts w:asciiTheme="minorHAnsi" w:hAnsiTheme="minorHAnsi"/>
                <w:sz w:val="20"/>
                <w:szCs w:val="20"/>
              </w:rPr>
            </w:pPr>
            <w:r w:rsidRPr="00E90B34">
              <w:rPr>
                <w:rFonts w:asciiTheme="minorHAnsi" w:hAnsiTheme="minorHAnsi"/>
                <w:sz w:val="20"/>
                <w:szCs w:val="20"/>
              </w:rPr>
              <w:t>Department of Economic Development, Jobs, Transport and Resources</w:t>
            </w:r>
          </w:p>
        </w:tc>
      </w:tr>
      <w:tr w:rsidR="00785369" w:rsidRPr="00DE568A" w:rsidTr="002227A3">
        <w:trPr>
          <w:trHeight w:val="381"/>
        </w:trPr>
        <w:tc>
          <w:tcPr>
            <w:tcW w:w="2598" w:type="dxa"/>
            <w:vMerge/>
            <w:shd w:val="clear" w:color="auto" w:fill="auto"/>
          </w:tcPr>
          <w:p w:rsidR="00785369" w:rsidRPr="00DE568A" w:rsidRDefault="00785369" w:rsidP="00785369">
            <w:pPr>
              <w:pStyle w:val="Body"/>
              <w:rPr>
                <w:rFonts w:asciiTheme="minorHAnsi" w:hAnsiTheme="minorHAnsi"/>
                <w:sz w:val="20"/>
                <w:szCs w:val="20"/>
              </w:rPr>
            </w:pPr>
          </w:p>
        </w:tc>
        <w:tc>
          <w:tcPr>
            <w:tcW w:w="4173" w:type="dxa"/>
            <w:shd w:val="clear" w:color="auto" w:fill="auto"/>
          </w:tcPr>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t xml:space="preserve">Per cent of gazetted precincts with approved Cultural Heritage Management Plans </w:t>
            </w:r>
          </w:p>
        </w:tc>
        <w:tc>
          <w:tcPr>
            <w:tcW w:w="4569" w:type="dxa"/>
            <w:shd w:val="clear" w:color="auto" w:fill="auto"/>
          </w:tcPr>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t>Data collected from each approved Cultural Heritage Management Plan</w:t>
            </w:r>
          </w:p>
        </w:tc>
        <w:tc>
          <w:tcPr>
            <w:tcW w:w="1668" w:type="dxa"/>
            <w:shd w:val="clear" w:color="auto" w:fill="auto"/>
          </w:tcPr>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t>Program files</w:t>
            </w:r>
          </w:p>
        </w:tc>
        <w:tc>
          <w:tcPr>
            <w:tcW w:w="1780" w:type="dxa"/>
            <w:shd w:val="clear" w:color="auto" w:fill="auto"/>
          </w:tcPr>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t>Metropolitan Planning Authority</w:t>
            </w:r>
          </w:p>
        </w:tc>
      </w:tr>
      <w:tr w:rsidR="00785369" w:rsidRPr="00DE568A" w:rsidTr="002227A3">
        <w:trPr>
          <w:trHeight w:val="381"/>
        </w:trPr>
        <w:tc>
          <w:tcPr>
            <w:tcW w:w="2598" w:type="dxa"/>
            <w:vMerge/>
            <w:shd w:val="clear" w:color="auto" w:fill="auto"/>
          </w:tcPr>
          <w:p w:rsidR="00785369" w:rsidRPr="00DE568A" w:rsidRDefault="00785369" w:rsidP="00785369">
            <w:pPr>
              <w:pStyle w:val="Body"/>
              <w:rPr>
                <w:rFonts w:asciiTheme="minorHAnsi" w:hAnsiTheme="minorHAnsi"/>
                <w:sz w:val="20"/>
                <w:szCs w:val="20"/>
              </w:rPr>
            </w:pPr>
          </w:p>
        </w:tc>
        <w:tc>
          <w:tcPr>
            <w:tcW w:w="4173" w:type="dxa"/>
            <w:shd w:val="clear" w:color="auto" w:fill="auto"/>
          </w:tcPr>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t>Per cent of approved work plans consistent with the prescriptions or Biodiversity Conservation Strategy for Melbourne’s Growth Corridors</w:t>
            </w:r>
          </w:p>
        </w:tc>
        <w:tc>
          <w:tcPr>
            <w:tcW w:w="4569" w:type="dxa"/>
            <w:shd w:val="clear" w:color="auto" w:fill="auto"/>
          </w:tcPr>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t>Data collected from each approved works authority and work plan</w:t>
            </w:r>
          </w:p>
        </w:tc>
        <w:tc>
          <w:tcPr>
            <w:tcW w:w="1668" w:type="dxa"/>
            <w:shd w:val="clear" w:color="auto" w:fill="auto"/>
          </w:tcPr>
          <w:p w:rsidR="00785369" w:rsidRPr="00DE568A" w:rsidRDefault="00785369" w:rsidP="00785369">
            <w:pPr>
              <w:pStyle w:val="Body"/>
              <w:rPr>
                <w:rFonts w:asciiTheme="minorHAnsi" w:hAnsiTheme="minorHAnsi"/>
                <w:sz w:val="20"/>
                <w:szCs w:val="20"/>
                <w:highlight w:val="yellow"/>
              </w:rPr>
            </w:pPr>
            <w:r w:rsidRPr="00DE568A">
              <w:rPr>
                <w:rFonts w:asciiTheme="minorHAnsi" w:hAnsiTheme="minorHAnsi"/>
                <w:sz w:val="20"/>
                <w:szCs w:val="20"/>
              </w:rPr>
              <w:t>Program files</w:t>
            </w:r>
          </w:p>
        </w:tc>
        <w:tc>
          <w:tcPr>
            <w:tcW w:w="1780" w:type="dxa"/>
            <w:shd w:val="clear" w:color="auto" w:fill="auto"/>
          </w:tcPr>
          <w:p w:rsidR="00785369" w:rsidRPr="00DE568A" w:rsidRDefault="00E90B34" w:rsidP="00785369">
            <w:pPr>
              <w:pStyle w:val="Body"/>
              <w:rPr>
                <w:rFonts w:asciiTheme="minorHAnsi" w:hAnsiTheme="minorHAnsi"/>
                <w:sz w:val="20"/>
                <w:szCs w:val="20"/>
                <w:highlight w:val="yellow"/>
              </w:rPr>
            </w:pPr>
            <w:r w:rsidRPr="00E90B34">
              <w:rPr>
                <w:rFonts w:asciiTheme="minorHAnsi" w:hAnsiTheme="minorHAnsi"/>
                <w:sz w:val="20"/>
                <w:szCs w:val="20"/>
              </w:rPr>
              <w:t>Department of Economic Development, Jobs, Transport and Resources</w:t>
            </w:r>
          </w:p>
        </w:tc>
      </w:tr>
      <w:tr w:rsidR="00785369" w:rsidRPr="00DE568A" w:rsidTr="002227A3">
        <w:trPr>
          <w:trHeight w:val="381"/>
        </w:trPr>
        <w:tc>
          <w:tcPr>
            <w:tcW w:w="2598" w:type="dxa"/>
            <w:vMerge/>
            <w:shd w:val="clear" w:color="auto" w:fill="auto"/>
          </w:tcPr>
          <w:p w:rsidR="00785369" w:rsidRPr="00DE568A" w:rsidRDefault="00785369" w:rsidP="00785369">
            <w:pPr>
              <w:pStyle w:val="Body"/>
              <w:rPr>
                <w:rFonts w:asciiTheme="minorHAnsi" w:hAnsiTheme="minorHAnsi"/>
                <w:sz w:val="20"/>
                <w:szCs w:val="20"/>
              </w:rPr>
            </w:pPr>
          </w:p>
        </w:tc>
        <w:tc>
          <w:tcPr>
            <w:tcW w:w="4173" w:type="dxa"/>
            <w:shd w:val="clear" w:color="auto" w:fill="auto"/>
          </w:tcPr>
          <w:p w:rsidR="00785369" w:rsidRPr="00DE568A" w:rsidRDefault="00785369" w:rsidP="00785369">
            <w:pPr>
              <w:pStyle w:val="Body"/>
              <w:rPr>
                <w:rFonts w:asciiTheme="minorHAnsi" w:hAnsiTheme="minorHAnsi"/>
                <w:sz w:val="20"/>
                <w:szCs w:val="20"/>
                <w:highlight w:val="yellow"/>
              </w:rPr>
            </w:pPr>
            <w:r w:rsidRPr="00DE568A">
              <w:rPr>
                <w:rFonts w:asciiTheme="minorHAnsi" w:hAnsiTheme="minorHAnsi"/>
                <w:sz w:val="20"/>
                <w:szCs w:val="20"/>
              </w:rPr>
              <w:t xml:space="preserve">Number of non-compliances with approved </w:t>
            </w:r>
            <w:r w:rsidRPr="00DE568A">
              <w:rPr>
                <w:rFonts w:asciiTheme="minorHAnsi" w:hAnsiTheme="minorHAnsi"/>
                <w:sz w:val="20"/>
                <w:szCs w:val="20"/>
              </w:rPr>
              <w:lastRenderedPageBreak/>
              <w:t>work plans affecting matters of national environmental significance</w:t>
            </w:r>
          </w:p>
        </w:tc>
        <w:tc>
          <w:tcPr>
            <w:tcW w:w="4569" w:type="dxa"/>
            <w:shd w:val="clear" w:color="auto" w:fill="auto"/>
          </w:tcPr>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lastRenderedPageBreak/>
              <w:t xml:space="preserve">Collated data from compliance programs and third </w:t>
            </w:r>
            <w:r w:rsidRPr="00DE568A">
              <w:rPr>
                <w:rFonts w:asciiTheme="minorHAnsi" w:hAnsiTheme="minorHAnsi"/>
                <w:sz w:val="20"/>
                <w:szCs w:val="20"/>
              </w:rPr>
              <w:lastRenderedPageBreak/>
              <w:t>party notifications</w:t>
            </w:r>
          </w:p>
        </w:tc>
        <w:tc>
          <w:tcPr>
            <w:tcW w:w="1668" w:type="dxa"/>
            <w:shd w:val="clear" w:color="auto" w:fill="auto"/>
          </w:tcPr>
          <w:p w:rsidR="00785369" w:rsidRPr="00DE568A" w:rsidRDefault="00785369" w:rsidP="00785369">
            <w:pPr>
              <w:pStyle w:val="Body"/>
              <w:rPr>
                <w:rFonts w:asciiTheme="minorHAnsi" w:hAnsiTheme="minorHAnsi"/>
                <w:sz w:val="20"/>
                <w:szCs w:val="20"/>
                <w:highlight w:val="yellow"/>
              </w:rPr>
            </w:pPr>
            <w:r w:rsidRPr="00DE568A">
              <w:rPr>
                <w:rFonts w:asciiTheme="minorHAnsi" w:hAnsiTheme="minorHAnsi"/>
                <w:sz w:val="20"/>
                <w:szCs w:val="20"/>
              </w:rPr>
              <w:lastRenderedPageBreak/>
              <w:t>Program files</w:t>
            </w:r>
          </w:p>
        </w:tc>
        <w:tc>
          <w:tcPr>
            <w:tcW w:w="1780" w:type="dxa"/>
            <w:shd w:val="clear" w:color="auto" w:fill="auto"/>
          </w:tcPr>
          <w:p w:rsidR="00785369" w:rsidRPr="00DE568A" w:rsidRDefault="00E90B34" w:rsidP="00785369">
            <w:pPr>
              <w:pStyle w:val="Body"/>
              <w:rPr>
                <w:rFonts w:asciiTheme="minorHAnsi" w:hAnsiTheme="minorHAnsi"/>
                <w:sz w:val="20"/>
                <w:szCs w:val="20"/>
                <w:highlight w:val="yellow"/>
              </w:rPr>
            </w:pPr>
            <w:r w:rsidRPr="00E90B34">
              <w:rPr>
                <w:rFonts w:asciiTheme="minorHAnsi" w:hAnsiTheme="minorHAnsi"/>
                <w:sz w:val="20"/>
                <w:szCs w:val="20"/>
              </w:rPr>
              <w:t xml:space="preserve">Department of </w:t>
            </w:r>
            <w:r w:rsidRPr="00E90B34">
              <w:rPr>
                <w:rFonts w:asciiTheme="minorHAnsi" w:hAnsiTheme="minorHAnsi"/>
                <w:sz w:val="20"/>
                <w:szCs w:val="20"/>
              </w:rPr>
              <w:lastRenderedPageBreak/>
              <w:t>Economic Development, Jobs, Transport and Resources</w:t>
            </w:r>
          </w:p>
        </w:tc>
      </w:tr>
      <w:tr w:rsidR="00785369" w:rsidRPr="00DE568A" w:rsidTr="002227A3">
        <w:trPr>
          <w:trHeight w:val="297"/>
        </w:trPr>
        <w:tc>
          <w:tcPr>
            <w:tcW w:w="2598" w:type="dxa"/>
            <w:vMerge w:val="restart"/>
            <w:shd w:val="clear" w:color="auto" w:fill="auto"/>
            <w:vAlign w:val="center"/>
          </w:tcPr>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lastRenderedPageBreak/>
              <w:t>Program cost recovery and expenditure is transparent and efficient</w:t>
            </w:r>
          </w:p>
        </w:tc>
        <w:tc>
          <w:tcPr>
            <w:tcW w:w="4173" w:type="dxa"/>
            <w:shd w:val="clear" w:color="auto" w:fill="auto"/>
            <w:vAlign w:val="center"/>
          </w:tcPr>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t xml:space="preserve">Revenue </w:t>
            </w:r>
          </w:p>
        </w:tc>
        <w:tc>
          <w:tcPr>
            <w:tcW w:w="4569" w:type="dxa"/>
            <w:shd w:val="clear" w:color="auto" w:fill="auto"/>
            <w:vAlign w:val="center"/>
          </w:tcPr>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t>Collated data from financial report</w:t>
            </w:r>
          </w:p>
        </w:tc>
        <w:tc>
          <w:tcPr>
            <w:tcW w:w="1668" w:type="dxa"/>
            <w:shd w:val="clear" w:color="auto" w:fill="auto"/>
            <w:vAlign w:val="center"/>
          </w:tcPr>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t>BMS</w:t>
            </w:r>
          </w:p>
        </w:tc>
        <w:tc>
          <w:tcPr>
            <w:tcW w:w="1780" w:type="dxa"/>
            <w:shd w:val="clear" w:color="auto" w:fill="auto"/>
            <w:vAlign w:val="center"/>
          </w:tcPr>
          <w:p w:rsidR="00785369" w:rsidRPr="00DE568A" w:rsidRDefault="00E90B34" w:rsidP="00785369">
            <w:pPr>
              <w:pStyle w:val="Body"/>
              <w:rPr>
                <w:rFonts w:asciiTheme="minorHAnsi" w:hAnsiTheme="minorHAnsi"/>
                <w:sz w:val="20"/>
                <w:szCs w:val="20"/>
              </w:rPr>
            </w:pPr>
            <w:r>
              <w:rPr>
                <w:rFonts w:asciiTheme="minorHAnsi" w:hAnsiTheme="minorHAnsi"/>
                <w:sz w:val="20"/>
                <w:szCs w:val="20"/>
              </w:rPr>
              <w:t>Department of Environment, Land, Water and Planning</w:t>
            </w:r>
          </w:p>
        </w:tc>
      </w:tr>
      <w:tr w:rsidR="00785369" w:rsidRPr="00DE568A" w:rsidTr="002227A3">
        <w:trPr>
          <w:trHeight w:val="297"/>
        </w:trPr>
        <w:tc>
          <w:tcPr>
            <w:tcW w:w="2598" w:type="dxa"/>
            <w:vMerge/>
            <w:shd w:val="clear" w:color="auto" w:fill="auto"/>
          </w:tcPr>
          <w:p w:rsidR="00785369" w:rsidRPr="00DE568A" w:rsidRDefault="00785369" w:rsidP="00785369">
            <w:pPr>
              <w:pStyle w:val="Body"/>
              <w:rPr>
                <w:rFonts w:asciiTheme="minorHAnsi" w:hAnsiTheme="minorHAnsi"/>
                <w:sz w:val="20"/>
                <w:szCs w:val="20"/>
              </w:rPr>
            </w:pPr>
          </w:p>
        </w:tc>
        <w:tc>
          <w:tcPr>
            <w:tcW w:w="4173" w:type="dxa"/>
            <w:shd w:val="clear" w:color="auto" w:fill="auto"/>
            <w:vAlign w:val="center"/>
          </w:tcPr>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t>Expenditure</w:t>
            </w:r>
          </w:p>
        </w:tc>
        <w:tc>
          <w:tcPr>
            <w:tcW w:w="4569" w:type="dxa"/>
            <w:shd w:val="clear" w:color="auto" w:fill="auto"/>
            <w:vAlign w:val="center"/>
          </w:tcPr>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t>Collated data from financial report and contracts</w:t>
            </w:r>
          </w:p>
        </w:tc>
        <w:tc>
          <w:tcPr>
            <w:tcW w:w="1668" w:type="dxa"/>
            <w:shd w:val="clear" w:color="auto" w:fill="auto"/>
            <w:vAlign w:val="center"/>
          </w:tcPr>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t>BMS</w:t>
            </w:r>
          </w:p>
        </w:tc>
        <w:tc>
          <w:tcPr>
            <w:tcW w:w="1780" w:type="dxa"/>
            <w:shd w:val="clear" w:color="auto" w:fill="auto"/>
            <w:vAlign w:val="center"/>
          </w:tcPr>
          <w:p w:rsidR="00785369" w:rsidRPr="00DE568A" w:rsidRDefault="00E90B34" w:rsidP="00785369">
            <w:pPr>
              <w:pStyle w:val="Body"/>
              <w:rPr>
                <w:rFonts w:asciiTheme="minorHAnsi" w:hAnsiTheme="minorHAnsi"/>
                <w:sz w:val="20"/>
                <w:szCs w:val="20"/>
              </w:rPr>
            </w:pPr>
            <w:r>
              <w:rPr>
                <w:rFonts w:asciiTheme="minorHAnsi" w:hAnsiTheme="minorHAnsi"/>
                <w:sz w:val="20"/>
                <w:szCs w:val="20"/>
              </w:rPr>
              <w:t>Department of Environment, Land, Water and Planning</w:t>
            </w:r>
          </w:p>
        </w:tc>
      </w:tr>
      <w:tr w:rsidR="00785369" w:rsidRPr="00DE568A" w:rsidTr="002227A3">
        <w:trPr>
          <w:trHeight w:val="297"/>
        </w:trPr>
        <w:tc>
          <w:tcPr>
            <w:tcW w:w="2598" w:type="dxa"/>
            <w:vMerge/>
            <w:shd w:val="clear" w:color="auto" w:fill="auto"/>
          </w:tcPr>
          <w:p w:rsidR="00785369" w:rsidRPr="00DE568A" w:rsidRDefault="00785369" w:rsidP="00785369">
            <w:pPr>
              <w:pStyle w:val="Body"/>
              <w:rPr>
                <w:rFonts w:asciiTheme="minorHAnsi" w:hAnsiTheme="minorHAnsi"/>
                <w:sz w:val="20"/>
                <w:szCs w:val="20"/>
              </w:rPr>
            </w:pPr>
          </w:p>
        </w:tc>
        <w:tc>
          <w:tcPr>
            <w:tcW w:w="4173" w:type="dxa"/>
            <w:shd w:val="clear" w:color="auto" w:fill="auto"/>
            <w:vAlign w:val="center"/>
          </w:tcPr>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t>Number of habitat hectares provided as offset</w:t>
            </w:r>
          </w:p>
        </w:tc>
        <w:tc>
          <w:tcPr>
            <w:tcW w:w="4569" w:type="dxa"/>
            <w:shd w:val="clear" w:color="auto" w:fill="auto"/>
            <w:vAlign w:val="center"/>
          </w:tcPr>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t>Collated data from Habitat Compensation Statements</w:t>
            </w:r>
          </w:p>
        </w:tc>
        <w:tc>
          <w:tcPr>
            <w:tcW w:w="1668" w:type="dxa"/>
            <w:shd w:val="clear" w:color="auto" w:fill="auto"/>
            <w:vAlign w:val="center"/>
          </w:tcPr>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t>NVIM</w:t>
            </w:r>
          </w:p>
        </w:tc>
        <w:tc>
          <w:tcPr>
            <w:tcW w:w="1780" w:type="dxa"/>
            <w:shd w:val="clear" w:color="auto" w:fill="auto"/>
            <w:vAlign w:val="center"/>
          </w:tcPr>
          <w:p w:rsidR="00785369" w:rsidRPr="00DE568A" w:rsidRDefault="00E90B34" w:rsidP="00785369">
            <w:pPr>
              <w:pStyle w:val="Body"/>
              <w:rPr>
                <w:rFonts w:asciiTheme="minorHAnsi" w:hAnsiTheme="minorHAnsi"/>
                <w:sz w:val="20"/>
                <w:szCs w:val="20"/>
              </w:rPr>
            </w:pPr>
            <w:r>
              <w:rPr>
                <w:rFonts w:asciiTheme="minorHAnsi" w:hAnsiTheme="minorHAnsi"/>
                <w:sz w:val="20"/>
                <w:szCs w:val="20"/>
              </w:rPr>
              <w:t>Department of Environment, Land, Water and Planning</w:t>
            </w:r>
          </w:p>
        </w:tc>
      </w:tr>
      <w:tr w:rsidR="00785369" w:rsidRPr="00DE568A" w:rsidTr="002227A3">
        <w:trPr>
          <w:trHeight w:val="297"/>
        </w:trPr>
        <w:tc>
          <w:tcPr>
            <w:tcW w:w="2598" w:type="dxa"/>
            <w:vMerge/>
            <w:shd w:val="clear" w:color="auto" w:fill="auto"/>
          </w:tcPr>
          <w:p w:rsidR="00785369" w:rsidRPr="00DE568A" w:rsidRDefault="00785369" w:rsidP="00785369">
            <w:pPr>
              <w:pStyle w:val="Body"/>
              <w:rPr>
                <w:rFonts w:asciiTheme="minorHAnsi" w:hAnsiTheme="minorHAnsi"/>
                <w:sz w:val="20"/>
                <w:szCs w:val="20"/>
              </w:rPr>
            </w:pPr>
          </w:p>
        </w:tc>
        <w:tc>
          <w:tcPr>
            <w:tcW w:w="4173" w:type="dxa"/>
            <w:shd w:val="clear" w:color="auto" w:fill="auto"/>
            <w:vAlign w:val="center"/>
          </w:tcPr>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t>Number of hectares of GSM habitat with offset met</w:t>
            </w:r>
          </w:p>
        </w:tc>
        <w:tc>
          <w:tcPr>
            <w:tcW w:w="4569" w:type="dxa"/>
            <w:shd w:val="clear" w:color="auto" w:fill="auto"/>
            <w:vAlign w:val="center"/>
          </w:tcPr>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t>Collated data from Habitat Compensation Statements</w:t>
            </w:r>
          </w:p>
        </w:tc>
        <w:tc>
          <w:tcPr>
            <w:tcW w:w="1668" w:type="dxa"/>
            <w:shd w:val="clear" w:color="auto" w:fill="auto"/>
            <w:vAlign w:val="center"/>
          </w:tcPr>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t>NVIM</w:t>
            </w:r>
          </w:p>
        </w:tc>
        <w:tc>
          <w:tcPr>
            <w:tcW w:w="1780" w:type="dxa"/>
            <w:shd w:val="clear" w:color="auto" w:fill="auto"/>
            <w:vAlign w:val="center"/>
          </w:tcPr>
          <w:p w:rsidR="00785369" w:rsidRPr="00DE568A" w:rsidRDefault="00E90B34" w:rsidP="00785369">
            <w:pPr>
              <w:pStyle w:val="Body"/>
              <w:rPr>
                <w:rFonts w:asciiTheme="minorHAnsi" w:hAnsiTheme="minorHAnsi"/>
                <w:sz w:val="20"/>
                <w:szCs w:val="20"/>
              </w:rPr>
            </w:pPr>
            <w:r>
              <w:rPr>
                <w:rFonts w:asciiTheme="minorHAnsi" w:hAnsiTheme="minorHAnsi"/>
                <w:sz w:val="20"/>
                <w:szCs w:val="20"/>
              </w:rPr>
              <w:t>Department of Environment, Land, Water and Planning</w:t>
            </w:r>
          </w:p>
        </w:tc>
      </w:tr>
      <w:tr w:rsidR="00785369" w:rsidRPr="00DE568A" w:rsidTr="002227A3">
        <w:trPr>
          <w:trHeight w:val="297"/>
        </w:trPr>
        <w:tc>
          <w:tcPr>
            <w:tcW w:w="2598" w:type="dxa"/>
            <w:vMerge/>
            <w:shd w:val="clear" w:color="auto" w:fill="auto"/>
          </w:tcPr>
          <w:p w:rsidR="00785369" w:rsidRPr="00DE568A" w:rsidRDefault="00785369" w:rsidP="00785369">
            <w:pPr>
              <w:pStyle w:val="Body"/>
              <w:rPr>
                <w:rFonts w:asciiTheme="minorHAnsi" w:hAnsiTheme="minorHAnsi"/>
                <w:sz w:val="20"/>
                <w:szCs w:val="20"/>
              </w:rPr>
            </w:pPr>
          </w:p>
        </w:tc>
        <w:tc>
          <w:tcPr>
            <w:tcW w:w="4173" w:type="dxa"/>
            <w:shd w:val="clear" w:color="auto" w:fill="auto"/>
            <w:vAlign w:val="center"/>
          </w:tcPr>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t>Number of hectares of GGF habitat with offset met</w:t>
            </w:r>
          </w:p>
        </w:tc>
        <w:tc>
          <w:tcPr>
            <w:tcW w:w="4569" w:type="dxa"/>
            <w:shd w:val="clear" w:color="auto" w:fill="auto"/>
            <w:vAlign w:val="center"/>
          </w:tcPr>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t>Collated data from Habitat Compensation Statements</w:t>
            </w:r>
          </w:p>
        </w:tc>
        <w:tc>
          <w:tcPr>
            <w:tcW w:w="1668" w:type="dxa"/>
            <w:shd w:val="clear" w:color="auto" w:fill="auto"/>
            <w:vAlign w:val="center"/>
          </w:tcPr>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t>NVIM</w:t>
            </w:r>
          </w:p>
        </w:tc>
        <w:tc>
          <w:tcPr>
            <w:tcW w:w="1780" w:type="dxa"/>
            <w:shd w:val="clear" w:color="auto" w:fill="auto"/>
            <w:vAlign w:val="center"/>
          </w:tcPr>
          <w:p w:rsidR="00785369" w:rsidRPr="00DE568A" w:rsidRDefault="00E90B34" w:rsidP="00785369">
            <w:pPr>
              <w:pStyle w:val="Body"/>
              <w:rPr>
                <w:rFonts w:asciiTheme="minorHAnsi" w:hAnsiTheme="minorHAnsi"/>
                <w:sz w:val="20"/>
                <w:szCs w:val="20"/>
              </w:rPr>
            </w:pPr>
            <w:r>
              <w:rPr>
                <w:rFonts w:asciiTheme="minorHAnsi" w:hAnsiTheme="minorHAnsi"/>
                <w:sz w:val="20"/>
                <w:szCs w:val="20"/>
              </w:rPr>
              <w:t>Department of Environment, Land, Water and Planning</w:t>
            </w:r>
          </w:p>
        </w:tc>
      </w:tr>
      <w:tr w:rsidR="00785369" w:rsidRPr="00DE568A" w:rsidTr="002227A3">
        <w:trPr>
          <w:trHeight w:val="297"/>
        </w:trPr>
        <w:tc>
          <w:tcPr>
            <w:tcW w:w="2598" w:type="dxa"/>
            <w:vMerge/>
            <w:shd w:val="clear" w:color="auto" w:fill="auto"/>
          </w:tcPr>
          <w:p w:rsidR="00785369" w:rsidRPr="00DE568A" w:rsidRDefault="00785369" w:rsidP="00785369">
            <w:pPr>
              <w:pStyle w:val="Body"/>
              <w:rPr>
                <w:rFonts w:asciiTheme="minorHAnsi" w:hAnsiTheme="minorHAnsi"/>
                <w:sz w:val="20"/>
                <w:szCs w:val="20"/>
              </w:rPr>
            </w:pPr>
          </w:p>
        </w:tc>
        <w:tc>
          <w:tcPr>
            <w:tcW w:w="4173" w:type="dxa"/>
            <w:shd w:val="clear" w:color="auto" w:fill="auto"/>
            <w:vAlign w:val="center"/>
          </w:tcPr>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t>Hectares of habitat compensation obligation met</w:t>
            </w:r>
          </w:p>
        </w:tc>
        <w:tc>
          <w:tcPr>
            <w:tcW w:w="4569" w:type="dxa"/>
            <w:shd w:val="clear" w:color="auto" w:fill="auto"/>
            <w:vAlign w:val="center"/>
          </w:tcPr>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t>Collated data from Habitat Compensation Statements</w:t>
            </w:r>
          </w:p>
        </w:tc>
        <w:tc>
          <w:tcPr>
            <w:tcW w:w="1668" w:type="dxa"/>
            <w:shd w:val="clear" w:color="auto" w:fill="auto"/>
            <w:vAlign w:val="center"/>
          </w:tcPr>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t>NVIM</w:t>
            </w:r>
          </w:p>
        </w:tc>
        <w:tc>
          <w:tcPr>
            <w:tcW w:w="1780" w:type="dxa"/>
            <w:shd w:val="clear" w:color="auto" w:fill="auto"/>
            <w:vAlign w:val="center"/>
          </w:tcPr>
          <w:p w:rsidR="00785369" w:rsidRPr="00DE568A" w:rsidRDefault="00E90B34" w:rsidP="00785369">
            <w:pPr>
              <w:pStyle w:val="Body"/>
              <w:rPr>
                <w:rFonts w:asciiTheme="minorHAnsi" w:hAnsiTheme="minorHAnsi"/>
                <w:sz w:val="20"/>
                <w:szCs w:val="20"/>
              </w:rPr>
            </w:pPr>
            <w:r>
              <w:rPr>
                <w:rFonts w:asciiTheme="minorHAnsi" w:hAnsiTheme="minorHAnsi"/>
                <w:sz w:val="20"/>
                <w:szCs w:val="20"/>
              </w:rPr>
              <w:t>Department of Environment, Land, Water and Planning</w:t>
            </w:r>
          </w:p>
        </w:tc>
      </w:tr>
      <w:tr w:rsidR="00785369" w:rsidRPr="00DE568A" w:rsidTr="002227A3">
        <w:trPr>
          <w:trHeight w:val="297"/>
        </w:trPr>
        <w:tc>
          <w:tcPr>
            <w:tcW w:w="2598" w:type="dxa"/>
            <w:vMerge/>
            <w:shd w:val="clear" w:color="auto" w:fill="auto"/>
          </w:tcPr>
          <w:p w:rsidR="00785369" w:rsidRPr="00DE568A" w:rsidRDefault="00785369" w:rsidP="00785369">
            <w:pPr>
              <w:pStyle w:val="Body"/>
              <w:rPr>
                <w:rFonts w:asciiTheme="minorHAnsi" w:hAnsiTheme="minorHAnsi"/>
                <w:sz w:val="20"/>
                <w:szCs w:val="20"/>
              </w:rPr>
            </w:pPr>
          </w:p>
        </w:tc>
        <w:tc>
          <w:tcPr>
            <w:tcW w:w="4173" w:type="dxa"/>
            <w:shd w:val="clear" w:color="auto" w:fill="auto"/>
            <w:vAlign w:val="center"/>
          </w:tcPr>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t>Number of staged obligation agreements</w:t>
            </w:r>
          </w:p>
        </w:tc>
        <w:tc>
          <w:tcPr>
            <w:tcW w:w="4569" w:type="dxa"/>
            <w:shd w:val="clear" w:color="auto" w:fill="auto"/>
            <w:vAlign w:val="center"/>
          </w:tcPr>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t>Collated data from agreements</w:t>
            </w:r>
          </w:p>
        </w:tc>
        <w:tc>
          <w:tcPr>
            <w:tcW w:w="1668" w:type="dxa"/>
            <w:shd w:val="clear" w:color="auto" w:fill="auto"/>
            <w:vAlign w:val="center"/>
          </w:tcPr>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t>NVIM</w:t>
            </w:r>
          </w:p>
        </w:tc>
        <w:tc>
          <w:tcPr>
            <w:tcW w:w="1780" w:type="dxa"/>
            <w:shd w:val="clear" w:color="auto" w:fill="auto"/>
            <w:vAlign w:val="center"/>
          </w:tcPr>
          <w:p w:rsidR="00785369" w:rsidRPr="00DE568A" w:rsidRDefault="00E90B34" w:rsidP="00785369">
            <w:pPr>
              <w:pStyle w:val="Body"/>
              <w:rPr>
                <w:rFonts w:asciiTheme="minorHAnsi" w:hAnsiTheme="minorHAnsi"/>
                <w:sz w:val="20"/>
                <w:szCs w:val="20"/>
              </w:rPr>
            </w:pPr>
            <w:r>
              <w:rPr>
                <w:rFonts w:asciiTheme="minorHAnsi" w:hAnsiTheme="minorHAnsi"/>
                <w:sz w:val="20"/>
                <w:szCs w:val="20"/>
              </w:rPr>
              <w:t>Department of Environment, Land, Water and Planning</w:t>
            </w:r>
          </w:p>
        </w:tc>
      </w:tr>
      <w:tr w:rsidR="00785369" w:rsidRPr="00DE568A" w:rsidTr="002227A3">
        <w:trPr>
          <w:trHeight w:val="297"/>
        </w:trPr>
        <w:tc>
          <w:tcPr>
            <w:tcW w:w="2598" w:type="dxa"/>
            <w:vMerge/>
            <w:shd w:val="clear" w:color="auto" w:fill="auto"/>
          </w:tcPr>
          <w:p w:rsidR="00785369" w:rsidRPr="00DE568A" w:rsidRDefault="00785369" w:rsidP="00785369">
            <w:pPr>
              <w:pStyle w:val="Body"/>
              <w:rPr>
                <w:rFonts w:asciiTheme="minorHAnsi" w:hAnsiTheme="minorHAnsi"/>
                <w:sz w:val="20"/>
                <w:szCs w:val="20"/>
              </w:rPr>
            </w:pPr>
          </w:p>
        </w:tc>
        <w:tc>
          <w:tcPr>
            <w:tcW w:w="4173" w:type="dxa"/>
            <w:shd w:val="clear" w:color="auto" w:fill="auto"/>
            <w:vAlign w:val="center"/>
          </w:tcPr>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t>Number of Works in Kind Agreements</w:t>
            </w:r>
          </w:p>
        </w:tc>
        <w:tc>
          <w:tcPr>
            <w:tcW w:w="4569" w:type="dxa"/>
            <w:shd w:val="clear" w:color="auto" w:fill="auto"/>
            <w:vAlign w:val="center"/>
          </w:tcPr>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t>Collated data from agreements</w:t>
            </w:r>
          </w:p>
        </w:tc>
        <w:tc>
          <w:tcPr>
            <w:tcW w:w="1668" w:type="dxa"/>
            <w:shd w:val="clear" w:color="auto" w:fill="auto"/>
            <w:vAlign w:val="center"/>
          </w:tcPr>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t>NVIM</w:t>
            </w:r>
          </w:p>
        </w:tc>
        <w:tc>
          <w:tcPr>
            <w:tcW w:w="1780" w:type="dxa"/>
            <w:shd w:val="clear" w:color="auto" w:fill="auto"/>
            <w:vAlign w:val="center"/>
          </w:tcPr>
          <w:p w:rsidR="00785369" w:rsidRPr="00DE568A" w:rsidRDefault="00E90B34" w:rsidP="00785369">
            <w:pPr>
              <w:pStyle w:val="Body"/>
              <w:rPr>
                <w:rFonts w:asciiTheme="minorHAnsi" w:hAnsiTheme="minorHAnsi"/>
                <w:sz w:val="20"/>
                <w:szCs w:val="20"/>
              </w:rPr>
            </w:pPr>
            <w:r>
              <w:rPr>
                <w:rFonts w:asciiTheme="minorHAnsi" w:hAnsiTheme="minorHAnsi"/>
                <w:sz w:val="20"/>
                <w:szCs w:val="20"/>
              </w:rPr>
              <w:t>Department of Environment, Land, Water and Planning</w:t>
            </w:r>
          </w:p>
        </w:tc>
      </w:tr>
      <w:tr w:rsidR="00785369" w:rsidRPr="00DE568A" w:rsidTr="002227A3">
        <w:trPr>
          <w:trHeight w:val="297"/>
        </w:trPr>
        <w:tc>
          <w:tcPr>
            <w:tcW w:w="2598" w:type="dxa"/>
            <w:vMerge/>
            <w:shd w:val="clear" w:color="auto" w:fill="auto"/>
          </w:tcPr>
          <w:p w:rsidR="00785369" w:rsidRPr="00DE568A" w:rsidRDefault="00785369" w:rsidP="00785369">
            <w:pPr>
              <w:pStyle w:val="Body"/>
              <w:rPr>
                <w:rFonts w:asciiTheme="minorHAnsi" w:hAnsiTheme="minorHAnsi"/>
                <w:sz w:val="20"/>
                <w:szCs w:val="20"/>
              </w:rPr>
            </w:pPr>
          </w:p>
        </w:tc>
        <w:tc>
          <w:tcPr>
            <w:tcW w:w="4173" w:type="dxa"/>
            <w:shd w:val="clear" w:color="auto" w:fill="auto"/>
            <w:vAlign w:val="center"/>
          </w:tcPr>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t>Value of Works in Kind Agreements</w:t>
            </w:r>
          </w:p>
        </w:tc>
        <w:tc>
          <w:tcPr>
            <w:tcW w:w="4569" w:type="dxa"/>
            <w:shd w:val="clear" w:color="auto" w:fill="auto"/>
            <w:vAlign w:val="center"/>
          </w:tcPr>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t>Collated data from agreements</w:t>
            </w:r>
          </w:p>
        </w:tc>
        <w:tc>
          <w:tcPr>
            <w:tcW w:w="1668" w:type="dxa"/>
            <w:shd w:val="clear" w:color="auto" w:fill="auto"/>
            <w:vAlign w:val="center"/>
          </w:tcPr>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t>NVIM</w:t>
            </w:r>
          </w:p>
        </w:tc>
        <w:tc>
          <w:tcPr>
            <w:tcW w:w="1780" w:type="dxa"/>
            <w:shd w:val="clear" w:color="auto" w:fill="auto"/>
            <w:vAlign w:val="center"/>
          </w:tcPr>
          <w:p w:rsidR="00785369" w:rsidRPr="00DE568A" w:rsidRDefault="00E90B34" w:rsidP="00785369">
            <w:pPr>
              <w:pStyle w:val="Body"/>
              <w:rPr>
                <w:rFonts w:asciiTheme="minorHAnsi" w:hAnsiTheme="minorHAnsi"/>
                <w:sz w:val="20"/>
                <w:szCs w:val="20"/>
              </w:rPr>
            </w:pPr>
            <w:r>
              <w:rPr>
                <w:rFonts w:asciiTheme="minorHAnsi" w:hAnsiTheme="minorHAnsi"/>
                <w:sz w:val="20"/>
                <w:szCs w:val="20"/>
              </w:rPr>
              <w:t>Department of Environment, Land, Water and Planning</w:t>
            </w:r>
          </w:p>
        </w:tc>
      </w:tr>
      <w:tr w:rsidR="00785369" w:rsidRPr="00DE568A" w:rsidTr="002227A3">
        <w:trPr>
          <w:trHeight w:val="297"/>
        </w:trPr>
        <w:tc>
          <w:tcPr>
            <w:tcW w:w="2598" w:type="dxa"/>
            <w:vMerge/>
            <w:shd w:val="clear" w:color="auto" w:fill="auto"/>
          </w:tcPr>
          <w:p w:rsidR="00785369" w:rsidRPr="00DE568A" w:rsidRDefault="00785369" w:rsidP="00785369">
            <w:pPr>
              <w:pStyle w:val="Body"/>
              <w:rPr>
                <w:rFonts w:asciiTheme="minorHAnsi" w:hAnsiTheme="minorHAnsi"/>
                <w:sz w:val="20"/>
                <w:szCs w:val="20"/>
              </w:rPr>
            </w:pPr>
          </w:p>
        </w:tc>
        <w:tc>
          <w:tcPr>
            <w:tcW w:w="4173" w:type="dxa"/>
            <w:shd w:val="clear" w:color="auto" w:fill="auto"/>
            <w:vAlign w:val="center"/>
          </w:tcPr>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t xml:space="preserve">Hectares of offsets provided to development within the Melbourne Urban Development Policy area </w:t>
            </w:r>
          </w:p>
        </w:tc>
        <w:tc>
          <w:tcPr>
            <w:tcW w:w="4569" w:type="dxa"/>
            <w:shd w:val="clear" w:color="auto" w:fill="auto"/>
            <w:vAlign w:val="center"/>
          </w:tcPr>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t>Collated data from agreements</w:t>
            </w:r>
          </w:p>
        </w:tc>
        <w:tc>
          <w:tcPr>
            <w:tcW w:w="1668" w:type="dxa"/>
            <w:shd w:val="clear" w:color="auto" w:fill="auto"/>
            <w:vAlign w:val="center"/>
          </w:tcPr>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t>NVIM</w:t>
            </w:r>
          </w:p>
        </w:tc>
        <w:tc>
          <w:tcPr>
            <w:tcW w:w="1780" w:type="dxa"/>
            <w:shd w:val="clear" w:color="auto" w:fill="auto"/>
            <w:vAlign w:val="center"/>
          </w:tcPr>
          <w:p w:rsidR="00785369" w:rsidRPr="00DE568A" w:rsidRDefault="00E90B34" w:rsidP="00785369">
            <w:pPr>
              <w:pStyle w:val="Body"/>
              <w:rPr>
                <w:rFonts w:asciiTheme="minorHAnsi" w:hAnsiTheme="minorHAnsi"/>
                <w:sz w:val="20"/>
                <w:szCs w:val="20"/>
              </w:rPr>
            </w:pPr>
            <w:r>
              <w:rPr>
                <w:rFonts w:asciiTheme="minorHAnsi" w:hAnsiTheme="minorHAnsi"/>
                <w:sz w:val="20"/>
                <w:szCs w:val="20"/>
              </w:rPr>
              <w:t>Department of Environment, Land, Water and Planning</w:t>
            </w:r>
          </w:p>
        </w:tc>
      </w:tr>
      <w:tr w:rsidR="00785369" w:rsidRPr="00DE568A" w:rsidTr="002227A3">
        <w:trPr>
          <w:trHeight w:val="297"/>
        </w:trPr>
        <w:tc>
          <w:tcPr>
            <w:tcW w:w="2598" w:type="dxa"/>
            <w:vMerge/>
            <w:shd w:val="clear" w:color="auto" w:fill="auto"/>
          </w:tcPr>
          <w:p w:rsidR="00785369" w:rsidRPr="00DE568A" w:rsidRDefault="00785369" w:rsidP="00785369">
            <w:pPr>
              <w:pStyle w:val="Body"/>
              <w:rPr>
                <w:rFonts w:asciiTheme="minorHAnsi" w:hAnsiTheme="minorHAnsi"/>
                <w:sz w:val="20"/>
                <w:szCs w:val="20"/>
              </w:rPr>
            </w:pPr>
          </w:p>
        </w:tc>
        <w:tc>
          <w:tcPr>
            <w:tcW w:w="4173" w:type="dxa"/>
            <w:shd w:val="clear" w:color="auto" w:fill="auto"/>
            <w:vAlign w:val="center"/>
          </w:tcPr>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t>Hectares of offsets provided from changes to Conservation Area boundaries</w:t>
            </w:r>
          </w:p>
        </w:tc>
        <w:tc>
          <w:tcPr>
            <w:tcW w:w="4569" w:type="dxa"/>
            <w:shd w:val="clear" w:color="auto" w:fill="auto"/>
            <w:vAlign w:val="center"/>
          </w:tcPr>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t>Collated data from agreements</w:t>
            </w:r>
          </w:p>
        </w:tc>
        <w:tc>
          <w:tcPr>
            <w:tcW w:w="1668" w:type="dxa"/>
            <w:shd w:val="clear" w:color="auto" w:fill="auto"/>
            <w:vAlign w:val="center"/>
          </w:tcPr>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t>NVIM</w:t>
            </w:r>
          </w:p>
        </w:tc>
        <w:tc>
          <w:tcPr>
            <w:tcW w:w="1780" w:type="dxa"/>
            <w:shd w:val="clear" w:color="auto" w:fill="auto"/>
            <w:vAlign w:val="center"/>
          </w:tcPr>
          <w:p w:rsidR="00785369" w:rsidRPr="00DE568A" w:rsidRDefault="00E90B34" w:rsidP="00785369">
            <w:pPr>
              <w:pStyle w:val="Body"/>
              <w:rPr>
                <w:rFonts w:asciiTheme="minorHAnsi" w:hAnsiTheme="minorHAnsi"/>
                <w:sz w:val="20"/>
                <w:szCs w:val="20"/>
              </w:rPr>
            </w:pPr>
            <w:r>
              <w:rPr>
                <w:rFonts w:asciiTheme="minorHAnsi" w:hAnsiTheme="minorHAnsi"/>
                <w:sz w:val="20"/>
                <w:szCs w:val="20"/>
              </w:rPr>
              <w:t>Department of Environment, Land, Water and Planning</w:t>
            </w:r>
          </w:p>
        </w:tc>
      </w:tr>
      <w:tr w:rsidR="00785369" w:rsidRPr="00DE568A" w:rsidTr="002227A3">
        <w:trPr>
          <w:trHeight w:val="936"/>
        </w:trPr>
        <w:tc>
          <w:tcPr>
            <w:tcW w:w="2598" w:type="dxa"/>
            <w:vMerge w:val="restart"/>
            <w:shd w:val="clear" w:color="auto" w:fill="auto"/>
            <w:vAlign w:val="center"/>
          </w:tcPr>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t>The 15,000 hectare grassland reserve is established and managed outside the Urban Growth Boundary</w:t>
            </w:r>
          </w:p>
        </w:tc>
        <w:tc>
          <w:tcPr>
            <w:tcW w:w="4173" w:type="dxa"/>
            <w:shd w:val="clear" w:color="auto" w:fill="auto"/>
            <w:vAlign w:val="center"/>
          </w:tcPr>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t>Parcels under interim management</w:t>
            </w:r>
          </w:p>
        </w:tc>
        <w:tc>
          <w:tcPr>
            <w:tcW w:w="4569" w:type="dxa"/>
            <w:shd w:val="clear" w:color="auto" w:fill="auto"/>
            <w:vAlign w:val="center"/>
          </w:tcPr>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t>Collated data from contracts, agreements and associated reports</w:t>
            </w:r>
          </w:p>
        </w:tc>
        <w:tc>
          <w:tcPr>
            <w:tcW w:w="1668" w:type="dxa"/>
            <w:shd w:val="clear" w:color="auto" w:fill="auto"/>
            <w:vAlign w:val="center"/>
          </w:tcPr>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t>Program files</w:t>
            </w:r>
          </w:p>
        </w:tc>
        <w:tc>
          <w:tcPr>
            <w:tcW w:w="1780" w:type="dxa"/>
            <w:shd w:val="clear" w:color="auto" w:fill="auto"/>
            <w:vAlign w:val="center"/>
          </w:tcPr>
          <w:p w:rsidR="00785369" w:rsidRPr="00DE568A" w:rsidRDefault="00E90B34" w:rsidP="00785369">
            <w:pPr>
              <w:pStyle w:val="Body"/>
              <w:rPr>
                <w:rFonts w:asciiTheme="minorHAnsi" w:hAnsiTheme="minorHAnsi"/>
                <w:sz w:val="20"/>
                <w:szCs w:val="20"/>
              </w:rPr>
            </w:pPr>
            <w:r>
              <w:rPr>
                <w:rFonts w:asciiTheme="minorHAnsi" w:hAnsiTheme="minorHAnsi"/>
                <w:sz w:val="20"/>
                <w:szCs w:val="20"/>
              </w:rPr>
              <w:t>Department of Environment, Land, Water and Planning</w:t>
            </w:r>
          </w:p>
        </w:tc>
      </w:tr>
      <w:tr w:rsidR="00785369" w:rsidRPr="00DE568A" w:rsidTr="002227A3">
        <w:trPr>
          <w:trHeight w:val="931"/>
        </w:trPr>
        <w:tc>
          <w:tcPr>
            <w:tcW w:w="2598" w:type="dxa"/>
            <w:vMerge/>
            <w:shd w:val="clear" w:color="auto" w:fill="auto"/>
            <w:vAlign w:val="center"/>
          </w:tcPr>
          <w:p w:rsidR="00785369" w:rsidRPr="00DE568A" w:rsidRDefault="00785369" w:rsidP="00785369">
            <w:pPr>
              <w:pStyle w:val="Body"/>
              <w:rPr>
                <w:rFonts w:asciiTheme="minorHAnsi" w:hAnsiTheme="minorHAnsi"/>
                <w:sz w:val="20"/>
                <w:szCs w:val="20"/>
              </w:rPr>
            </w:pPr>
          </w:p>
        </w:tc>
        <w:tc>
          <w:tcPr>
            <w:tcW w:w="4173" w:type="dxa"/>
            <w:shd w:val="clear" w:color="auto" w:fill="auto"/>
            <w:vAlign w:val="center"/>
          </w:tcPr>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t>Number of landowners participating in interim management</w:t>
            </w:r>
          </w:p>
        </w:tc>
        <w:tc>
          <w:tcPr>
            <w:tcW w:w="4569" w:type="dxa"/>
            <w:shd w:val="clear" w:color="auto" w:fill="auto"/>
            <w:vAlign w:val="center"/>
          </w:tcPr>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t>Collated data from contracts, agreements and associated reports</w:t>
            </w:r>
          </w:p>
        </w:tc>
        <w:tc>
          <w:tcPr>
            <w:tcW w:w="1668" w:type="dxa"/>
            <w:shd w:val="clear" w:color="auto" w:fill="auto"/>
            <w:vAlign w:val="center"/>
          </w:tcPr>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t>Program files</w:t>
            </w:r>
          </w:p>
        </w:tc>
        <w:tc>
          <w:tcPr>
            <w:tcW w:w="1780" w:type="dxa"/>
            <w:shd w:val="clear" w:color="auto" w:fill="auto"/>
            <w:vAlign w:val="center"/>
          </w:tcPr>
          <w:p w:rsidR="00785369" w:rsidRPr="00DE568A" w:rsidRDefault="00E90B34" w:rsidP="00785369">
            <w:pPr>
              <w:pStyle w:val="Body"/>
              <w:rPr>
                <w:rFonts w:asciiTheme="minorHAnsi" w:hAnsiTheme="minorHAnsi"/>
                <w:sz w:val="20"/>
                <w:szCs w:val="20"/>
              </w:rPr>
            </w:pPr>
            <w:r>
              <w:rPr>
                <w:rFonts w:asciiTheme="minorHAnsi" w:hAnsiTheme="minorHAnsi"/>
                <w:sz w:val="20"/>
                <w:szCs w:val="20"/>
              </w:rPr>
              <w:t>Department of Environment, Land, Water and Planning</w:t>
            </w:r>
          </w:p>
        </w:tc>
      </w:tr>
      <w:tr w:rsidR="00785369" w:rsidRPr="00DE568A" w:rsidTr="002227A3">
        <w:trPr>
          <w:trHeight w:val="931"/>
        </w:trPr>
        <w:tc>
          <w:tcPr>
            <w:tcW w:w="2598" w:type="dxa"/>
            <w:vMerge/>
            <w:shd w:val="clear" w:color="auto" w:fill="auto"/>
            <w:vAlign w:val="center"/>
          </w:tcPr>
          <w:p w:rsidR="00785369" w:rsidRPr="00DE568A" w:rsidRDefault="00785369" w:rsidP="00785369">
            <w:pPr>
              <w:pStyle w:val="Body"/>
              <w:rPr>
                <w:rFonts w:asciiTheme="minorHAnsi" w:hAnsiTheme="minorHAnsi"/>
                <w:sz w:val="20"/>
                <w:szCs w:val="20"/>
              </w:rPr>
            </w:pPr>
          </w:p>
        </w:tc>
        <w:tc>
          <w:tcPr>
            <w:tcW w:w="4173" w:type="dxa"/>
            <w:shd w:val="clear" w:color="auto" w:fill="auto"/>
            <w:vAlign w:val="center"/>
          </w:tcPr>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t xml:space="preserve">Units </w:t>
            </w:r>
            <w:r w:rsidR="00565163">
              <w:rPr>
                <w:rFonts w:asciiTheme="minorHAnsi" w:hAnsiTheme="minorHAnsi"/>
                <w:sz w:val="20"/>
                <w:szCs w:val="20"/>
              </w:rPr>
              <w:t>of interim land management (DELWP</w:t>
            </w:r>
            <w:r w:rsidRPr="00DE568A">
              <w:rPr>
                <w:rFonts w:asciiTheme="minorHAnsi" w:hAnsiTheme="minorHAnsi"/>
                <w:sz w:val="20"/>
                <w:szCs w:val="20"/>
              </w:rPr>
              <w:t xml:space="preserve"> Standard Outputs)</w:t>
            </w:r>
          </w:p>
        </w:tc>
        <w:tc>
          <w:tcPr>
            <w:tcW w:w="4569" w:type="dxa"/>
            <w:shd w:val="clear" w:color="auto" w:fill="auto"/>
            <w:vAlign w:val="center"/>
          </w:tcPr>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t>Collated data from contracts, agreements and associated reports</w:t>
            </w:r>
          </w:p>
        </w:tc>
        <w:tc>
          <w:tcPr>
            <w:tcW w:w="1668" w:type="dxa"/>
            <w:shd w:val="clear" w:color="auto" w:fill="auto"/>
            <w:vAlign w:val="center"/>
          </w:tcPr>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t>Program files</w:t>
            </w:r>
          </w:p>
        </w:tc>
        <w:tc>
          <w:tcPr>
            <w:tcW w:w="1780" w:type="dxa"/>
            <w:shd w:val="clear" w:color="auto" w:fill="auto"/>
            <w:vAlign w:val="center"/>
          </w:tcPr>
          <w:p w:rsidR="00785369" w:rsidRPr="00DE568A" w:rsidRDefault="00E90B34" w:rsidP="00785369">
            <w:pPr>
              <w:pStyle w:val="Body"/>
              <w:rPr>
                <w:rFonts w:asciiTheme="minorHAnsi" w:hAnsiTheme="minorHAnsi"/>
                <w:sz w:val="20"/>
                <w:szCs w:val="20"/>
              </w:rPr>
            </w:pPr>
            <w:r>
              <w:rPr>
                <w:rFonts w:asciiTheme="minorHAnsi" w:hAnsiTheme="minorHAnsi"/>
                <w:sz w:val="20"/>
                <w:szCs w:val="20"/>
              </w:rPr>
              <w:t>Department of Environment, Land, Water and Planning</w:t>
            </w:r>
          </w:p>
        </w:tc>
      </w:tr>
      <w:tr w:rsidR="00785369" w:rsidRPr="00DE568A" w:rsidTr="002227A3">
        <w:trPr>
          <w:trHeight w:val="931"/>
        </w:trPr>
        <w:tc>
          <w:tcPr>
            <w:tcW w:w="2598" w:type="dxa"/>
            <w:vMerge/>
            <w:shd w:val="clear" w:color="auto" w:fill="auto"/>
            <w:vAlign w:val="center"/>
          </w:tcPr>
          <w:p w:rsidR="00785369" w:rsidRPr="00DE568A" w:rsidRDefault="00785369" w:rsidP="00785369">
            <w:pPr>
              <w:pStyle w:val="Body"/>
              <w:rPr>
                <w:rFonts w:asciiTheme="minorHAnsi" w:hAnsiTheme="minorHAnsi"/>
                <w:sz w:val="20"/>
                <w:szCs w:val="20"/>
              </w:rPr>
            </w:pPr>
          </w:p>
        </w:tc>
        <w:tc>
          <w:tcPr>
            <w:tcW w:w="4173" w:type="dxa"/>
            <w:shd w:val="clear" w:color="auto" w:fill="auto"/>
            <w:vAlign w:val="center"/>
          </w:tcPr>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t>Hectares of land secured</w:t>
            </w:r>
          </w:p>
        </w:tc>
        <w:tc>
          <w:tcPr>
            <w:tcW w:w="4569" w:type="dxa"/>
            <w:shd w:val="clear" w:color="auto" w:fill="auto"/>
            <w:vAlign w:val="center"/>
          </w:tcPr>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t>Collated data from notification of completed land purchase forms</w:t>
            </w:r>
          </w:p>
        </w:tc>
        <w:tc>
          <w:tcPr>
            <w:tcW w:w="1668" w:type="dxa"/>
            <w:shd w:val="clear" w:color="auto" w:fill="auto"/>
            <w:vAlign w:val="center"/>
          </w:tcPr>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t>Program files</w:t>
            </w:r>
          </w:p>
        </w:tc>
        <w:tc>
          <w:tcPr>
            <w:tcW w:w="1780" w:type="dxa"/>
            <w:shd w:val="clear" w:color="auto" w:fill="auto"/>
            <w:vAlign w:val="center"/>
          </w:tcPr>
          <w:p w:rsidR="00785369" w:rsidRPr="00DE568A" w:rsidRDefault="00E90B34" w:rsidP="00785369">
            <w:pPr>
              <w:pStyle w:val="Body"/>
              <w:rPr>
                <w:rFonts w:asciiTheme="minorHAnsi" w:hAnsiTheme="minorHAnsi"/>
                <w:sz w:val="20"/>
                <w:szCs w:val="20"/>
              </w:rPr>
            </w:pPr>
            <w:r>
              <w:rPr>
                <w:rFonts w:asciiTheme="minorHAnsi" w:hAnsiTheme="minorHAnsi"/>
                <w:sz w:val="20"/>
                <w:szCs w:val="20"/>
              </w:rPr>
              <w:t>Department of Environment, Land, Water and Planning</w:t>
            </w:r>
          </w:p>
        </w:tc>
      </w:tr>
      <w:tr w:rsidR="00785369" w:rsidRPr="00DE568A" w:rsidTr="002227A3">
        <w:trPr>
          <w:trHeight w:val="931"/>
        </w:trPr>
        <w:tc>
          <w:tcPr>
            <w:tcW w:w="2598" w:type="dxa"/>
            <w:vMerge/>
            <w:shd w:val="clear" w:color="auto" w:fill="auto"/>
            <w:vAlign w:val="center"/>
          </w:tcPr>
          <w:p w:rsidR="00785369" w:rsidRPr="00DE568A" w:rsidRDefault="00785369" w:rsidP="00785369">
            <w:pPr>
              <w:pStyle w:val="Body"/>
              <w:rPr>
                <w:rFonts w:asciiTheme="minorHAnsi" w:hAnsiTheme="minorHAnsi"/>
                <w:sz w:val="20"/>
                <w:szCs w:val="20"/>
              </w:rPr>
            </w:pPr>
          </w:p>
        </w:tc>
        <w:tc>
          <w:tcPr>
            <w:tcW w:w="4173" w:type="dxa"/>
            <w:shd w:val="clear" w:color="auto" w:fill="auto"/>
            <w:vAlign w:val="center"/>
          </w:tcPr>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t>Per cent of reserve secured</w:t>
            </w:r>
          </w:p>
        </w:tc>
        <w:tc>
          <w:tcPr>
            <w:tcW w:w="4569" w:type="dxa"/>
            <w:shd w:val="clear" w:color="auto" w:fill="auto"/>
            <w:vAlign w:val="center"/>
          </w:tcPr>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t>Calculated from hectares of land acquired</w:t>
            </w:r>
          </w:p>
        </w:tc>
        <w:tc>
          <w:tcPr>
            <w:tcW w:w="1668" w:type="dxa"/>
            <w:shd w:val="clear" w:color="auto" w:fill="auto"/>
            <w:vAlign w:val="center"/>
          </w:tcPr>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t>Program files</w:t>
            </w:r>
          </w:p>
        </w:tc>
        <w:tc>
          <w:tcPr>
            <w:tcW w:w="1780" w:type="dxa"/>
            <w:shd w:val="clear" w:color="auto" w:fill="auto"/>
            <w:vAlign w:val="center"/>
          </w:tcPr>
          <w:p w:rsidR="00785369" w:rsidRPr="00DE568A" w:rsidRDefault="00E90B34" w:rsidP="00785369">
            <w:pPr>
              <w:pStyle w:val="Body"/>
              <w:rPr>
                <w:rFonts w:asciiTheme="minorHAnsi" w:hAnsiTheme="minorHAnsi"/>
                <w:sz w:val="20"/>
                <w:szCs w:val="20"/>
              </w:rPr>
            </w:pPr>
            <w:r>
              <w:rPr>
                <w:rFonts w:asciiTheme="minorHAnsi" w:hAnsiTheme="minorHAnsi"/>
                <w:sz w:val="20"/>
                <w:szCs w:val="20"/>
              </w:rPr>
              <w:t>Department of Environment, Land, Water and Planning</w:t>
            </w:r>
          </w:p>
        </w:tc>
      </w:tr>
      <w:tr w:rsidR="00785369" w:rsidRPr="00DE568A" w:rsidTr="002227A3">
        <w:trPr>
          <w:trHeight w:val="931"/>
        </w:trPr>
        <w:tc>
          <w:tcPr>
            <w:tcW w:w="2598" w:type="dxa"/>
            <w:vMerge/>
            <w:shd w:val="clear" w:color="auto" w:fill="auto"/>
            <w:vAlign w:val="center"/>
          </w:tcPr>
          <w:p w:rsidR="00785369" w:rsidRPr="00DE568A" w:rsidRDefault="00785369" w:rsidP="00785369">
            <w:pPr>
              <w:pStyle w:val="Body"/>
              <w:rPr>
                <w:rFonts w:asciiTheme="minorHAnsi" w:hAnsiTheme="minorHAnsi"/>
                <w:sz w:val="20"/>
                <w:szCs w:val="20"/>
              </w:rPr>
            </w:pPr>
          </w:p>
        </w:tc>
        <w:tc>
          <w:tcPr>
            <w:tcW w:w="4173" w:type="dxa"/>
            <w:shd w:val="clear" w:color="auto" w:fill="auto"/>
            <w:vAlign w:val="center"/>
          </w:tcPr>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t>Hectares of EPBC-listed community secured</w:t>
            </w:r>
          </w:p>
          <w:p w:rsidR="00785369" w:rsidRPr="00DE568A" w:rsidRDefault="00785369" w:rsidP="00785369">
            <w:pPr>
              <w:pStyle w:val="Body"/>
              <w:rPr>
                <w:rFonts w:asciiTheme="minorHAnsi" w:hAnsiTheme="minorHAnsi"/>
                <w:sz w:val="20"/>
                <w:szCs w:val="20"/>
              </w:rPr>
            </w:pPr>
          </w:p>
        </w:tc>
        <w:tc>
          <w:tcPr>
            <w:tcW w:w="4569" w:type="dxa"/>
            <w:shd w:val="clear" w:color="auto" w:fill="auto"/>
            <w:vAlign w:val="center"/>
          </w:tcPr>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t>Vegetation mapping GIS files</w:t>
            </w:r>
          </w:p>
        </w:tc>
        <w:tc>
          <w:tcPr>
            <w:tcW w:w="1668" w:type="dxa"/>
            <w:shd w:val="clear" w:color="auto" w:fill="auto"/>
            <w:vAlign w:val="center"/>
          </w:tcPr>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t>NVIM</w:t>
            </w:r>
          </w:p>
        </w:tc>
        <w:tc>
          <w:tcPr>
            <w:tcW w:w="1780" w:type="dxa"/>
            <w:shd w:val="clear" w:color="auto" w:fill="auto"/>
            <w:vAlign w:val="center"/>
          </w:tcPr>
          <w:p w:rsidR="00785369" w:rsidRPr="00DE568A" w:rsidRDefault="00E90B34" w:rsidP="00785369">
            <w:pPr>
              <w:pStyle w:val="Body"/>
              <w:rPr>
                <w:rFonts w:asciiTheme="minorHAnsi" w:hAnsiTheme="minorHAnsi"/>
                <w:sz w:val="20"/>
                <w:szCs w:val="20"/>
              </w:rPr>
            </w:pPr>
            <w:r>
              <w:rPr>
                <w:rFonts w:asciiTheme="minorHAnsi" w:hAnsiTheme="minorHAnsi"/>
                <w:sz w:val="20"/>
                <w:szCs w:val="20"/>
              </w:rPr>
              <w:t>Department of Environment, Land, Water and Planning</w:t>
            </w:r>
          </w:p>
        </w:tc>
      </w:tr>
      <w:tr w:rsidR="00785369" w:rsidRPr="00DE568A" w:rsidTr="002227A3">
        <w:trPr>
          <w:trHeight w:val="545"/>
        </w:trPr>
        <w:tc>
          <w:tcPr>
            <w:tcW w:w="2598" w:type="dxa"/>
            <w:vMerge/>
            <w:shd w:val="clear" w:color="auto" w:fill="auto"/>
            <w:vAlign w:val="center"/>
          </w:tcPr>
          <w:p w:rsidR="00785369" w:rsidRPr="00DE568A" w:rsidRDefault="00785369" w:rsidP="00785369">
            <w:pPr>
              <w:pStyle w:val="Body"/>
              <w:rPr>
                <w:rFonts w:asciiTheme="minorHAnsi" w:hAnsiTheme="minorHAnsi"/>
                <w:sz w:val="20"/>
                <w:szCs w:val="20"/>
              </w:rPr>
            </w:pPr>
          </w:p>
        </w:tc>
        <w:tc>
          <w:tcPr>
            <w:tcW w:w="4173" w:type="dxa"/>
            <w:shd w:val="clear" w:color="auto" w:fill="auto"/>
            <w:vAlign w:val="center"/>
          </w:tcPr>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t>Hectares of Ecological Vegetation Class secured</w:t>
            </w:r>
          </w:p>
        </w:tc>
        <w:tc>
          <w:tcPr>
            <w:tcW w:w="4569" w:type="dxa"/>
            <w:shd w:val="clear" w:color="auto" w:fill="auto"/>
            <w:vAlign w:val="center"/>
          </w:tcPr>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t>Vegetation mapping GIS files</w:t>
            </w:r>
          </w:p>
        </w:tc>
        <w:tc>
          <w:tcPr>
            <w:tcW w:w="1668" w:type="dxa"/>
            <w:shd w:val="clear" w:color="auto" w:fill="auto"/>
            <w:vAlign w:val="center"/>
          </w:tcPr>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t>NVIM</w:t>
            </w:r>
          </w:p>
        </w:tc>
        <w:tc>
          <w:tcPr>
            <w:tcW w:w="1780" w:type="dxa"/>
            <w:shd w:val="clear" w:color="auto" w:fill="auto"/>
            <w:vAlign w:val="center"/>
          </w:tcPr>
          <w:p w:rsidR="00785369" w:rsidRPr="00DE568A" w:rsidRDefault="00E90B34" w:rsidP="00785369">
            <w:pPr>
              <w:pStyle w:val="Body"/>
              <w:rPr>
                <w:rFonts w:asciiTheme="minorHAnsi" w:hAnsiTheme="minorHAnsi"/>
                <w:sz w:val="20"/>
                <w:szCs w:val="20"/>
              </w:rPr>
            </w:pPr>
            <w:r>
              <w:rPr>
                <w:rFonts w:asciiTheme="minorHAnsi" w:hAnsiTheme="minorHAnsi"/>
                <w:sz w:val="20"/>
                <w:szCs w:val="20"/>
              </w:rPr>
              <w:t>Department of Environment, Land, Water and Planning</w:t>
            </w:r>
          </w:p>
        </w:tc>
      </w:tr>
      <w:tr w:rsidR="00785369" w:rsidRPr="00DE568A" w:rsidTr="002227A3">
        <w:trPr>
          <w:trHeight w:val="545"/>
        </w:trPr>
        <w:tc>
          <w:tcPr>
            <w:tcW w:w="2598" w:type="dxa"/>
            <w:vMerge/>
            <w:shd w:val="clear" w:color="auto" w:fill="auto"/>
            <w:vAlign w:val="center"/>
          </w:tcPr>
          <w:p w:rsidR="00785369" w:rsidRPr="00DE568A" w:rsidRDefault="00785369" w:rsidP="00785369">
            <w:pPr>
              <w:pStyle w:val="Body"/>
              <w:rPr>
                <w:rFonts w:asciiTheme="minorHAnsi" w:hAnsiTheme="minorHAnsi"/>
                <w:sz w:val="20"/>
                <w:szCs w:val="20"/>
              </w:rPr>
            </w:pPr>
          </w:p>
        </w:tc>
        <w:tc>
          <w:tcPr>
            <w:tcW w:w="4173" w:type="dxa"/>
            <w:shd w:val="clear" w:color="auto" w:fill="auto"/>
            <w:vAlign w:val="center"/>
          </w:tcPr>
          <w:p w:rsidR="00785369" w:rsidRPr="00DE568A" w:rsidRDefault="00565163" w:rsidP="00785369">
            <w:pPr>
              <w:pStyle w:val="Body"/>
              <w:rPr>
                <w:rFonts w:asciiTheme="minorHAnsi" w:hAnsiTheme="minorHAnsi"/>
                <w:sz w:val="20"/>
                <w:szCs w:val="20"/>
              </w:rPr>
            </w:pPr>
            <w:r>
              <w:rPr>
                <w:rFonts w:asciiTheme="minorHAnsi" w:hAnsiTheme="minorHAnsi"/>
                <w:sz w:val="20"/>
                <w:szCs w:val="20"/>
              </w:rPr>
              <w:t>Units of land management (DELWP</w:t>
            </w:r>
            <w:r w:rsidR="00785369" w:rsidRPr="00DE568A">
              <w:rPr>
                <w:rFonts w:asciiTheme="minorHAnsi" w:hAnsiTheme="minorHAnsi"/>
                <w:sz w:val="20"/>
                <w:szCs w:val="20"/>
              </w:rPr>
              <w:t xml:space="preserve"> Standard Outputs) undertaken</w:t>
            </w:r>
          </w:p>
        </w:tc>
        <w:tc>
          <w:tcPr>
            <w:tcW w:w="4569" w:type="dxa"/>
            <w:shd w:val="clear" w:color="auto" w:fill="auto"/>
            <w:vAlign w:val="center"/>
          </w:tcPr>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t>Collated data from land manager reports and data submissions and contracts</w:t>
            </w:r>
          </w:p>
        </w:tc>
        <w:tc>
          <w:tcPr>
            <w:tcW w:w="1668" w:type="dxa"/>
            <w:shd w:val="clear" w:color="auto" w:fill="auto"/>
            <w:vAlign w:val="center"/>
          </w:tcPr>
          <w:p w:rsidR="00785369" w:rsidRPr="00DE568A" w:rsidRDefault="00785369" w:rsidP="00785369">
            <w:pPr>
              <w:pStyle w:val="Body"/>
              <w:rPr>
                <w:rFonts w:asciiTheme="minorHAnsi" w:hAnsiTheme="minorHAnsi"/>
                <w:sz w:val="20"/>
                <w:szCs w:val="20"/>
              </w:rPr>
            </w:pPr>
          </w:p>
        </w:tc>
        <w:tc>
          <w:tcPr>
            <w:tcW w:w="1780" w:type="dxa"/>
            <w:shd w:val="clear" w:color="auto" w:fill="auto"/>
            <w:vAlign w:val="center"/>
          </w:tcPr>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t>Parks Victoria</w:t>
            </w:r>
          </w:p>
        </w:tc>
      </w:tr>
      <w:tr w:rsidR="00E90B34" w:rsidRPr="00DE568A" w:rsidTr="00E90B34">
        <w:trPr>
          <w:trHeight w:val="546"/>
        </w:trPr>
        <w:tc>
          <w:tcPr>
            <w:tcW w:w="2598" w:type="dxa"/>
            <w:vMerge w:val="restart"/>
            <w:shd w:val="clear" w:color="auto" w:fill="auto"/>
            <w:vAlign w:val="center"/>
          </w:tcPr>
          <w:p w:rsidR="00E90B34" w:rsidRPr="00DE568A" w:rsidRDefault="00E90B34" w:rsidP="00785369">
            <w:pPr>
              <w:pStyle w:val="Body"/>
              <w:rPr>
                <w:rFonts w:asciiTheme="minorHAnsi" w:hAnsiTheme="minorHAnsi"/>
                <w:sz w:val="20"/>
                <w:szCs w:val="20"/>
              </w:rPr>
            </w:pPr>
            <w:r w:rsidRPr="00DE568A">
              <w:rPr>
                <w:rFonts w:asciiTheme="minorHAnsi" w:hAnsiTheme="minorHAnsi"/>
                <w:sz w:val="20"/>
                <w:szCs w:val="20"/>
              </w:rPr>
              <w:t>A network of Conservation Areas within the Urban Growth Boundary is protected and managed for MNES species and vegetation communities</w:t>
            </w:r>
          </w:p>
          <w:p w:rsidR="00E90B34" w:rsidRPr="00DE568A" w:rsidRDefault="00E90B34" w:rsidP="00785369">
            <w:pPr>
              <w:pStyle w:val="Body"/>
              <w:rPr>
                <w:rFonts w:asciiTheme="minorHAnsi" w:hAnsiTheme="minorHAnsi"/>
                <w:sz w:val="20"/>
                <w:szCs w:val="20"/>
              </w:rPr>
            </w:pPr>
          </w:p>
        </w:tc>
        <w:tc>
          <w:tcPr>
            <w:tcW w:w="4173" w:type="dxa"/>
            <w:shd w:val="clear" w:color="auto" w:fill="auto"/>
            <w:vAlign w:val="center"/>
          </w:tcPr>
          <w:p w:rsidR="00E90B34" w:rsidRPr="00DE568A" w:rsidRDefault="00E90B34" w:rsidP="00785369">
            <w:pPr>
              <w:pStyle w:val="Body"/>
              <w:rPr>
                <w:rFonts w:asciiTheme="minorHAnsi" w:hAnsiTheme="minorHAnsi"/>
                <w:sz w:val="20"/>
                <w:szCs w:val="20"/>
              </w:rPr>
            </w:pPr>
            <w:r w:rsidRPr="00DE568A">
              <w:rPr>
                <w:rFonts w:asciiTheme="minorHAnsi" w:hAnsiTheme="minorHAnsi"/>
                <w:sz w:val="20"/>
                <w:szCs w:val="20"/>
              </w:rPr>
              <w:t xml:space="preserve">Hectares of land secured </w:t>
            </w:r>
          </w:p>
        </w:tc>
        <w:tc>
          <w:tcPr>
            <w:tcW w:w="4569" w:type="dxa"/>
            <w:shd w:val="clear" w:color="auto" w:fill="auto"/>
            <w:vAlign w:val="center"/>
          </w:tcPr>
          <w:p w:rsidR="00E90B34" w:rsidRPr="00DE568A" w:rsidRDefault="00E90B34" w:rsidP="00785369">
            <w:pPr>
              <w:pStyle w:val="Body"/>
              <w:rPr>
                <w:rFonts w:asciiTheme="minorHAnsi" w:hAnsiTheme="minorHAnsi"/>
                <w:sz w:val="20"/>
                <w:szCs w:val="20"/>
              </w:rPr>
            </w:pPr>
            <w:r w:rsidRPr="00DE568A">
              <w:rPr>
                <w:rFonts w:asciiTheme="minorHAnsi" w:hAnsiTheme="minorHAnsi"/>
                <w:sz w:val="20"/>
                <w:szCs w:val="20"/>
              </w:rPr>
              <w:t>Collated data from notification of completed land purchase forms and Agreements  for permanent protection on-title</w:t>
            </w:r>
          </w:p>
        </w:tc>
        <w:tc>
          <w:tcPr>
            <w:tcW w:w="1668" w:type="dxa"/>
            <w:shd w:val="clear" w:color="auto" w:fill="auto"/>
            <w:vAlign w:val="center"/>
          </w:tcPr>
          <w:p w:rsidR="00E90B34" w:rsidRPr="00DE568A" w:rsidRDefault="00E90B34" w:rsidP="00785369">
            <w:pPr>
              <w:pStyle w:val="Body"/>
              <w:rPr>
                <w:rFonts w:asciiTheme="minorHAnsi" w:hAnsiTheme="minorHAnsi"/>
                <w:sz w:val="20"/>
                <w:szCs w:val="20"/>
              </w:rPr>
            </w:pPr>
            <w:r w:rsidRPr="00DE568A">
              <w:rPr>
                <w:rFonts w:asciiTheme="minorHAnsi" w:hAnsiTheme="minorHAnsi"/>
                <w:sz w:val="20"/>
                <w:szCs w:val="20"/>
              </w:rPr>
              <w:t>Program files</w:t>
            </w:r>
          </w:p>
        </w:tc>
        <w:tc>
          <w:tcPr>
            <w:tcW w:w="1780" w:type="dxa"/>
            <w:shd w:val="clear" w:color="auto" w:fill="auto"/>
          </w:tcPr>
          <w:p w:rsidR="00E90B34" w:rsidRDefault="00E90B34">
            <w:r w:rsidRPr="00F43AFE">
              <w:rPr>
                <w:rFonts w:asciiTheme="minorHAnsi" w:hAnsiTheme="minorHAnsi"/>
                <w:sz w:val="20"/>
                <w:szCs w:val="20"/>
              </w:rPr>
              <w:t>Department of Environment, Land, Water and Planning</w:t>
            </w:r>
          </w:p>
        </w:tc>
      </w:tr>
      <w:tr w:rsidR="00E90B34" w:rsidRPr="00DE568A" w:rsidTr="00E90B34">
        <w:trPr>
          <w:trHeight w:val="546"/>
        </w:trPr>
        <w:tc>
          <w:tcPr>
            <w:tcW w:w="2598" w:type="dxa"/>
            <w:vMerge/>
            <w:shd w:val="clear" w:color="auto" w:fill="auto"/>
            <w:vAlign w:val="center"/>
          </w:tcPr>
          <w:p w:rsidR="00E90B34" w:rsidRPr="00DE568A" w:rsidRDefault="00E90B34" w:rsidP="00785369">
            <w:pPr>
              <w:pStyle w:val="Body"/>
              <w:rPr>
                <w:rFonts w:asciiTheme="minorHAnsi" w:hAnsiTheme="minorHAnsi"/>
                <w:sz w:val="20"/>
                <w:szCs w:val="20"/>
              </w:rPr>
            </w:pPr>
          </w:p>
        </w:tc>
        <w:tc>
          <w:tcPr>
            <w:tcW w:w="4173" w:type="dxa"/>
            <w:shd w:val="clear" w:color="auto" w:fill="auto"/>
            <w:vAlign w:val="center"/>
          </w:tcPr>
          <w:p w:rsidR="00E90B34" w:rsidRPr="00DE568A" w:rsidRDefault="00E90B34" w:rsidP="00785369">
            <w:pPr>
              <w:pStyle w:val="Body"/>
              <w:rPr>
                <w:rFonts w:asciiTheme="minorHAnsi" w:hAnsiTheme="minorHAnsi"/>
                <w:sz w:val="20"/>
                <w:szCs w:val="20"/>
              </w:rPr>
            </w:pPr>
            <w:r w:rsidRPr="00DE568A">
              <w:rPr>
                <w:rFonts w:asciiTheme="minorHAnsi" w:hAnsiTheme="minorHAnsi"/>
                <w:sz w:val="20"/>
                <w:szCs w:val="20"/>
              </w:rPr>
              <w:t>Per cent of conservation area secured</w:t>
            </w:r>
          </w:p>
        </w:tc>
        <w:tc>
          <w:tcPr>
            <w:tcW w:w="4569" w:type="dxa"/>
            <w:shd w:val="clear" w:color="auto" w:fill="auto"/>
            <w:vAlign w:val="center"/>
          </w:tcPr>
          <w:p w:rsidR="00E90B34" w:rsidRPr="00DE568A" w:rsidRDefault="00E90B34" w:rsidP="00785369">
            <w:pPr>
              <w:pStyle w:val="Body"/>
              <w:rPr>
                <w:rFonts w:asciiTheme="minorHAnsi" w:hAnsiTheme="minorHAnsi"/>
                <w:sz w:val="20"/>
                <w:szCs w:val="20"/>
              </w:rPr>
            </w:pPr>
            <w:r w:rsidRPr="00DE568A">
              <w:rPr>
                <w:rFonts w:asciiTheme="minorHAnsi" w:hAnsiTheme="minorHAnsi"/>
                <w:sz w:val="20"/>
                <w:szCs w:val="20"/>
              </w:rPr>
              <w:t>Calculated from hectares of land secured</w:t>
            </w:r>
          </w:p>
        </w:tc>
        <w:tc>
          <w:tcPr>
            <w:tcW w:w="1668" w:type="dxa"/>
            <w:shd w:val="clear" w:color="auto" w:fill="auto"/>
            <w:vAlign w:val="center"/>
          </w:tcPr>
          <w:p w:rsidR="00E90B34" w:rsidRPr="00DE568A" w:rsidRDefault="00E90B34" w:rsidP="00785369">
            <w:pPr>
              <w:pStyle w:val="Body"/>
              <w:rPr>
                <w:rFonts w:asciiTheme="minorHAnsi" w:hAnsiTheme="minorHAnsi"/>
                <w:sz w:val="20"/>
                <w:szCs w:val="20"/>
              </w:rPr>
            </w:pPr>
            <w:r w:rsidRPr="00DE568A">
              <w:rPr>
                <w:rFonts w:asciiTheme="minorHAnsi" w:hAnsiTheme="minorHAnsi"/>
                <w:sz w:val="20"/>
                <w:szCs w:val="20"/>
              </w:rPr>
              <w:t>Program files</w:t>
            </w:r>
          </w:p>
        </w:tc>
        <w:tc>
          <w:tcPr>
            <w:tcW w:w="1780" w:type="dxa"/>
            <w:shd w:val="clear" w:color="auto" w:fill="auto"/>
          </w:tcPr>
          <w:p w:rsidR="00E90B34" w:rsidRDefault="00E90B34">
            <w:r w:rsidRPr="00F43AFE">
              <w:rPr>
                <w:rFonts w:asciiTheme="minorHAnsi" w:hAnsiTheme="minorHAnsi"/>
                <w:sz w:val="20"/>
                <w:szCs w:val="20"/>
              </w:rPr>
              <w:t>Department of Environment, Land, Water and Planning</w:t>
            </w:r>
          </w:p>
        </w:tc>
      </w:tr>
      <w:tr w:rsidR="00E90B34" w:rsidRPr="00DE568A" w:rsidTr="00E90B34">
        <w:trPr>
          <w:trHeight w:val="546"/>
        </w:trPr>
        <w:tc>
          <w:tcPr>
            <w:tcW w:w="2598" w:type="dxa"/>
            <w:vMerge/>
            <w:shd w:val="clear" w:color="auto" w:fill="auto"/>
            <w:vAlign w:val="center"/>
          </w:tcPr>
          <w:p w:rsidR="00E90B34" w:rsidRPr="00DE568A" w:rsidRDefault="00E90B34" w:rsidP="00785369">
            <w:pPr>
              <w:pStyle w:val="Body"/>
              <w:rPr>
                <w:rFonts w:asciiTheme="minorHAnsi" w:hAnsiTheme="minorHAnsi"/>
                <w:sz w:val="20"/>
                <w:szCs w:val="20"/>
              </w:rPr>
            </w:pPr>
          </w:p>
        </w:tc>
        <w:tc>
          <w:tcPr>
            <w:tcW w:w="4173" w:type="dxa"/>
            <w:shd w:val="clear" w:color="auto" w:fill="auto"/>
            <w:vAlign w:val="center"/>
          </w:tcPr>
          <w:p w:rsidR="00E90B34" w:rsidRPr="00DE568A" w:rsidRDefault="00E90B34" w:rsidP="00785369">
            <w:pPr>
              <w:pStyle w:val="Body"/>
              <w:rPr>
                <w:rFonts w:asciiTheme="minorHAnsi" w:hAnsiTheme="minorHAnsi"/>
                <w:sz w:val="20"/>
                <w:szCs w:val="20"/>
              </w:rPr>
            </w:pPr>
            <w:r w:rsidRPr="00DE568A">
              <w:rPr>
                <w:rFonts w:asciiTheme="minorHAnsi" w:hAnsiTheme="minorHAnsi"/>
                <w:sz w:val="20"/>
                <w:szCs w:val="20"/>
              </w:rPr>
              <w:t>Hectares of land secured through purchase/ transfer by the Crown</w:t>
            </w:r>
          </w:p>
        </w:tc>
        <w:tc>
          <w:tcPr>
            <w:tcW w:w="4569" w:type="dxa"/>
            <w:shd w:val="clear" w:color="auto" w:fill="auto"/>
            <w:vAlign w:val="center"/>
          </w:tcPr>
          <w:p w:rsidR="00E90B34" w:rsidRPr="00DE568A" w:rsidRDefault="00E90B34" w:rsidP="00785369">
            <w:pPr>
              <w:pStyle w:val="Body"/>
              <w:rPr>
                <w:rFonts w:asciiTheme="minorHAnsi" w:hAnsiTheme="minorHAnsi"/>
                <w:sz w:val="20"/>
                <w:szCs w:val="20"/>
              </w:rPr>
            </w:pPr>
            <w:r w:rsidRPr="00DE568A">
              <w:rPr>
                <w:rFonts w:asciiTheme="minorHAnsi" w:hAnsiTheme="minorHAnsi"/>
                <w:sz w:val="20"/>
                <w:szCs w:val="20"/>
              </w:rPr>
              <w:t xml:space="preserve">Collated data from notification of completed land purchase forms </w:t>
            </w:r>
          </w:p>
        </w:tc>
        <w:tc>
          <w:tcPr>
            <w:tcW w:w="1668" w:type="dxa"/>
            <w:shd w:val="clear" w:color="auto" w:fill="auto"/>
            <w:vAlign w:val="center"/>
          </w:tcPr>
          <w:p w:rsidR="00E90B34" w:rsidRPr="00DE568A" w:rsidRDefault="00E90B34" w:rsidP="00785369">
            <w:pPr>
              <w:pStyle w:val="Body"/>
              <w:rPr>
                <w:rFonts w:asciiTheme="minorHAnsi" w:hAnsiTheme="minorHAnsi"/>
                <w:sz w:val="20"/>
                <w:szCs w:val="20"/>
              </w:rPr>
            </w:pPr>
            <w:r w:rsidRPr="00DE568A">
              <w:rPr>
                <w:rFonts w:asciiTheme="minorHAnsi" w:hAnsiTheme="minorHAnsi"/>
                <w:sz w:val="20"/>
                <w:szCs w:val="20"/>
              </w:rPr>
              <w:t>Program files</w:t>
            </w:r>
          </w:p>
        </w:tc>
        <w:tc>
          <w:tcPr>
            <w:tcW w:w="1780" w:type="dxa"/>
            <w:shd w:val="clear" w:color="auto" w:fill="auto"/>
          </w:tcPr>
          <w:p w:rsidR="00E90B34" w:rsidRDefault="00E90B34">
            <w:r w:rsidRPr="00F43AFE">
              <w:rPr>
                <w:rFonts w:asciiTheme="minorHAnsi" w:hAnsiTheme="minorHAnsi"/>
                <w:sz w:val="20"/>
                <w:szCs w:val="20"/>
              </w:rPr>
              <w:t>Department of Environment, Land, Water and Planning</w:t>
            </w:r>
          </w:p>
        </w:tc>
      </w:tr>
      <w:tr w:rsidR="00E90B34" w:rsidRPr="00DE568A" w:rsidTr="00E90B34">
        <w:trPr>
          <w:trHeight w:val="546"/>
        </w:trPr>
        <w:tc>
          <w:tcPr>
            <w:tcW w:w="2598" w:type="dxa"/>
            <w:vMerge/>
            <w:shd w:val="clear" w:color="auto" w:fill="auto"/>
            <w:vAlign w:val="center"/>
          </w:tcPr>
          <w:p w:rsidR="00E90B34" w:rsidRPr="00DE568A" w:rsidRDefault="00E90B34" w:rsidP="00785369">
            <w:pPr>
              <w:pStyle w:val="Body"/>
              <w:rPr>
                <w:rFonts w:asciiTheme="minorHAnsi" w:hAnsiTheme="minorHAnsi"/>
                <w:sz w:val="20"/>
                <w:szCs w:val="20"/>
              </w:rPr>
            </w:pPr>
          </w:p>
        </w:tc>
        <w:tc>
          <w:tcPr>
            <w:tcW w:w="4173" w:type="dxa"/>
            <w:shd w:val="clear" w:color="auto" w:fill="auto"/>
            <w:vAlign w:val="center"/>
          </w:tcPr>
          <w:p w:rsidR="00E90B34" w:rsidRPr="00DE568A" w:rsidRDefault="00E90B34" w:rsidP="00785369">
            <w:pPr>
              <w:pStyle w:val="Body"/>
              <w:rPr>
                <w:rFonts w:asciiTheme="minorHAnsi" w:hAnsiTheme="minorHAnsi"/>
                <w:sz w:val="20"/>
                <w:szCs w:val="20"/>
              </w:rPr>
            </w:pPr>
            <w:r w:rsidRPr="00DE568A">
              <w:rPr>
                <w:rFonts w:asciiTheme="minorHAnsi" w:hAnsiTheme="minorHAnsi"/>
                <w:sz w:val="20"/>
                <w:szCs w:val="20"/>
              </w:rPr>
              <w:t>Hectares of land secured through vesting in a public authority and permanent protection agreement on-title with management plan</w:t>
            </w:r>
          </w:p>
        </w:tc>
        <w:tc>
          <w:tcPr>
            <w:tcW w:w="4569" w:type="dxa"/>
            <w:shd w:val="clear" w:color="auto" w:fill="auto"/>
            <w:vAlign w:val="center"/>
          </w:tcPr>
          <w:p w:rsidR="00E90B34" w:rsidRPr="00DE568A" w:rsidRDefault="00E90B34" w:rsidP="00785369">
            <w:pPr>
              <w:pStyle w:val="Body"/>
              <w:rPr>
                <w:rFonts w:asciiTheme="minorHAnsi" w:hAnsiTheme="minorHAnsi"/>
                <w:sz w:val="20"/>
                <w:szCs w:val="20"/>
              </w:rPr>
            </w:pPr>
            <w:r w:rsidRPr="00DE568A">
              <w:rPr>
                <w:rFonts w:asciiTheme="minorHAnsi" w:hAnsiTheme="minorHAnsi"/>
                <w:sz w:val="20"/>
                <w:szCs w:val="20"/>
              </w:rPr>
              <w:t>Collated data from notification of completed land transfer forms and Agreements  for permanent protection on-title</w:t>
            </w:r>
          </w:p>
        </w:tc>
        <w:tc>
          <w:tcPr>
            <w:tcW w:w="1668" w:type="dxa"/>
            <w:shd w:val="clear" w:color="auto" w:fill="auto"/>
            <w:vAlign w:val="center"/>
          </w:tcPr>
          <w:p w:rsidR="00E90B34" w:rsidRPr="00DE568A" w:rsidRDefault="00E90B34" w:rsidP="00785369">
            <w:pPr>
              <w:pStyle w:val="Body"/>
              <w:rPr>
                <w:rFonts w:asciiTheme="minorHAnsi" w:hAnsiTheme="minorHAnsi"/>
                <w:sz w:val="20"/>
                <w:szCs w:val="20"/>
              </w:rPr>
            </w:pPr>
            <w:r w:rsidRPr="00DE568A">
              <w:rPr>
                <w:rFonts w:asciiTheme="minorHAnsi" w:hAnsiTheme="minorHAnsi"/>
                <w:sz w:val="20"/>
                <w:szCs w:val="20"/>
              </w:rPr>
              <w:t>Program files</w:t>
            </w:r>
          </w:p>
        </w:tc>
        <w:tc>
          <w:tcPr>
            <w:tcW w:w="1780" w:type="dxa"/>
            <w:shd w:val="clear" w:color="auto" w:fill="auto"/>
          </w:tcPr>
          <w:p w:rsidR="00E90B34" w:rsidRDefault="00E90B34">
            <w:r w:rsidRPr="00F43AFE">
              <w:rPr>
                <w:rFonts w:asciiTheme="minorHAnsi" w:hAnsiTheme="minorHAnsi"/>
                <w:sz w:val="20"/>
                <w:szCs w:val="20"/>
              </w:rPr>
              <w:t>Department of Environment, Land, Water and Planning</w:t>
            </w:r>
          </w:p>
        </w:tc>
      </w:tr>
      <w:tr w:rsidR="00E90B34" w:rsidRPr="00DE568A" w:rsidTr="00E90B34">
        <w:trPr>
          <w:trHeight w:val="546"/>
        </w:trPr>
        <w:tc>
          <w:tcPr>
            <w:tcW w:w="2598" w:type="dxa"/>
            <w:vMerge/>
            <w:shd w:val="clear" w:color="auto" w:fill="auto"/>
            <w:vAlign w:val="center"/>
          </w:tcPr>
          <w:p w:rsidR="00E90B34" w:rsidRPr="00DE568A" w:rsidRDefault="00E90B34" w:rsidP="00785369">
            <w:pPr>
              <w:pStyle w:val="Body"/>
              <w:rPr>
                <w:rFonts w:asciiTheme="minorHAnsi" w:hAnsiTheme="minorHAnsi"/>
                <w:sz w:val="20"/>
                <w:szCs w:val="20"/>
              </w:rPr>
            </w:pPr>
          </w:p>
        </w:tc>
        <w:tc>
          <w:tcPr>
            <w:tcW w:w="4173" w:type="dxa"/>
            <w:shd w:val="clear" w:color="auto" w:fill="auto"/>
            <w:vAlign w:val="center"/>
          </w:tcPr>
          <w:p w:rsidR="00E90B34" w:rsidRPr="00DE568A" w:rsidRDefault="00E90B34" w:rsidP="00785369">
            <w:pPr>
              <w:pStyle w:val="Body"/>
              <w:rPr>
                <w:rFonts w:asciiTheme="minorHAnsi" w:hAnsiTheme="minorHAnsi"/>
                <w:sz w:val="20"/>
                <w:szCs w:val="20"/>
              </w:rPr>
            </w:pPr>
            <w:r w:rsidRPr="00DE568A">
              <w:rPr>
                <w:rFonts w:asciiTheme="minorHAnsi" w:hAnsiTheme="minorHAnsi"/>
                <w:sz w:val="20"/>
                <w:szCs w:val="20"/>
              </w:rPr>
              <w:t xml:space="preserve">Hectares of land secured through permanent protection agreement on-title with management plan </w:t>
            </w:r>
          </w:p>
        </w:tc>
        <w:tc>
          <w:tcPr>
            <w:tcW w:w="4569" w:type="dxa"/>
            <w:shd w:val="clear" w:color="auto" w:fill="auto"/>
            <w:vAlign w:val="center"/>
          </w:tcPr>
          <w:p w:rsidR="00E90B34" w:rsidRPr="00DE568A" w:rsidRDefault="00E90B34" w:rsidP="00785369">
            <w:pPr>
              <w:pStyle w:val="Body"/>
              <w:rPr>
                <w:rFonts w:asciiTheme="minorHAnsi" w:hAnsiTheme="minorHAnsi"/>
                <w:sz w:val="20"/>
                <w:szCs w:val="20"/>
              </w:rPr>
            </w:pPr>
            <w:r w:rsidRPr="00DE568A">
              <w:rPr>
                <w:rFonts w:asciiTheme="minorHAnsi" w:hAnsiTheme="minorHAnsi"/>
                <w:sz w:val="20"/>
                <w:szCs w:val="20"/>
              </w:rPr>
              <w:t>Collated data from Agreements  for permanent protection on-title</w:t>
            </w:r>
          </w:p>
        </w:tc>
        <w:tc>
          <w:tcPr>
            <w:tcW w:w="1668" w:type="dxa"/>
            <w:shd w:val="clear" w:color="auto" w:fill="auto"/>
            <w:vAlign w:val="center"/>
          </w:tcPr>
          <w:p w:rsidR="00E90B34" w:rsidRPr="00DE568A" w:rsidRDefault="00E90B34" w:rsidP="00785369">
            <w:pPr>
              <w:pStyle w:val="Body"/>
              <w:rPr>
                <w:rFonts w:asciiTheme="minorHAnsi" w:hAnsiTheme="minorHAnsi"/>
                <w:sz w:val="20"/>
                <w:szCs w:val="20"/>
              </w:rPr>
            </w:pPr>
            <w:r w:rsidRPr="00DE568A">
              <w:rPr>
                <w:rFonts w:asciiTheme="minorHAnsi" w:hAnsiTheme="minorHAnsi"/>
                <w:sz w:val="20"/>
                <w:szCs w:val="20"/>
              </w:rPr>
              <w:t>Program files</w:t>
            </w:r>
          </w:p>
        </w:tc>
        <w:tc>
          <w:tcPr>
            <w:tcW w:w="1780" w:type="dxa"/>
            <w:shd w:val="clear" w:color="auto" w:fill="auto"/>
          </w:tcPr>
          <w:p w:rsidR="00E90B34" w:rsidRDefault="00E90B34">
            <w:r w:rsidRPr="00C01DB8">
              <w:rPr>
                <w:rFonts w:asciiTheme="minorHAnsi" w:hAnsiTheme="minorHAnsi"/>
                <w:sz w:val="20"/>
                <w:szCs w:val="20"/>
              </w:rPr>
              <w:t>Department of Environment, Land, Water and Planning</w:t>
            </w:r>
          </w:p>
        </w:tc>
      </w:tr>
      <w:tr w:rsidR="00E90B34" w:rsidRPr="00DE568A" w:rsidTr="00E90B34">
        <w:trPr>
          <w:trHeight w:val="546"/>
        </w:trPr>
        <w:tc>
          <w:tcPr>
            <w:tcW w:w="2598" w:type="dxa"/>
            <w:vMerge/>
            <w:shd w:val="clear" w:color="auto" w:fill="auto"/>
            <w:vAlign w:val="center"/>
          </w:tcPr>
          <w:p w:rsidR="00E90B34" w:rsidRPr="00DE568A" w:rsidRDefault="00E90B34" w:rsidP="00785369">
            <w:pPr>
              <w:pStyle w:val="Body"/>
              <w:rPr>
                <w:rFonts w:asciiTheme="minorHAnsi" w:hAnsiTheme="minorHAnsi"/>
                <w:sz w:val="20"/>
                <w:szCs w:val="20"/>
              </w:rPr>
            </w:pPr>
          </w:p>
        </w:tc>
        <w:tc>
          <w:tcPr>
            <w:tcW w:w="4173" w:type="dxa"/>
            <w:shd w:val="clear" w:color="auto" w:fill="auto"/>
            <w:vAlign w:val="center"/>
          </w:tcPr>
          <w:p w:rsidR="00E90B34" w:rsidRPr="00DE568A" w:rsidRDefault="00E90B34" w:rsidP="00785369">
            <w:pPr>
              <w:pStyle w:val="Body"/>
              <w:rPr>
                <w:rFonts w:asciiTheme="minorHAnsi" w:hAnsiTheme="minorHAnsi"/>
                <w:sz w:val="20"/>
                <w:szCs w:val="20"/>
              </w:rPr>
            </w:pPr>
            <w:r w:rsidRPr="00DE568A">
              <w:rPr>
                <w:rFonts w:asciiTheme="minorHAnsi" w:hAnsiTheme="minorHAnsi"/>
                <w:sz w:val="20"/>
                <w:szCs w:val="20"/>
              </w:rPr>
              <w:t xml:space="preserve">Hectares of land secured through permanent protection agreement on-title </w:t>
            </w:r>
          </w:p>
        </w:tc>
        <w:tc>
          <w:tcPr>
            <w:tcW w:w="4569" w:type="dxa"/>
            <w:shd w:val="clear" w:color="auto" w:fill="auto"/>
            <w:vAlign w:val="center"/>
          </w:tcPr>
          <w:p w:rsidR="00E90B34" w:rsidRPr="00DE568A" w:rsidRDefault="00E90B34" w:rsidP="00785369">
            <w:pPr>
              <w:pStyle w:val="Body"/>
              <w:rPr>
                <w:rFonts w:asciiTheme="minorHAnsi" w:hAnsiTheme="minorHAnsi"/>
                <w:sz w:val="20"/>
                <w:szCs w:val="20"/>
              </w:rPr>
            </w:pPr>
            <w:r w:rsidRPr="00DE568A">
              <w:rPr>
                <w:rFonts w:asciiTheme="minorHAnsi" w:hAnsiTheme="minorHAnsi"/>
                <w:sz w:val="20"/>
                <w:szCs w:val="20"/>
              </w:rPr>
              <w:t>Collated data from Agreements  for permanent protection on-title</w:t>
            </w:r>
          </w:p>
        </w:tc>
        <w:tc>
          <w:tcPr>
            <w:tcW w:w="1668" w:type="dxa"/>
            <w:shd w:val="clear" w:color="auto" w:fill="auto"/>
            <w:vAlign w:val="center"/>
          </w:tcPr>
          <w:p w:rsidR="00E90B34" w:rsidRPr="00DE568A" w:rsidRDefault="00E90B34" w:rsidP="00785369">
            <w:pPr>
              <w:pStyle w:val="Body"/>
              <w:rPr>
                <w:rFonts w:asciiTheme="minorHAnsi" w:hAnsiTheme="minorHAnsi"/>
                <w:sz w:val="20"/>
                <w:szCs w:val="20"/>
              </w:rPr>
            </w:pPr>
            <w:r w:rsidRPr="00DE568A">
              <w:rPr>
                <w:rFonts w:asciiTheme="minorHAnsi" w:hAnsiTheme="minorHAnsi"/>
                <w:sz w:val="20"/>
                <w:szCs w:val="20"/>
              </w:rPr>
              <w:t>Program files</w:t>
            </w:r>
          </w:p>
        </w:tc>
        <w:tc>
          <w:tcPr>
            <w:tcW w:w="1780" w:type="dxa"/>
            <w:shd w:val="clear" w:color="auto" w:fill="auto"/>
          </w:tcPr>
          <w:p w:rsidR="00E90B34" w:rsidRDefault="00E90B34">
            <w:r w:rsidRPr="00C01DB8">
              <w:rPr>
                <w:rFonts w:asciiTheme="minorHAnsi" w:hAnsiTheme="minorHAnsi"/>
                <w:sz w:val="20"/>
                <w:szCs w:val="20"/>
              </w:rPr>
              <w:t>Department of Environment, Land, Water and Planning</w:t>
            </w:r>
          </w:p>
        </w:tc>
      </w:tr>
      <w:tr w:rsidR="00E90B34" w:rsidRPr="00DE568A" w:rsidTr="00E90B34">
        <w:trPr>
          <w:trHeight w:val="546"/>
        </w:trPr>
        <w:tc>
          <w:tcPr>
            <w:tcW w:w="2598" w:type="dxa"/>
            <w:vMerge/>
            <w:shd w:val="clear" w:color="auto" w:fill="auto"/>
            <w:vAlign w:val="center"/>
          </w:tcPr>
          <w:p w:rsidR="00E90B34" w:rsidRPr="00DE568A" w:rsidRDefault="00E90B34" w:rsidP="00785369">
            <w:pPr>
              <w:pStyle w:val="Body"/>
              <w:rPr>
                <w:rFonts w:asciiTheme="minorHAnsi" w:hAnsiTheme="minorHAnsi"/>
                <w:sz w:val="20"/>
                <w:szCs w:val="20"/>
              </w:rPr>
            </w:pPr>
          </w:p>
        </w:tc>
        <w:tc>
          <w:tcPr>
            <w:tcW w:w="4173" w:type="dxa"/>
            <w:shd w:val="clear" w:color="auto" w:fill="auto"/>
            <w:vAlign w:val="center"/>
          </w:tcPr>
          <w:p w:rsidR="00E90B34" w:rsidRPr="00DE568A" w:rsidRDefault="00E90B34" w:rsidP="00785369">
            <w:pPr>
              <w:pStyle w:val="Body"/>
              <w:rPr>
                <w:rFonts w:asciiTheme="minorHAnsi" w:hAnsiTheme="minorHAnsi"/>
                <w:sz w:val="20"/>
                <w:szCs w:val="20"/>
              </w:rPr>
            </w:pPr>
            <w:r w:rsidRPr="00DE568A">
              <w:rPr>
                <w:rFonts w:asciiTheme="minorHAnsi" w:hAnsiTheme="minorHAnsi"/>
                <w:sz w:val="20"/>
                <w:szCs w:val="20"/>
              </w:rPr>
              <w:t>Hectares of EPBC-listed community secured</w:t>
            </w:r>
          </w:p>
        </w:tc>
        <w:tc>
          <w:tcPr>
            <w:tcW w:w="4569" w:type="dxa"/>
            <w:shd w:val="clear" w:color="auto" w:fill="auto"/>
            <w:vAlign w:val="center"/>
          </w:tcPr>
          <w:p w:rsidR="00E90B34" w:rsidRPr="00DE568A" w:rsidRDefault="00E90B34" w:rsidP="00785369">
            <w:pPr>
              <w:pStyle w:val="Body"/>
              <w:rPr>
                <w:rFonts w:asciiTheme="minorHAnsi" w:hAnsiTheme="minorHAnsi"/>
                <w:sz w:val="20"/>
                <w:szCs w:val="20"/>
              </w:rPr>
            </w:pPr>
            <w:r w:rsidRPr="00DE568A">
              <w:rPr>
                <w:rFonts w:asciiTheme="minorHAnsi" w:hAnsiTheme="minorHAnsi"/>
                <w:sz w:val="20"/>
                <w:szCs w:val="20"/>
              </w:rPr>
              <w:t>Vegetation mapping GIS files</w:t>
            </w:r>
          </w:p>
        </w:tc>
        <w:tc>
          <w:tcPr>
            <w:tcW w:w="1668" w:type="dxa"/>
            <w:shd w:val="clear" w:color="auto" w:fill="auto"/>
            <w:vAlign w:val="center"/>
          </w:tcPr>
          <w:p w:rsidR="00E90B34" w:rsidRPr="00DE568A" w:rsidRDefault="00E90B34" w:rsidP="00785369">
            <w:pPr>
              <w:pStyle w:val="Body"/>
              <w:rPr>
                <w:rFonts w:asciiTheme="minorHAnsi" w:hAnsiTheme="minorHAnsi"/>
                <w:sz w:val="20"/>
                <w:szCs w:val="20"/>
              </w:rPr>
            </w:pPr>
            <w:r w:rsidRPr="00DE568A">
              <w:rPr>
                <w:rFonts w:asciiTheme="minorHAnsi" w:hAnsiTheme="minorHAnsi"/>
                <w:sz w:val="20"/>
                <w:szCs w:val="20"/>
              </w:rPr>
              <w:t>NVIM</w:t>
            </w:r>
          </w:p>
        </w:tc>
        <w:tc>
          <w:tcPr>
            <w:tcW w:w="1780" w:type="dxa"/>
            <w:shd w:val="clear" w:color="auto" w:fill="auto"/>
          </w:tcPr>
          <w:p w:rsidR="00E90B34" w:rsidRDefault="00E90B34">
            <w:r w:rsidRPr="00C01DB8">
              <w:rPr>
                <w:rFonts w:asciiTheme="minorHAnsi" w:hAnsiTheme="minorHAnsi"/>
                <w:sz w:val="20"/>
                <w:szCs w:val="20"/>
              </w:rPr>
              <w:t>Department of Environment, Land, Water and Planning</w:t>
            </w:r>
          </w:p>
        </w:tc>
      </w:tr>
      <w:tr w:rsidR="00E90B34" w:rsidRPr="00DE568A" w:rsidTr="00E90B34">
        <w:trPr>
          <w:trHeight w:val="546"/>
        </w:trPr>
        <w:tc>
          <w:tcPr>
            <w:tcW w:w="2598" w:type="dxa"/>
            <w:vMerge/>
            <w:shd w:val="clear" w:color="auto" w:fill="auto"/>
            <w:vAlign w:val="center"/>
          </w:tcPr>
          <w:p w:rsidR="00E90B34" w:rsidRPr="00DE568A" w:rsidRDefault="00E90B34" w:rsidP="00785369">
            <w:pPr>
              <w:pStyle w:val="Body"/>
              <w:rPr>
                <w:rFonts w:asciiTheme="minorHAnsi" w:hAnsiTheme="minorHAnsi"/>
                <w:sz w:val="20"/>
                <w:szCs w:val="20"/>
              </w:rPr>
            </w:pPr>
          </w:p>
        </w:tc>
        <w:tc>
          <w:tcPr>
            <w:tcW w:w="4173" w:type="dxa"/>
            <w:shd w:val="clear" w:color="auto" w:fill="auto"/>
            <w:vAlign w:val="center"/>
          </w:tcPr>
          <w:p w:rsidR="00E90B34" w:rsidRPr="00DE568A" w:rsidRDefault="00E90B34" w:rsidP="00785369">
            <w:pPr>
              <w:pStyle w:val="Body"/>
              <w:rPr>
                <w:rFonts w:asciiTheme="minorHAnsi" w:hAnsiTheme="minorHAnsi"/>
                <w:sz w:val="20"/>
                <w:szCs w:val="20"/>
              </w:rPr>
            </w:pPr>
            <w:r w:rsidRPr="00DE568A">
              <w:rPr>
                <w:rFonts w:asciiTheme="minorHAnsi" w:hAnsiTheme="minorHAnsi"/>
                <w:sz w:val="20"/>
                <w:szCs w:val="20"/>
              </w:rPr>
              <w:t>Hectares of Ecological Vegetation Class secured</w:t>
            </w:r>
          </w:p>
        </w:tc>
        <w:tc>
          <w:tcPr>
            <w:tcW w:w="4569" w:type="dxa"/>
            <w:shd w:val="clear" w:color="auto" w:fill="auto"/>
            <w:vAlign w:val="center"/>
          </w:tcPr>
          <w:p w:rsidR="00E90B34" w:rsidRPr="00DE568A" w:rsidRDefault="00E90B34" w:rsidP="00785369">
            <w:pPr>
              <w:pStyle w:val="Body"/>
              <w:rPr>
                <w:rFonts w:asciiTheme="minorHAnsi" w:hAnsiTheme="minorHAnsi"/>
                <w:sz w:val="20"/>
                <w:szCs w:val="20"/>
              </w:rPr>
            </w:pPr>
            <w:r w:rsidRPr="00DE568A">
              <w:rPr>
                <w:rFonts w:asciiTheme="minorHAnsi" w:hAnsiTheme="minorHAnsi"/>
                <w:sz w:val="20"/>
                <w:szCs w:val="20"/>
              </w:rPr>
              <w:t>Vegetation mapping GIS files</w:t>
            </w:r>
          </w:p>
        </w:tc>
        <w:tc>
          <w:tcPr>
            <w:tcW w:w="1668" w:type="dxa"/>
            <w:shd w:val="clear" w:color="auto" w:fill="auto"/>
            <w:vAlign w:val="center"/>
          </w:tcPr>
          <w:p w:rsidR="00E90B34" w:rsidRPr="00DE568A" w:rsidRDefault="00E90B34" w:rsidP="00785369">
            <w:pPr>
              <w:pStyle w:val="Body"/>
              <w:rPr>
                <w:rFonts w:asciiTheme="minorHAnsi" w:hAnsiTheme="minorHAnsi"/>
                <w:sz w:val="20"/>
                <w:szCs w:val="20"/>
              </w:rPr>
            </w:pPr>
            <w:r w:rsidRPr="00DE568A">
              <w:rPr>
                <w:rFonts w:asciiTheme="minorHAnsi" w:hAnsiTheme="minorHAnsi"/>
                <w:sz w:val="20"/>
                <w:szCs w:val="20"/>
              </w:rPr>
              <w:t>NVIM</w:t>
            </w:r>
          </w:p>
        </w:tc>
        <w:tc>
          <w:tcPr>
            <w:tcW w:w="1780" w:type="dxa"/>
            <w:shd w:val="clear" w:color="auto" w:fill="auto"/>
          </w:tcPr>
          <w:p w:rsidR="00E90B34" w:rsidRDefault="00E90B34">
            <w:r w:rsidRPr="00C01DB8">
              <w:rPr>
                <w:rFonts w:asciiTheme="minorHAnsi" w:hAnsiTheme="minorHAnsi"/>
                <w:sz w:val="20"/>
                <w:szCs w:val="20"/>
              </w:rPr>
              <w:t>Department of Environment, Land, Water and Planning</w:t>
            </w:r>
          </w:p>
        </w:tc>
      </w:tr>
      <w:tr w:rsidR="00E90B34" w:rsidRPr="00DE568A" w:rsidTr="00E90B34">
        <w:trPr>
          <w:trHeight w:val="776"/>
        </w:trPr>
        <w:tc>
          <w:tcPr>
            <w:tcW w:w="2598" w:type="dxa"/>
            <w:vMerge/>
            <w:shd w:val="clear" w:color="auto" w:fill="auto"/>
            <w:vAlign w:val="center"/>
          </w:tcPr>
          <w:p w:rsidR="00E90B34" w:rsidRPr="00DE568A" w:rsidRDefault="00E90B34" w:rsidP="00785369">
            <w:pPr>
              <w:pStyle w:val="Body"/>
              <w:rPr>
                <w:rFonts w:asciiTheme="minorHAnsi" w:hAnsiTheme="minorHAnsi"/>
                <w:sz w:val="20"/>
                <w:szCs w:val="20"/>
              </w:rPr>
            </w:pPr>
          </w:p>
        </w:tc>
        <w:tc>
          <w:tcPr>
            <w:tcW w:w="4173" w:type="dxa"/>
            <w:shd w:val="clear" w:color="auto" w:fill="auto"/>
            <w:vAlign w:val="center"/>
          </w:tcPr>
          <w:p w:rsidR="00E90B34" w:rsidRPr="00DE568A" w:rsidRDefault="00E90B34" w:rsidP="00785369">
            <w:pPr>
              <w:pStyle w:val="Body"/>
              <w:rPr>
                <w:rFonts w:asciiTheme="minorHAnsi" w:hAnsiTheme="minorHAnsi"/>
                <w:sz w:val="20"/>
                <w:szCs w:val="20"/>
              </w:rPr>
            </w:pPr>
            <w:r w:rsidRPr="00DE568A">
              <w:rPr>
                <w:rFonts w:asciiTheme="minorHAnsi" w:hAnsiTheme="minorHAnsi"/>
                <w:sz w:val="20"/>
                <w:szCs w:val="20"/>
              </w:rPr>
              <w:t xml:space="preserve">Number of key populations secured </w:t>
            </w:r>
          </w:p>
        </w:tc>
        <w:tc>
          <w:tcPr>
            <w:tcW w:w="4569" w:type="dxa"/>
            <w:shd w:val="clear" w:color="auto" w:fill="auto"/>
            <w:vAlign w:val="center"/>
          </w:tcPr>
          <w:p w:rsidR="00E90B34" w:rsidRPr="00DE568A" w:rsidRDefault="00E90B34" w:rsidP="00785369">
            <w:pPr>
              <w:pStyle w:val="Body"/>
              <w:rPr>
                <w:rFonts w:asciiTheme="minorHAnsi" w:hAnsiTheme="minorHAnsi"/>
                <w:sz w:val="20"/>
                <w:szCs w:val="20"/>
              </w:rPr>
            </w:pPr>
            <w:r w:rsidRPr="00DE568A">
              <w:rPr>
                <w:rFonts w:asciiTheme="minorHAnsi" w:hAnsiTheme="minorHAnsi"/>
                <w:sz w:val="20"/>
                <w:szCs w:val="20"/>
              </w:rPr>
              <w:t xml:space="preserve">Species inventory </w:t>
            </w:r>
          </w:p>
        </w:tc>
        <w:tc>
          <w:tcPr>
            <w:tcW w:w="1668" w:type="dxa"/>
            <w:shd w:val="clear" w:color="auto" w:fill="auto"/>
            <w:vAlign w:val="center"/>
          </w:tcPr>
          <w:p w:rsidR="00E90B34" w:rsidRPr="00DE568A" w:rsidRDefault="00E90B34" w:rsidP="00785369">
            <w:pPr>
              <w:pStyle w:val="Body"/>
              <w:rPr>
                <w:rFonts w:asciiTheme="minorHAnsi" w:hAnsiTheme="minorHAnsi"/>
                <w:sz w:val="20"/>
                <w:szCs w:val="20"/>
              </w:rPr>
            </w:pPr>
            <w:r w:rsidRPr="00DE568A">
              <w:rPr>
                <w:rFonts w:asciiTheme="minorHAnsi" w:hAnsiTheme="minorHAnsi"/>
                <w:sz w:val="20"/>
                <w:szCs w:val="20"/>
              </w:rPr>
              <w:t>Program files</w:t>
            </w:r>
          </w:p>
        </w:tc>
        <w:tc>
          <w:tcPr>
            <w:tcW w:w="1780" w:type="dxa"/>
            <w:shd w:val="clear" w:color="auto" w:fill="auto"/>
          </w:tcPr>
          <w:p w:rsidR="00E90B34" w:rsidRDefault="00E90B34">
            <w:r w:rsidRPr="00C01DB8">
              <w:rPr>
                <w:rFonts w:asciiTheme="minorHAnsi" w:hAnsiTheme="minorHAnsi"/>
                <w:sz w:val="20"/>
                <w:szCs w:val="20"/>
              </w:rPr>
              <w:t>Department of Environment, Land, Water and Planning</w:t>
            </w:r>
          </w:p>
        </w:tc>
      </w:tr>
      <w:tr w:rsidR="00E90B34" w:rsidRPr="00DE568A" w:rsidTr="00E90B34">
        <w:trPr>
          <w:trHeight w:val="986"/>
        </w:trPr>
        <w:tc>
          <w:tcPr>
            <w:tcW w:w="2598" w:type="dxa"/>
            <w:vMerge/>
            <w:shd w:val="clear" w:color="auto" w:fill="auto"/>
            <w:vAlign w:val="center"/>
          </w:tcPr>
          <w:p w:rsidR="00E90B34" w:rsidRPr="00DE568A" w:rsidRDefault="00E90B34" w:rsidP="00785369">
            <w:pPr>
              <w:pStyle w:val="Body"/>
              <w:rPr>
                <w:rFonts w:asciiTheme="minorHAnsi" w:hAnsiTheme="minorHAnsi"/>
                <w:sz w:val="20"/>
                <w:szCs w:val="20"/>
              </w:rPr>
            </w:pPr>
          </w:p>
        </w:tc>
        <w:tc>
          <w:tcPr>
            <w:tcW w:w="4173" w:type="dxa"/>
            <w:shd w:val="clear" w:color="auto" w:fill="auto"/>
            <w:vAlign w:val="center"/>
          </w:tcPr>
          <w:p w:rsidR="00E90B34" w:rsidRPr="00DE568A" w:rsidRDefault="00E90B34" w:rsidP="00785369">
            <w:pPr>
              <w:pStyle w:val="Body"/>
              <w:rPr>
                <w:rFonts w:asciiTheme="minorHAnsi" w:hAnsiTheme="minorHAnsi"/>
                <w:sz w:val="20"/>
                <w:szCs w:val="20"/>
              </w:rPr>
            </w:pPr>
            <w:r>
              <w:rPr>
                <w:rFonts w:asciiTheme="minorHAnsi" w:hAnsiTheme="minorHAnsi"/>
                <w:sz w:val="20"/>
                <w:szCs w:val="20"/>
              </w:rPr>
              <w:t>Units of land management (DELWP</w:t>
            </w:r>
            <w:r w:rsidRPr="00DE568A">
              <w:rPr>
                <w:rFonts w:asciiTheme="minorHAnsi" w:hAnsiTheme="minorHAnsi"/>
                <w:sz w:val="20"/>
                <w:szCs w:val="20"/>
              </w:rPr>
              <w:t xml:space="preserve"> Standard Outputs) undertaken</w:t>
            </w:r>
          </w:p>
        </w:tc>
        <w:tc>
          <w:tcPr>
            <w:tcW w:w="4569" w:type="dxa"/>
            <w:shd w:val="clear" w:color="auto" w:fill="auto"/>
            <w:vAlign w:val="center"/>
          </w:tcPr>
          <w:p w:rsidR="00E90B34" w:rsidRPr="00DE568A" w:rsidRDefault="00E90B34" w:rsidP="00785369">
            <w:pPr>
              <w:pStyle w:val="Body"/>
              <w:rPr>
                <w:rFonts w:asciiTheme="minorHAnsi" w:hAnsiTheme="minorHAnsi"/>
                <w:sz w:val="20"/>
                <w:szCs w:val="20"/>
              </w:rPr>
            </w:pPr>
            <w:r w:rsidRPr="00DE568A">
              <w:rPr>
                <w:rFonts w:asciiTheme="minorHAnsi" w:hAnsiTheme="minorHAnsi"/>
                <w:sz w:val="20"/>
                <w:szCs w:val="20"/>
              </w:rPr>
              <w:t>Collated data from land manager reports and data submissions, Works in Kind Agreements and contracts</w:t>
            </w:r>
          </w:p>
        </w:tc>
        <w:tc>
          <w:tcPr>
            <w:tcW w:w="1668" w:type="dxa"/>
            <w:shd w:val="clear" w:color="auto" w:fill="auto"/>
            <w:vAlign w:val="center"/>
          </w:tcPr>
          <w:p w:rsidR="00E90B34" w:rsidRPr="00DE568A" w:rsidRDefault="00E90B34" w:rsidP="00785369">
            <w:pPr>
              <w:pStyle w:val="Body"/>
              <w:rPr>
                <w:rFonts w:asciiTheme="minorHAnsi" w:hAnsiTheme="minorHAnsi"/>
                <w:sz w:val="20"/>
                <w:szCs w:val="20"/>
              </w:rPr>
            </w:pPr>
            <w:r w:rsidRPr="00DE568A">
              <w:rPr>
                <w:rFonts w:asciiTheme="minorHAnsi" w:hAnsiTheme="minorHAnsi"/>
                <w:sz w:val="20"/>
                <w:szCs w:val="20"/>
              </w:rPr>
              <w:t>Program files</w:t>
            </w:r>
          </w:p>
        </w:tc>
        <w:tc>
          <w:tcPr>
            <w:tcW w:w="1780" w:type="dxa"/>
            <w:shd w:val="clear" w:color="auto" w:fill="auto"/>
          </w:tcPr>
          <w:p w:rsidR="00E90B34" w:rsidRDefault="00E90B34">
            <w:r w:rsidRPr="00C01DB8">
              <w:rPr>
                <w:rFonts w:asciiTheme="minorHAnsi" w:hAnsiTheme="minorHAnsi"/>
                <w:sz w:val="20"/>
                <w:szCs w:val="20"/>
              </w:rPr>
              <w:t>Department of Environment, Land, Water and Planning</w:t>
            </w:r>
          </w:p>
        </w:tc>
      </w:tr>
      <w:tr w:rsidR="00E90B34" w:rsidRPr="00DE568A" w:rsidTr="00E90B34">
        <w:trPr>
          <w:trHeight w:val="478"/>
        </w:trPr>
        <w:tc>
          <w:tcPr>
            <w:tcW w:w="2598" w:type="dxa"/>
            <w:vMerge w:val="restart"/>
            <w:shd w:val="clear" w:color="auto" w:fill="FFFFFF"/>
            <w:vAlign w:val="center"/>
          </w:tcPr>
          <w:p w:rsidR="00E90B34" w:rsidRPr="00DE568A" w:rsidRDefault="00E90B34" w:rsidP="00785369">
            <w:pPr>
              <w:pStyle w:val="Body"/>
              <w:rPr>
                <w:rFonts w:asciiTheme="minorHAnsi" w:hAnsiTheme="minorHAnsi"/>
                <w:sz w:val="20"/>
                <w:szCs w:val="20"/>
              </w:rPr>
            </w:pPr>
            <w:r w:rsidRPr="00DE568A">
              <w:rPr>
                <w:rFonts w:asciiTheme="minorHAnsi" w:hAnsiTheme="minorHAnsi"/>
                <w:sz w:val="20"/>
                <w:szCs w:val="20"/>
              </w:rPr>
              <w:t>A 1,200 hectare Grassy Eucalypt Woodland Reserve protected and managed</w:t>
            </w:r>
          </w:p>
        </w:tc>
        <w:tc>
          <w:tcPr>
            <w:tcW w:w="4173" w:type="dxa"/>
            <w:shd w:val="clear" w:color="auto" w:fill="FFFFFF"/>
            <w:vAlign w:val="center"/>
          </w:tcPr>
          <w:p w:rsidR="00E90B34" w:rsidRPr="00DE568A" w:rsidRDefault="00E90B34" w:rsidP="00785369">
            <w:pPr>
              <w:pStyle w:val="Body"/>
              <w:rPr>
                <w:rFonts w:asciiTheme="minorHAnsi" w:hAnsiTheme="minorHAnsi"/>
                <w:sz w:val="20"/>
                <w:szCs w:val="20"/>
              </w:rPr>
            </w:pPr>
            <w:r w:rsidRPr="00DE568A">
              <w:rPr>
                <w:rFonts w:asciiTheme="minorHAnsi" w:hAnsiTheme="minorHAnsi"/>
                <w:sz w:val="20"/>
                <w:szCs w:val="20"/>
              </w:rPr>
              <w:t>Hectares of land secured</w:t>
            </w:r>
          </w:p>
        </w:tc>
        <w:tc>
          <w:tcPr>
            <w:tcW w:w="4569" w:type="dxa"/>
            <w:shd w:val="clear" w:color="auto" w:fill="FFFFFF"/>
            <w:vAlign w:val="center"/>
          </w:tcPr>
          <w:p w:rsidR="00E90B34" w:rsidRPr="00DE568A" w:rsidRDefault="00E90B34" w:rsidP="00785369">
            <w:pPr>
              <w:pStyle w:val="Body"/>
              <w:rPr>
                <w:rFonts w:asciiTheme="minorHAnsi" w:hAnsiTheme="minorHAnsi"/>
                <w:sz w:val="20"/>
                <w:szCs w:val="20"/>
              </w:rPr>
            </w:pPr>
            <w:r w:rsidRPr="00DE568A">
              <w:rPr>
                <w:rFonts w:asciiTheme="minorHAnsi" w:hAnsiTheme="minorHAnsi"/>
                <w:sz w:val="20"/>
                <w:szCs w:val="20"/>
              </w:rPr>
              <w:t>Collated data from notification of completed land purchase forms</w:t>
            </w:r>
          </w:p>
        </w:tc>
        <w:tc>
          <w:tcPr>
            <w:tcW w:w="1668" w:type="dxa"/>
            <w:shd w:val="clear" w:color="auto" w:fill="FFFFFF"/>
            <w:vAlign w:val="center"/>
          </w:tcPr>
          <w:p w:rsidR="00E90B34" w:rsidRPr="00DE568A" w:rsidRDefault="00E90B34" w:rsidP="00785369">
            <w:pPr>
              <w:pStyle w:val="Body"/>
              <w:rPr>
                <w:rFonts w:asciiTheme="minorHAnsi" w:hAnsiTheme="minorHAnsi"/>
                <w:sz w:val="20"/>
                <w:szCs w:val="20"/>
              </w:rPr>
            </w:pPr>
            <w:r w:rsidRPr="00DE568A">
              <w:rPr>
                <w:rFonts w:asciiTheme="minorHAnsi" w:hAnsiTheme="minorHAnsi"/>
                <w:sz w:val="20"/>
                <w:szCs w:val="20"/>
              </w:rPr>
              <w:t>Program files</w:t>
            </w:r>
          </w:p>
        </w:tc>
        <w:tc>
          <w:tcPr>
            <w:tcW w:w="1780" w:type="dxa"/>
            <w:shd w:val="clear" w:color="auto" w:fill="FFFFFF"/>
          </w:tcPr>
          <w:p w:rsidR="00E90B34" w:rsidRDefault="00E90B34">
            <w:r w:rsidRPr="00C01DB8">
              <w:rPr>
                <w:rFonts w:asciiTheme="minorHAnsi" w:hAnsiTheme="minorHAnsi"/>
                <w:sz w:val="20"/>
                <w:szCs w:val="20"/>
              </w:rPr>
              <w:t>Department of Environment, Land, Water and Planning</w:t>
            </w:r>
          </w:p>
        </w:tc>
      </w:tr>
      <w:tr w:rsidR="00E90B34" w:rsidRPr="00DE568A" w:rsidTr="00E90B34">
        <w:trPr>
          <w:trHeight w:val="478"/>
        </w:trPr>
        <w:tc>
          <w:tcPr>
            <w:tcW w:w="2598" w:type="dxa"/>
            <w:vMerge/>
            <w:shd w:val="clear" w:color="auto" w:fill="FFFFFF"/>
          </w:tcPr>
          <w:p w:rsidR="00E90B34" w:rsidRPr="00DE568A" w:rsidRDefault="00E90B34" w:rsidP="00785369">
            <w:pPr>
              <w:pStyle w:val="Body"/>
              <w:rPr>
                <w:rFonts w:asciiTheme="minorHAnsi" w:hAnsiTheme="minorHAnsi"/>
                <w:sz w:val="20"/>
                <w:szCs w:val="20"/>
              </w:rPr>
            </w:pPr>
          </w:p>
        </w:tc>
        <w:tc>
          <w:tcPr>
            <w:tcW w:w="4173" w:type="dxa"/>
            <w:shd w:val="clear" w:color="auto" w:fill="FFFFFF"/>
            <w:vAlign w:val="center"/>
          </w:tcPr>
          <w:p w:rsidR="00E90B34" w:rsidRPr="00DE568A" w:rsidRDefault="00E90B34" w:rsidP="00785369">
            <w:pPr>
              <w:pStyle w:val="Body"/>
              <w:rPr>
                <w:rFonts w:asciiTheme="minorHAnsi" w:hAnsiTheme="minorHAnsi"/>
                <w:sz w:val="20"/>
                <w:szCs w:val="20"/>
              </w:rPr>
            </w:pPr>
            <w:r w:rsidRPr="00DE568A">
              <w:rPr>
                <w:rFonts w:asciiTheme="minorHAnsi" w:hAnsiTheme="minorHAnsi"/>
                <w:sz w:val="20"/>
                <w:szCs w:val="20"/>
              </w:rPr>
              <w:t>Per cent of reserve secured</w:t>
            </w:r>
          </w:p>
        </w:tc>
        <w:tc>
          <w:tcPr>
            <w:tcW w:w="4569" w:type="dxa"/>
            <w:shd w:val="clear" w:color="auto" w:fill="FFFFFF"/>
            <w:vAlign w:val="center"/>
          </w:tcPr>
          <w:p w:rsidR="00E90B34" w:rsidRPr="00DE568A" w:rsidRDefault="00E90B34" w:rsidP="00785369">
            <w:pPr>
              <w:pStyle w:val="Body"/>
              <w:rPr>
                <w:rFonts w:asciiTheme="minorHAnsi" w:hAnsiTheme="minorHAnsi"/>
                <w:sz w:val="20"/>
                <w:szCs w:val="20"/>
              </w:rPr>
            </w:pPr>
            <w:r w:rsidRPr="00DE568A">
              <w:rPr>
                <w:rFonts w:asciiTheme="minorHAnsi" w:hAnsiTheme="minorHAnsi"/>
                <w:sz w:val="20"/>
                <w:szCs w:val="20"/>
              </w:rPr>
              <w:t>Calculated from hectares of land acquired</w:t>
            </w:r>
          </w:p>
        </w:tc>
        <w:tc>
          <w:tcPr>
            <w:tcW w:w="1668" w:type="dxa"/>
            <w:shd w:val="clear" w:color="auto" w:fill="FFFFFF"/>
            <w:vAlign w:val="center"/>
          </w:tcPr>
          <w:p w:rsidR="00E90B34" w:rsidRPr="00DE568A" w:rsidRDefault="00E90B34" w:rsidP="00785369">
            <w:pPr>
              <w:pStyle w:val="Body"/>
              <w:rPr>
                <w:rFonts w:asciiTheme="minorHAnsi" w:hAnsiTheme="minorHAnsi"/>
                <w:sz w:val="20"/>
                <w:szCs w:val="20"/>
              </w:rPr>
            </w:pPr>
            <w:r w:rsidRPr="00DE568A">
              <w:rPr>
                <w:rFonts w:asciiTheme="minorHAnsi" w:hAnsiTheme="minorHAnsi"/>
                <w:sz w:val="20"/>
                <w:szCs w:val="20"/>
              </w:rPr>
              <w:t>Program files</w:t>
            </w:r>
          </w:p>
        </w:tc>
        <w:tc>
          <w:tcPr>
            <w:tcW w:w="1780" w:type="dxa"/>
            <w:shd w:val="clear" w:color="auto" w:fill="FFFFFF"/>
          </w:tcPr>
          <w:p w:rsidR="00E90B34" w:rsidRDefault="00E90B34">
            <w:r w:rsidRPr="002C3B18">
              <w:rPr>
                <w:rFonts w:asciiTheme="minorHAnsi" w:hAnsiTheme="minorHAnsi"/>
                <w:sz w:val="20"/>
                <w:szCs w:val="20"/>
              </w:rPr>
              <w:t>Department of Environment, Land, Water and Planning</w:t>
            </w:r>
          </w:p>
        </w:tc>
      </w:tr>
      <w:tr w:rsidR="00E90B34" w:rsidRPr="00DE568A" w:rsidTr="00E90B34">
        <w:trPr>
          <w:trHeight w:val="478"/>
        </w:trPr>
        <w:tc>
          <w:tcPr>
            <w:tcW w:w="2598" w:type="dxa"/>
            <w:vMerge/>
            <w:shd w:val="clear" w:color="auto" w:fill="FFFFFF"/>
          </w:tcPr>
          <w:p w:rsidR="00E90B34" w:rsidRPr="00DE568A" w:rsidRDefault="00E90B34" w:rsidP="00785369">
            <w:pPr>
              <w:pStyle w:val="Body"/>
              <w:rPr>
                <w:rFonts w:asciiTheme="minorHAnsi" w:hAnsiTheme="minorHAnsi"/>
                <w:sz w:val="20"/>
                <w:szCs w:val="20"/>
              </w:rPr>
            </w:pPr>
          </w:p>
        </w:tc>
        <w:tc>
          <w:tcPr>
            <w:tcW w:w="4173" w:type="dxa"/>
            <w:shd w:val="clear" w:color="auto" w:fill="FFFFFF"/>
            <w:vAlign w:val="center"/>
          </w:tcPr>
          <w:p w:rsidR="00E90B34" w:rsidRPr="00DE568A" w:rsidRDefault="00E90B34" w:rsidP="00785369">
            <w:pPr>
              <w:pStyle w:val="Body"/>
              <w:rPr>
                <w:rFonts w:asciiTheme="minorHAnsi" w:hAnsiTheme="minorHAnsi"/>
                <w:sz w:val="20"/>
                <w:szCs w:val="20"/>
              </w:rPr>
            </w:pPr>
            <w:r w:rsidRPr="00DE568A">
              <w:rPr>
                <w:rFonts w:asciiTheme="minorHAnsi" w:hAnsiTheme="minorHAnsi"/>
                <w:sz w:val="20"/>
                <w:szCs w:val="20"/>
              </w:rPr>
              <w:t>Total hectares secured through purchase by the Crown</w:t>
            </w:r>
          </w:p>
        </w:tc>
        <w:tc>
          <w:tcPr>
            <w:tcW w:w="4569" w:type="dxa"/>
            <w:shd w:val="clear" w:color="auto" w:fill="FFFFFF"/>
            <w:vAlign w:val="center"/>
          </w:tcPr>
          <w:p w:rsidR="00E90B34" w:rsidRPr="00DE568A" w:rsidRDefault="00E90B34" w:rsidP="00785369">
            <w:pPr>
              <w:pStyle w:val="Body"/>
              <w:rPr>
                <w:rFonts w:asciiTheme="minorHAnsi" w:hAnsiTheme="minorHAnsi"/>
                <w:sz w:val="20"/>
                <w:szCs w:val="20"/>
              </w:rPr>
            </w:pPr>
            <w:r w:rsidRPr="00DE568A">
              <w:rPr>
                <w:rFonts w:asciiTheme="minorHAnsi" w:hAnsiTheme="minorHAnsi"/>
                <w:sz w:val="20"/>
                <w:szCs w:val="20"/>
              </w:rPr>
              <w:t xml:space="preserve">Collated data from notification of completed land purchase forms </w:t>
            </w:r>
          </w:p>
        </w:tc>
        <w:tc>
          <w:tcPr>
            <w:tcW w:w="1668" w:type="dxa"/>
            <w:shd w:val="clear" w:color="auto" w:fill="FFFFFF"/>
            <w:vAlign w:val="center"/>
          </w:tcPr>
          <w:p w:rsidR="00E90B34" w:rsidRPr="00DE568A" w:rsidRDefault="00E90B34" w:rsidP="00785369">
            <w:pPr>
              <w:pStyle w:val="Body"/>
              <w:rPr>
                <w:rFonts w:asciiTheme="minorHAnsi" w:hAnsiTheme="minorHAnsi"/>
                <w:sz w:val="20"/>
                <w:szCs w:val="20"/>
              </w:rPr>
            </w:pPr>
            <w:r w:rsidRPr="00DE568A">
              <w:rPr>
                <w:rFonts w:asciiTheme="minorHAnsi" w:hAnsiTheme="minorHAnsi"/>
                <w:sz w:val="20"/>
                <w:szCs w:val="20"/>
              </w:rPr>
              <w:t>Program files</w:t>
            </w:r>
          </w:p>
        </w:tc>
        <w:tc>
          <w:tcPr>
            <w:tcW w:w="1780" w:type="dxa"/>
            <w:shd w:val="clear" w:color="auto" w:fill="FFFFFF"/>
          </w:tcPr>
          <w:p w:rsidR="00E90B34" w:rsidRDefault="00E90B34">
            <w:r w:rsidRPr="002C3B18">
              <w:rPr>
                <w:rFonts w:asciiTheme="minorHAnsi" w:hAnsiTheme="minorHAnsi"/>
                <w:sz w:val="20"/>
                <w:szCs w:val="20"/>
              </w:rPr>
              <w:t>Department of Environment, Land, Water and Planning</w:t>
            </w:r>
          </w:p>
        </w:tc>
      </w:tr>
      <w:tr w:rsidR="00E90B34" w:rsidRPr="00DE568A" w:rsidTr="00E90B34">
        <w:trPr>
          <w:trHeight w:val="478"/>
        </w:trPr>
        <w:tc>
          <w:tcPr>
            <w:tcW w:w="2598" w:type="dxa"/>
            <w:vMerge/>
            <w:shd w:val="clear" w:color="auto" w:fill="FFFFFF"/>
          </w:tcPr>
          <w:p w:rsidR="00E90B34" w:rsidRPr="00DE568A" w:rsidRDefault="00E90B34" w:rsidP="00785369">
            <w:pPr>
              <w:pStyle w:val="Body"/>
              <w:rPr>
                <w:rFonts w:asciiTheme="minorHAnsi" w:hAnsiTheme="minorHAnsi"/>
                <w:sz w:val="20"/>
                <w:szCs w:val="20"/>
              </w:rPr>
            </w:pPr>
          </w:p>
        </w:tc>
        <w:tc>
          <w:tcPr>
            <w:tcW w:w="4173" w:type="dxa"/>
            <w:shd w:val="clear" w:color="auto" w:fill="FFFFFF"/>
            <w:vAlign w:val="center"/>
          </w:tcPr>
          <w:p w:rsidR="00E90B34" w:rsidRPr="00DE568A" w:rsidRDefault="00E90B34" w:rsidP="00785369">
            <w:pPr>
              <w:pStyle w:val="Body"/>
              <w:rPr>
                <w:rFonts w:asciiTheme="minorHAnsi" w:hAnsiTheme="minorHAnsi"/>
                <w:sz w:val="20"/>
                <w:szCs w:val="20"/>
              </w:rPr>
            </w:pPr>
            <w:r w:rsidRPr="00DE568A">
              <w:rPr>
                <w:rFonts w:asciiTheme="minorHAnsi" w:hAnsiTheme="minorHAnsi"/>
                <w:sz w:val="20"/>
                <w:szCs w:val="20"/>
              </w:rPr>
              <w:t xml:space="preserve">Hectares of land secured through permanent protection agreement on-title with management plan </w:t>
            </w:r>
          </w:p>
        </w:tc>
        <w:tc>
          <w:tcPr>
            <w:tcW w:w="4569" w:type="dxa"/>
            <w:shd w:val="clear" w:color="auto" w:fill="FFFFFF"/>
            <w:vAlign w:val="center"/>
          </w:tcPr>
          <w:p w:rsidR="00E90B34" w:rsidRPr="00DE568A" w:rsidRDefault="00E90B34" w:rsidP="00785369">
            <w:pPr>
              <w:pStyle w:val="Body"/>
              <w:rPr>
                <w:rFonts w:asciiTheme="minorHAnsi" w:hAnsiTheme="minorHAnsi"/>
                <w:sz w:val="20"/>
                <w:szCs w:val="20"/>
              </w:rPr>
            </w:pPr>
            <w:r w:rsidRPr="00DE568A">
              <w:rPr>
                <w:rFonts w:asciiTheme="minorHAnsi" w:hAnsiTheme="minorHAnsi"/>
                <w:sz w:val="20"/>
                <w:szCs w:val="20"/>
              </w:rPr>
              <w:t>Collated data from Agreements  for permanent protection on-title</w:t>
            </w:r>
          </w:p>
        </w:tc>
        <w:tc>
          <w:tcPr>
            <w:tcW w:w="1668" w:type="dxa"/>
            <w:shd w:val="clear" w:color="auto" w:fill="FFFFFF"/>
            <w:vAlign w:val="center"/>
          </w:tcPr>
          <w:p w:rsidR="00E90B34" w:rsidRPr="00DE568A" w:rsidRDefault="00E90B34" w:rsidP="00785369">
            <w:pPr>
              <w:pStyle w:val="Body"/>
              <w:rPr>
                <w:rFonts w:asciiTheme="minorHAnsi" w:hAnsiTheme="minorHAnsi"/>
                <w:sz w:val="20"/>
                <w:szCs w:val="20"/>
              </w:rPr>
            </w:pPr>
            <w:r w:rsidRPr="00DE568A">
              <w:rPr>
                <w:rFonts w:asciiTheme="minorHAnsi" w:hAnsiTheme="minorHAnsi"/>
                <w:sz w:val="20"/>
                <w:szCs w:val="20"/>
              </w:rPr>
              <w:t>Program files</w:t>
            </w:r>
          </w:p>
        </w:tc>
        <w:tc>
          <w:tcPr>
            <w:tcW w:w="1780" w:type="dxa"/>
            <w:shd w:val="clear" w:color="auto" w:fill="FFFFFF"/>
          </w:tcPr>
          <w:p w:rsidR="00E90B34" w:rsidRDefault="00E90B34">
            <w:r w:rsidRPr="002C3B18">
              <w:rPr>
                <w:rFonts w:asciiTheme="minorHAnsi" w:hAnsiTheme="minorHAnsi"/>
                <w:sz w:val="20"/>
                <w:szCs w:val="20"/>
              </w:rPr>
              <w:t>Department of Environment, Land, Water and Planning</w:t>
            </w:r>
          </w:p>
        </w:tc>
      </w:tr>
      <w:tr w:rsidR="00E90B34" w:rsidRPr="00DE568A" w:rsidTr="00E90B34">
        <w:trPr>
          <w:trHeight w:val="478"/>
        </w:trPr>
        <w:tc>
          <w:tcPr>
            <w:tcW w:w="2598" w:type="dxa"/>
            <w:vMerge/>
            <w:shd w:val="clear" w:color="auto" w:fill="FFFFFF"/>
          </w:tcPr>
          <w:p w:rsidR="00E90B34" w:rsidRPr="00DE568A" w:rsidRDefault="00E90B34" w:rsidP="00785369">
            <w:pPr>
              <w:pStyle w:val="Body"/>
              <w:rPr>
                <w:rFonts w:asciiTheme="minorHAnsi" w:hAnsiTheme="minorHAnsi"/>
                <w:sz w:val="20"/>
                <w:szCs w:val="20"/>
              </w:rPr>
            </w:pPr>
          </w:p>
        </w:tc>
        <w:tc>
          <w:tcPr>
            <w:tcW w:w="4173" w:type="dxa"/>
            <w:shd w:val="clear" w:color="auto" w:fill="FFFFFF"/>
            <w:vAlign w:val="center"/>
          </w:tcPr>
          <w:p w:rsidR="00E90B34" w:rsidRPr="00DE568A" w:rsidRDefault="00E90B34" w:rsidP="00785369">
            <w:pPr>
              <w:pStyle w:val="Body"/>
              <w:rPr>
                <w:rFonts w:asciiTheme="minorHAnsi" w:hAnsiTheme="minorHAnsi"/>
                <w:sz w:val="20"/>
                <w:szCs w:val="20"/>
              </w:rPr>
            </w:pPr>
            <w:r w:rsidRPr="00DE568A">
              <w:rPr>
                <w:rFonts w:asciiTheme="minorHAnsi" w:hAnsiTheme="minorHAnsi"/>
                <w:sz w:val="20"/>
                <w:szCs w:val="20"/>
              </w:rPr>
              <w:t xml:space="preserve">Hectares of land secured through permanent protection agreement on-title </w:t>
            </w:r>
          </w:p>
        </w:tc>
        <w:tc>
          <w:tcPr>
            <w:tcW w:w="4569" w:type="dxa"/>
            <w:shd w:val="clear" w:color="auto" w:fill="FFFFFF"/>
            <w:vAlign w:val="center"/>
          </w:tcPr>
          <w:p w:rsidR="00E90B34" w:rsidRPr="00DE568A" w:rsidRDefault="00E90B34" w:rsidP="00785369">
            <w:pPr>
              <w:pStyle w:val="Body"/>
              <w:rPr>
                <w:rFonts w:asciiTheme="minorHAnsi" w:hAnsiTheme="minorHAnsi"/>
                <w:sz w:val="20"/>
                <w:szCs w:val="20"/>
              </w:rPr>
            </w:pPr>
            <w:r w:rsidRPr="00DE568A">
              <w:rPr>
                <w:rFonts w:asciiTheme="minorHAnsi" w:hAnsiTheme="minorHAnsi"/>
                <w:sz w:val="20"/>
                <w:szCs w:val="20"/>
              </w:rPr>
              <w:t>Collated data from Agreements  for permanent protection on-title</w:t>
            </w:r>
          </w:p>
        </w:tc>
        <w:tc>
          <w:tcPr>
            <w:tcW w:w="1668" w:type="dxa"/>
            <w:shd w:val="clear" w:color="auto" w:fill="FFFFFF"/>
            <w:vAlign w:val="center"/>
          </w:tcPr>
          <w:p w:rsidR="00E90B34" w:rsidRPr="00DE568A" w:rsidRDefault="00E90B34" w:rsidP="00785369">
            <w:pPr>
              <w:pStyle w:val="Body"/>
              <w:rPr>
                <w:rFonts w:asciiTheme="minorHAnsi" w:hAnsiTheme="minorHAnsi"/>
                <w:sz w:val="20"/>
                <w:szCs w:val="20"/>
              </w:rPr>
            </w:pPr>
            <w:r w:rsidRPr="00DE568A">
              <w:rPr>
                <w:rFonts w:asciiTheme="minorHAnsi" w:hAnsiTheme="minorHAnsi"/>
                <w:sz w:val="20"/>
                <w:szCs w:val="20"/>
              </w:rPr>
              <w:t>Program files</w:t>
            </w:r>
          </w:p>
        </w:tc>
        <w:tc>
          <w:tcPr>
            <w:tcW w:w="1780" w:type="dxa"/>
            <w:shd w:val="clear" w:color="auto" w:fill="FFFFFF"/>
          </w:tcPr>
          <w:p w:rsidR="00E90B34" w:rsidRDefault="00E90B34">
            <w:r w:rsidRPr="002C3B18">
              <w:rPr>
                <w:rFonts w:asciiTheme="minorHAnsi" w:hAnsiTheme="minorHAnsi"/>
                <w:sz w:val="20"/>
                <w:szCs w:val="20"/>
              </w:rPr>
              <w:t>Department of Environment, Land, Water and Planning</w:t>
            </w:r>
          </w:p>
        </w:tc>
      </w:tr>
      <w:tr w:rsidR="00E90B34" w:rsidRPr="00DE568A" w:rsidTr="00E90B34">
        <w:trPr>
          <w:trHeight w:val="478"/>
        </w:trPr>
        <w:tc>
          <w:tcPr>
            <w:tcW w:w="2598" w:type="dxa"/>
            <w:vMerge/>
            <w:shd w:val="clear" w:color="auto" w:fill="FFFFFF"/>
          </w:tcPr>
          <w:p w:rsidR="00E90B34" w:rsidRPr="00DE568A" w:rsidRDefault="00E90B34" w:rsidP="00785369">
            <w:pPr>
              <w:pStyle w:val="Body"/>
              <w:rPr>
                <w:rFonts w:asciiTheme="minorHAnsi" w:hAnsiTheme="minorHAnsi"/>
                <w:sz w:val="20"/>
                <w:szCs w:val="20"/>
              </w:rPr>
            </w:pPr>
          </w:p>
        </w:tc>
        <w:tc>
          <w:tcPr>
            <w:tcW w:w="4173" w:type="dxa"/>
            <w:shd w:val="clear" w:color="auto" w:fill="FFFFFF"/>
            <w:vAlign w:val="center"/>
          </w:tcPr>
          <w:p w:rsidR="00E90B34" w:rsidRPr="00DE568A" w:rsidRDefault="00E90B34" w:rsidP="00785369">
            <w:pPr>
              <w:pStyle w:val="Body"/>
              <w:rPr>
                <w:rFonts w:asciiTheme="minorHAnsi" w:hAnsiTheme="minorHAnsi"/>
                <w:sz w:val="20"/>
                <w:szCs w:val="20"/>
              </w:rPr>
            </w:pPr>
            <w:r w:rsidRPr="00DE568A">
              <w:rPr>
                <w:rFonts w:asciiTheme="minorHAnsi" w:hAnsiTheme="minorHAnsi"/>
                <w:sz w:val="20"/>
                <w:szCs w:val="20"/>
              </w:rPr>
              <w:t>Hectares of EPBC-listed community secured</w:t>
            </w:r>
          </w:p>
        </w:tc>
        <w:tc>
          <w:tcPr>
            <w:tcW w:w="4569" w:type="dxa"/>
            <w:shd w:val="clear" w:color="auto" w:fill="FFFFFF"/>
            <w:vAlign w:val="center"/>
          </w:tcPr>
          <w:p w:rsidR="00E90B34" w:rsidRPr="00DE568A" w:rsidRDefault="00E90B34" w:rsidP="00785369">
            <w:pPr>
              <w:pStyle w:val="Body"/>
              <w:rPr>
                <w:rFonts w:asciiTheme="minorHAnsi" w:hAnsiTheme="minorHAnsi"/>
                <w:sz w:val="20"/>
                <w:szCs w:val="20"/>
              </w:rPr>
            </w:pPr>
            <w:r w:rsidRPr="00DE568A">
              <w:rPr>
                <w:rFonts w:asciiTheme="minorHAnsi" w:hAnsiTheme="minorHAnsi"/>
                <w:sz w:val="20"/>
                <w:szCs w:val="20"/>
              </w:rPr>
              <w:t>Vegetation mapping GIS files</w:t>
            </w:r>
          </w:p>
        </w:tc>
        <w:tc>
          <w:tcPr>
            <w:tcW w:w="1668" w:type="dxa"/>
            <w:shd w:val="clear" w:color="auto" w:fill="FFFFFF"/>
            <w:vAlign w:val="center"/>
          </w:tcPr>
          <w:p w:rsidR="00E90B34" w:rsidRPr="00DE568A" w:rsidRDefault="00E90B34" w:rsidP="00785369">
            <w:pPr>
              <w:pStyle w:val="Body"/>
              <w:rPr>
                <w:rFonts w:asciiTheme="minorHAnsi" w:hAnsiTheme="minorHAnsi"/>
                <w:sz w:val="20"/>
                <w:szCs w:val="20"/>
              </w:rPr>
            </w:pPr>
            <w:r w:rsidRPr="00DE568A">
              <w:rPr>
                <w:rFonts w:asciiTheme="minorHAnsi" w:hAnsiTheme="minorHAnsi"/>
                <w:sz w:val="20"/>
                <w:szCs w:val="20"/>
              </w:rPr>
              <w:t>NVIM</w:t>
            </w:r>
          </w:p>
        </w:tc>
        <w:tc>
          <w:tcPr>
            <w:tcW w:w="1780" w:type="dxa"/>
            <w:shd w:val="clear" w:color="auto" w:fill="FFFFFF"/>
          </w:tcPr>
          <w:p w:rsidR="00E90B34" w:rsidRDefault="00E90B34">
            <w:r w:rsidRPr="00556378">
              <w:rPr>
                <w:rFonts w:asciiTheme="minorHAnsi" w:hAnsiTheme="minorHAnsi"/>
                <w:sz w:val="20"/>
                <w:szCs w:val="20"/>
              </w:rPr>
              <w:t>Department of Environment, Land, Water and Planning</w:t>
            </w:r>
          </w:p>
        </w:tc>
      </w:tr>
      <w:tr w:rsidR="00E90B34" w:rsidRPr="00DE568A" w:rsidTr="00E90B34">
        <w:trPr>
          <w:trHeight w:val="478"/>
        </w:trPr>
        <w:tc>
          <w:tcPr>
            <w:tcW w:w="2598" w:type="dxa"/>
            <w:vMerge/>
            <w:shd w:val="clear" w:color="auto" w:fill="FFFFFF"/>
          </w:tcPr>
          <w:p w:rsidR="00E90B34" w:rsidRPr="00DE568A" w:rsidRDefault="00E90B34" w:rsidP="00785369">
            <w:pPr>
              <w:pStyle w:val="Body"/>
              <w:rPr>
                <w:rFonts w:asciiTheme="minorHAnsi" w:hAnsiTheme="minorHAnsi"/>
                <w:sz w:val="20"/>
                <w:szCs w:val="20"/>
              </w:rPr>
            </w:pPr>
          </w:p>
        </w:tc>
        <w:tc>
          <w:tcPr>
            <w:tcW w:w="4173" w:type="dxa"/>
            <w:shd w:val="clear" w:color="auto" w:fill="FFFFFF"/>
            <w:vAlign w:val="center"/>
          </w:tcPr>
          <w:p w:rsidR="00E90B34" w:rsidRPr="00DE568A" w:rsidRDefault="00E90B34" w:rsidP="00785369">
            <w:pPr>
              <w:pStyle w:val="Body"/>
              <w:rPr>
                <w:rFonts w:asciiTheme="minorHAnsi" w:hAnsiTheme="minorHAnsi"/>
                <w:sz w:val="20"/>
                <w:szCs w:val="20"/>
              </w:rPr>
            </w:pPr>
            <w:r w:rsidRPr="00DE568A">
              <w:rPr>
                <w:rFonts w:asciiTheme="minorHAnsi" w:hAnsiTheme="minorHAnsi"/>
                <w:sz w:val="20"/>
                <w:szCs w:val="20"/>
              </w:rPr>
              <w:t>Hectares of Ecological Vegetation Class secured</w:t>
            </w:r>
          </w:p>
        </w:tc>
        <w:tc>
          <w:tcPr>
            <w:tcW w:w="4569" w:type="dxa"/>
            <w:shd w:val="clear" w:color="auto" w:fill="FFFFFF"/>
            <w:vAlign w:val="center"/>
          </w:tcPr>
          <w:p w:rsidR="00E90B34" w:rsidRPr="00DE568A" w:rsidRDefault="00E90B34" w:rsidP="00785369">
            <w:pPr>
              <w:pStyle w:val="Body"/>
              <w:rPr>
                <w:rFonts w:asciiTheme="minorHAnsi" w:hAnsiTheme="minorHAnsi"/>
                <w:sz w:val="20"/>
                <w:szCs w:val="20"/>
              </w:rPr>
            </w:pPr>
            <w:r w:rsidRPr="00DE568A">
              <w:rPr>
                <w:rFonts w:asciiTheme="minorHAnsi" w:hAnsiTheme="minorHAnsi"/>
                <w:sz w:val="20"/>
                <w:szCs w:val="20"/>
              </w:rPr>
              <w:t>Vegetation mapping GIS files</w:t>
            </w:r>
          </w:p>
        </w:tc>
        <w:tc>
          <w:tcPr>
            <w:tcW w:w="1668" w:type="dxa"/>
            <w:shd w:val="clear" w:color="auto" w:fill="FFFFFF"/>
            <w:vAlign w:val="center"/>
          </w:tcPr>
          <w:p w:rsidR="00E90B34" w:rsidRPr="00DE568A" w:rsidRDefault="00E90B34" w:rsidP="00785369">
            <w:pPr>
              <w:pStyle w:val="Body"/>
              <w:rPr>
                <w:rFonts w:asciiTheme="minorHAnsi" w:hAnsiTheme="minorHAnsi"/>
                <w:sz w:val="20"/>
                <w:szCs w:val="20"/>
              </w:rPr>
            </w:pPr>
            <w:r w:rsidRPr="00DE568A">
              <w:rPr>
                <w:rFonts w:asciiTheme="minorHAnsi" w:hAnsiTheme="minorHAnsi"/>
                <w:sz w:val="20"/>
                <w:szCs w:val="20"/>
              </w:rPr>
              <w:t>NVIM</w:t>
            </w:r>
          </w:p>
        </w:tc>
        <w:tc>
          <w:tcPr>
            <w:tcW w:w="1780" w:type="dxa"/>
            <w:shd w:val="clear" w:color="auto" w:fill="FFFFFF"/>
          </w:tcPr>
          <w:p w:rsidR="00E90B34" w:rsidRDefault="00E90B34">
            <w:r w:rsidRPr="00556378">
              <w:rPr>
                <w:rFonts w:asciiTheme="minorHAnsi" w:hAnsiTheme="minorHAnsi"/>
                <w:sz w:val="20"/>
                <w:szCs w:val="20"/>
              </w:rPr>
              <w:t>Department of Environment, Land, Water and Planning</w:t>
            </w:r>
          </w:p>
        </w:tc>
      </w:tr>
      <w:tr w:rsidR="00E90B34" w:rsidRPr="00DE568A" w:rsidTr="00E90B34">
        <w:trPr>
          <w:trHeight w:val="478"/>
        </w:trPr>
        <w:tc>
          <w:tcPr>
            <w:tcW w:w="2598" w:type="dxa"/>
            <w:vMerge/>
            <w:shd w:val="clear" w:color="auto" w:fill="FFFFFF"/>
          </w:tcPr>
          <w:p w:rsidR="00E90B34" w:rsidRPr="00DE568A" w:rsidRDefault="00E90B34" w:rsidP="00785369">
            <w:pPr>
              <w:pStyle w:val="Body"/>
              <w:rPr>
                <w:rFonts w:asciiTheme="minorHAnsi" w:hAnsiTheme="minorHAnsi"/>
                <w:sz w:val="20"/>
                <w:szCs w:val="20"/>
              </w:rPr>
            </w:pPr>
          </w:p>
        </w:tc>
        <w:tc>
          <w:tcPr>
            <w:tcW w:w="4173" w:type="dxa"/>
            <w:shd w:val="clear" w:color="auto" w:fill="FFFFFF"/>
            <w:vAlign w:val="center"/>
          </w:tcPr>
          <w:p w:rsidR="00E90B34" w:rsidRPr="00DE568A" w:rsidRDefault="00E90B34" w:rsidP="00785369">
            <w:pPr>
              <w:pStyle w:val="Body"/>
              <w:rPr>
                <w:rFonts w:asciiTheme="minorHAnsi" w:hAnsiTheme="minorHAnsi"/>
                <w:sz w:val="20"/>
                <w:szCs w:val="20"/>
              </w:rPr>
            </w:pPr>
            <w:r>
              <w:rPr>
                <w:rFonts w:asciiTheme="minorHAnsi" w:hAnsiTheme="minorHAnsi"/>
                <w:sz w:val="20"/>
                <w:szCs w:val="20"/>
              </w:rPr>
              <w:t>Units of land management (DELWP</w:t>
            </w:r>
            <w:r w:rsidRPr="00DE568A">
              <w:rPr>
                <w:rFonts w:asciiTheme="minorHAnsi" w:hAnsiTheme="minorHAnsi"/>
                <w:sz w:val="20"/>
                <w:szCs w:val="20"/>
              </w:rPr>
              <w:t xml:space="preserve"> Standard Outputs) undertaken </w:t>
            </w:r>
          </w:p>
        </w:tc>
        <w:tc>
          <w:tcPr>
            <w:tcW w:w="4569" w:type="dxa"/>
            <w:shd w:val="clear" w:color="auto" w:fill="FFFFFF"/>
            <w:vAlign w:val="center"/>
          </w:tcPr>
          <w:p w:rsidR="00E90B34" w:rsidRPr="00DE568A" w:rsidRDefault="00E90B34" w:rsidP="00785369">
            <w:pPr>
              <w:pStyle w:val="Body"/>
              <w:rPr>
                <w:rFonts w:asciiTheme="minorHAnsi" w:hAnsiTheme="minorHAnsi"/>
                <w:sz w:val="20"/>
                <w:szCs w:val="20"/>
              </w:rPr>
            </w:pPr>
            <w:r w:rsidRPr="00DE568A">
              <w:rPr>
                <w:rFonts w:asciiTheme="minorHAnsi" w:hAnsiTheme="minorHAnsi"/>
                <w:sz w:val="20"/>
                <w:szCs w:val="20"/>
              </w:rPr>
              <w:t>Collated data from land manager reports and data submissions and contracts</w:t>
            </w:r>
          </w:p>
        </w:tc>
        <w:tc>
          <w:tcPr>
            <w:tcW w:w="1668" w:type="dxa"/>
            <w:shd w:val="clear" w:color="auto" w:fill="FFFFFF"/>
            <w:vAlign w:val="center"/>
          </w:tcPr>
          <w:p w:rsidR="00E90B34" w:rsidRPr="00DE568A" w:rsidRDefault="00E90B34" w:rsidP="00785369">
            <w:pPr>
              <w:pStyle w:val="Body"/>
              <w:rPr>
                <w:rFonts w:asciiTheme="minorHAnsi" w:hAnsiTheme="minorHAnsi"/>
                <w:sz w:val="20"/>
                <w:szCs w:val="20"/>
              </w:rPr>
            </w:pPr>
            <w:r w:rsidRPr="00DE568A">
              <w:rPr>
                <w:rFonts w:asciiTheme="minorHAnsi" w:hAnsiTheme="minorHAnsi"/>
                <w:sz w:val="20"/>
                <w:szCs w:val="20"/>
              </w:rPr>
              <w:t>Program files</w:t>
            </w:r>
          </w:p>
        </w:tc>
        <w:tc>
          <w:tcPr>
            <w:tcW w:w="1780" w:type="dxa"/>
            <w:shd w:val="clear" w:color="auto" w:fill="FFFFFF"/>
          </w:tcPr>
          <w:p w:rsidR="00E90B34" w:rsidRDefault="00E90B34">
            <w:r w:rsidRPr="00556378">
              <w:rPr>
                <w:rFonts w:asciiTheme="minorHAnsi" w:hAnsiTheme="minorHAnsi"/>
                <w:sz w:val="20"/>
                <w:szCs w:val="20"/>
              </w:rPr>
              <w:t>Department of Environment, Land, Water and Planning</w:t>
            </w:r>
          </w:p>
        </w:tc>
      </w:tr>
      <w:tr w:rsidR="00E90B34" w:rsidRPr="00DE568A" w:rsidTr="00E90B34">
        <w:trPr>
          <w:trHeight w:val="1038"/>
        </w:trPr>
        <w:tc>
          <w:tcPr>
            <w:tcW w:w="2598" w:type="dxa"/>
            <w:vMerge w:val="restart"/>
            <w:shd w:val="clear" w:color="auto" w:fill="auto"/>
            <w:vAlign w:val="center"/>
          </w:tcPr>
          <w:p w:rsidR="00E90B34" w:rsidRPr="00DE568A" w:rsidRDefault="00E90B34" w:rsidP="00785369">
            <w:pPr>
              <w:pStyle w:val="Body"/>
              <w:rPr>
                <w:rFonts w:asciiTheme="minorHAnsi" w:hAnsiTheme="minorHAnsi"/>
                <w:sz w:val="20"/>
                <w:szCs w:val="20"/>
              </w:rPr>
            </w:pPr>
            <w:r w:rsidRPr="00DE568A">
              <w:rPr>
                <w:rFonts w:asciiTheme="minorHAnsi" w:hAnsiTheme="minorHAnsi"/>
                <w:sz w:val="20"/>
                <w:szCs w:val="20"/>
              </w:rPr>
              <w:t xml:space="preserve">80% of Grassy Eucalypt Woodland within the UGB is protected </w:t>
            </w:r>
          </w:p>
        </w:tc>
        <w:tc>
          <w:tcPr>
            <w:tcW w:w="4173" w:type="dxa"/>
            <w:shd w:val="clear" w:color="auto" w:fill="auto"/>
            <w:vAlign w:val="center"/>
          </w:tcPr>
          <w:p w:rsidR="00E90B34" w:rsidRPr="00DE568A" w:rsidRDefault="00E90B34" w:rsidP="00785369">
            <w:pPr>
              <w:pStyle w:val="Body"/>
              <w:rPr>
                <w:rFonts w:asciiTheme="minorHAnsi" w:hAnsiTheme="minorHAnsi"/>
                <w:sz w:val="20"/>
                <w:szCs w:val="20"/>
              </w:rPr>
            </w:pPr>
            <w:r w:rsidRPr="00DE568A">
              <w:rPr>
                <w:rFonts w:asciiTheme="minorHAnsi" w:hAnsiTheme="minorHAnsi"/>
                <w:sz w:val="20"/>
                <w:szCs w:val="20"/>
              </w:rPr>
              <w:t>Hectares of Grassy Eucalypt Woodland secured</w:t>
            </w:r>
          </w:p>
        </w:tc>
        <w:tc>
          <w:tcPr>
            <w:tcW w:w="4569" w:type="dxa"/>
            <w:shd w:val="clear" w:color="auto" w:fill="auto"/>
          </w:tcPr>
          <w:p w:rsidR="00E90B34" w:rsidRPr="00DE568A" w:rsidRDefault="00E90B34" w:rsidP="00785369">
            <w:pPr>
              <w:pStyle w:val="Body"/>
              <w:rPr>
                <w:rFonts w:asciiTheme="minorHAnsi" w:hAnsiTheme="minorHAnsi"/>
                <w:sz w:val="20"/>
                <w:szCs w:val="20"/>
              </w:rPr>
            </w:pPr>
            <w:r w:rsidRPr="00DE568A">
              <w:rPr>
                <w:rFonts w:asciiTheme="minorHAnsi" w:hAnsiTheme="minorHAnsi"/>
                <w:sz w:val="20"/>
                <w:szCs w:val="20"/>
              </w:rPr>
              <w:t>Calculated from data from notification of completed land transfer forms and Agreements  for permanent protection on-title and Hectares of EPBC listed community</w:t>
            </w:r>
          </w:p>
        </w:tc>
        <w:tc>
          <w:tcPr>
            <w:tcW w:w="1668" w:type="dxa"/>
            <w:shd w:val="clear" w:color="auto" w:fill="auto"/>
            <w:vAlign w:val="center"/>
          </w:tcPr>
          <w:p w:rsidR="00E90B34" w:rsidRPr="00DE568A" w:rsidRDefault="00E90B34" w:rsidP="00785369">
            <w:pPr>
              <w:pStyle w:val="Body"/>
              <w:rPr>
                <w:rFonts w:asciiTheme="minorHAnsi" w:hAnsiTheme="minorHAnsi"/>
                <w:sz w:val="20"/>
                <w:szCs w:val="20"/>
              </w:rPr>
            </w:pPr>
            <w:r w:rsidRPr="00DE568A">
              <w:rPr>
                <w:rFonts w:asciiTheme="minorHAnsi" w:hAnsiTheme="minorHAnsi"/>
                <w:sz w:val="20"/>
                <w:szCs w:val="20"/>
              </w:rPr>
              <w:t>Program files</w:t>
            </w:r>
          </w:p>
        </w:tc>
        <w:tc>
          <w:tcPr>
            <w:tcW w:w="1780" w:type="dxa"/>
            <w:shd w:val="clear" w:color="auto" w:fill="auto"/>
          </w:tcPr>
          <w:p w:rsidR="00E90B34" w:rsidRDefault="00E90B34">
            <w:r w:rsidRPr="00556378">
              <w:rPr>
                <w:rFonts w:asciiTheme="minorHAnsi" w:hAnsiTheme="minorHAnsi"/>
                <w:sz w:val="20"/>
                <w:szCs w:val="20"/>
              </w:rPr>
              <w:t>Department of Environment, Land, Water and Planning</w:t>
            </w:r>
          </w:p>
        </w:tc>
      </w:tr>
      <w:tr w:rsidR="00E90B34" w:rsidRPr="00DE568A" w:rsidTr="00E90B34">
        <w:trPr>
          <w:trHeight w:val="478"/>
        </w:trPr>
        <w:tc>
          <w:tcPr>
            <w:tcW w:w="2598" w:type="dxa"/>
            <w:vMerge/>
            <w:shd w:val="clear" w:color="auto" w:fill="auto"/>
          </w:tcPr>
          <w:p w:rsidR="00E90B34" w:rsidRPr="00DE568A" w:rsidRDefault="00E90B34" w:rsidP="00785369">
            <w:pPr>
              <w:pStyle w:val="Body"/>
              <w:rPr>
                <w:rFonts w:asciiTheme="minorHAnsi" w:hAnsiTheme="minorHAnsi"/>
                <w:sz w:val="20"/>
                <w:szCs w:val="20"/>
              </w:rPr>
            </w:pPr>
          </w:p>
        </w:tc>
        <w:tc>
          <w:tcPr>
            <w:tcW w:w="4173" w:type="dxa"/>
            <w:shd w:val="clear" w:color="auto" w:fill="auto"/>
            <w:vAlign w:val="center"/>
          </w:tcPr>
          <w:p w:rsidR="00E90B34" w:rsidRPr="00DE568A" w:rsidRDefault="00E90B34" w:rsidP="00785369">
            <w:pPr>
              <w:pStyle w:val="Body"/>
              <w:rPr>
                <w:rFonts w:asciiTheme="minorHAnsi" w:hAnsiTheme="minorHAnsi"/>
                <w:sz w:val="20"/>
                <w:szCs w:val="20"/>
              </w:rPr>
            </w:pPr>
            <w:r w:rsidRPr="00DE568A">
              <w:rPr>
                <w:rFonts w:asciiTheme="minorHAnsi" w:hAnsiTheme="minorHAnsi"/>
                <w:sz w:val="20"/>
                <w:szCs w:val="20"/>
              </w:rPr>
              <w:t>Per cent of Grassy Eucalypt Woodland secured</w:t>
            </w:r>
          </w:p>
        </w:tc>
        <w:tc>
          <w:tcPr>
            <w:tcW w:w="4569" w:type="dxa"/>
            <w:shd w:val="clear" w:color="auto" w:fill="auto"/>
            <w:vAlign w:val="center"/>
          </w:tcPr>
          <w:p w:rsidR="00E90B34" w:rsidRPr="00DE568A" w:rsidRDefault="00E90B34" w:rsidP="00785369">
            <w:pPr>
              <w:pStyle w:val="Body"/>
              <w:rPr>
                <w:rFonts w:asciiTheme="minorHAnsi" w:hAnsiTheme="minorHAnsi"/>
                <w:sz w:val="20"/>
                <w:szCs w:val="20"/>
              </w:rPr>
            </w:pPr>
            <w:r w:rsidRPr="00DE568A">
              <w:rPr>
                <w:rFonts w:asciiTheme="minorHAnsi" w:hAnsiTheme="minorHAnsi"/>
                <w:sz w:val="20"/>
                <w:szCs w:val="20"/>
              </w:rPr>
              <w:t>Calculated from Hectares of Grassy Eucalypt Woodland secured</w:t>
            </w:r>
          </w:p>
        </w:tc>
        <w:tc>
          <w:tcPr>
            <w:tcW w:w="1668" w:type="dxa"/>
            <w:shd w:val="clear" w:color="auto" w:fill="auto"/>
            <w:vAlign w:val="center"/>
          </w:tcPr>
          <w:p w:rsidR="00E90B34" w:rsidRPr="00DE568A" w:rsidRDefault="00E90B34" w:rsidP="00785369">
            <w:pPr>
              <w:pStyle w:val="Body"/>
              <w:rPr>
                <w:rFonts w:asciiTheme="minorHAnsi" w:hAnsiTheme="minorHAnsi"/>
                <w:sz w:val="20"/>
                <w:szCs w:val="20"/>
              </w:rPr>
            </w:pPr>
            <w:r w:rsidRPr="00DE568A">
              <w:rPr>
                <w:rFonts w:asciiTheme="minorHAnsi" w:hAnsiTheme="minorHAnsi"/>
                <w:sz w:val="20"/>
                <w:szCs w:val="20"/>
              </w:rPr>
              <w:t>Program files</w:t>
            </w:r>
          </w:p>
        </w:tc>
        <w:tc>
          <w:tcPr>
            <w:tcW w:w="1780" w:type="dxa"/>
            <w:shd w:val="clear" w:color="auto" w:fill="auto"/>
          </w:tcPr>
          <w:p w:rsidR="00E90B34" w:rsidRDefault="00E90B34">
            <w:r w:rsidRPr="00556378">
              <w:rPr>
                <w:rFonts w:asciiTheme="minorHAnsi" w:hAnsiTheme="minorHAnsi"/>
                <w:sz w:val="20"/>
                <w:szCs w:val="20"/>
              </w:rPr>
              <w:t>Department of Environment, Land, Water and Planning</w:t>
            </w:r>
          </w:p>
        </w:tc>
      </w:tr>
      <w:tr w:rsidR="00E90B34" w:rsidRPr="00DE568A" w:rsidTr="00E90B34">
        <w:trPr>
          <w:trHeight w:val="699"/>
        </w:trPr>
        <w:tc>
          <w:tcPr>
            <w:tcW w:w="2598" w:type="dxa"/>
            <w:vMerge w:val="restart"/>
            <w:shd w:val="clear" w:color="auto" w:fill="auto"/>
            <w:vAlign w:val="center"/>
          </w:tcPr>
          <w:p w:rsidR="00E90B34" w:rsidRPr="00DE568A" w:rsidRDefault="00E90B34" w:rsidP="00785369">
            <w:pPr>
              <w:pStyle w:val="Body"/>
              <w:rPr>
                <w:rFonts w:asciiTheme="minorHAnsi" w:hAnsiTheme="minorHAnsi"/>
                <w:sz w:val="20"/>
                <w:szCs w:val="20"/>
              </w:rPr>
            </w:pPr>
            <w:r w:rsidRPr="00DE568A">
              <w:rPr>
                <w:rFonts w:asciiTheme="minorHAnsi" w:hAnsiTheme="minorHAnsi"/>
                <w:sz w:val="20"/>
                <w:szCs w:val="20"/>
              </w:rPr>
              <w:t>80% of high priority habitat for Golden Sun Moth protected and managed</w:t>
            </w:r>
          </w:p>
        </w:tc>
        <w:tc>
          <w:tcPr>
            <w:tcW w:w="4173" w:type="dxa"/>
            <w:shd w:val="clear" w:color="auto" w:fill="auto"/>
            <w:vAlign w:val="center"/>
          </w:tcPr>
          <w:p w:rsidR="00E90B34" w:rsidRPr="00DE568A" w:rsidRDefault="00E90B34" w:rsidP="00785369">
            <w:pPr>
              <w:pStyle w:val="Body"/>
              <w:rPr>
                <w:rFonts w:asciiTheme="minorHAnsi" w:hAnsiTheme="minorHAnsi"/>
                <w:sz w:val="20"/>
                <w:szCs w:val="20"/>
              </w:rPr>
            </w:pPr>
            <w:r w:rsidRPr="00DE568A">
              <w:rPr>
                <w:rFonts w:asciiTheme="minorHAnsi" w:hAnsiTheme="minorHAnsi"/>
                <w:sz w:val="20"/>
                <w:szCs w:val="20"/>
              </w:rPr>
              <w:t>Hectares of high priority habitat protected</w:t>
            </w:r>
          </w:p>
        </w:tc>
        <w:tc>
          <w:tcPr>
            <w:tcW w:w="4569" w:type="dxa"/>
            <w:shd w:val="clear" w:color="auto" w:fill="auto"/>
          </w:tcPr>
          <w:p w:rsidR="00E90B34" w:rsidRPr="00DE568A" w:rsidRDefault="00E90B34" w:rsidP="00785369">
            <w:pPr>
              <w:pStyle w:val="Body"/>
              <w:rPr>
                <w:rFonts w:asciiTheme="minorHAnsi" w:hAnsiTheme="minorHAnsi"/>
                <w:sz w:val="20"/>
                <w:szCs w:val="20"/>
              </w:rPr>
            </w:pPr>
            <w:r w:rsidRPr="00DE568A">
              <w:rPr>
                <w:rFonts w:asciiTheme="minorHAnsi" w:hAnsiTheme="minorHAnsi"/>
                <w:sz w:val="20"/>
                <w:szCs w:val="20"/>
              </w:rPr>
              <w:t>Calculated from data from notification of completed land transfer forms and Agreements  for permanent protection on-title</w:t>
            </w:r>
          </w:p>
        </w:tc>
        <w:tc>
          <w:tcPr>
            <w:tcW w:w="1668" w:type="dxa"/>
            <w:shd w:val="clear" w:color="auto" w:fill="auto"/>
            <w:vAlign w:val="center"/>
          </w:tcPr>
          <w:p w:rsidR="00E90B34" w:rsidRPr="00DE568A" w:rsidRDefault="00E90B34" w:rsidP="00785369">
            <w:pPr>
              <w:pStyle w:val="Body"/>
              <w:rPr>
                <w:rFonts w:asciiTheme="minorHAnsi" w:hAnsiTheme="minorHAnsi"/>
                <w:sz w:val="20"/>
                <w:szCs w:val="20"/>
              </w:rPr>
            </w:pPr>
            <w:r w:rsidRPr="00DE568A">
              <w:rPr>
                <w:rFonts w:asciiTheme="minorHAnsi" w:hAnsiTheme="minorHAnsi"/>
                <w:sz w:val="20"/>
                <w:szCs w:val="20"/>
              </w:rPr>
              <w:t>Program files</w:t>
            </w:r>
          </w:p>
        </w:tc>
        <w:tc>
          <w:tcPr>
            <w:tcW w:w="1780" w:type="dxa"/>
            <w:shd w:val="clear" w:color="auto" w:fill="auto"/>
          </w:tcPr>
          <w:p w:rsidR="00E90B34" w:rsidRDefault="00E90B34">
            <w:r w:rsidRPr="00556378">
              <w:rPr>
                <w:rFonts w:asciiTheme="minorHAnsi" w:hAnsiTheme="minorHAnsi"/>
                <w:sz w:val="20"/>
                <w:szCs w:val="20"/>
              </w:rPr>
              <w:t>Department of Environment, Land, Water and Planning</w:t>
            </w:r>
          </w:p>
        </w:tc>
      </w:tr>
      <w:tr w:rsidR="00E90B34" w:rsidRPr="00DE568A" w:rsidTr="00E90B34">
        <w:trPr>
          <w:trHeight w:val="478"/>
        </w:trPr>
        <w:tc>
          <w:tcPr>
            <w:tcW w:w="2598" w:type="dxa"/>
            <w:vMerge/>
            <w:shd w:val="clear" w:color="auto" w:fill="auto"/>
          </w:tcPr>
          <w:p w:rsidR="00E90B34" w:rsidRPr="00DE568A" w:rsidRDefault="00E90B34" w:rsidP="00785369">
            <w:pPr>
              <w:pStyle w:val="Body"/>
              <w:rPr>
                <w:rFonts w:asciiTheme="minorHAnsi" w:hAnsiTheme="minorHAnsi"/>
                <w:sz w:val="20"/>
                <w:szCs w:val="20"/>
              </w:rPr>
            </w:pPr>
          </w:p>
        </w:tc>
        <w:tc>
          <w:tcPr>
            <w:tcW w:w="4173" w:type="dxa"/>
            <w:shd w:val="clear" w:color="auto" w:fill="auto"/>
            <w:vAlign w:val="center"/>
          </w:tcPr>
          <w:p w:rsidR="00E90B34" w:rsidRPr="00DE568A" w:rsidRDefault="00E90B34" w:rsidP="00785369">
            <w:pPr>
              <w:pStyle w:val="Body"/>
              <w:rPr>
                <w:rFonts w:asciiTheme="minorHAnsi" w:hAnsiTheme="minorHAnsi"/>
                <w:sz w:val="20"/>
                <w:szCs w:val="20"/>
              </w:rPr>
            </w:pPr>
            <w:r w:rsidRPr="00DE568A">
              <w:rPr>
                <w:rFonts w:asciiTheme="minorHAnsi" w:hAnsiTheme="minorHAnsi"/>
                <w:sz w:val="20"/>
                <w:szCs w:val="20"/>
              </w:rPr>
              <w:t>Per cent of high priority habitat protected</w:t>
            </w:r>
          </w:p>
        </w:tc>
        <w:tc>
          <w:tcPr>
            <w:tcW w:w="4569" w:type="dxa"/>
            <w:shd w:val="clear" w:color="auto" w:fill="auto"/>
          </w:tcPr>
          <w:p w:rsidR="00E90B34" w:rsidRPr="00DE568A" w:rsidRDefault="00E90B34" w:rsidP="00785369">
            <w:pPr>
              <w:pStyle w:val="Body"/>
              <w:rPr>
                <w:rFonts w:asciiTheme="minorHAnsi" w:hAnsiTheme="minorHAnsi"/>
                <w:sz w:val="20"/>
                <w:szCs w:val="20"/>
              </w:rPr>
            </w:pPr>
            <w:r w:rsidRPr="00DE568A">
              <w:rPr>
                <w:rFonts w:asciiTheme="minorHAnsi" w:hAnsiTheme="minorHAnsi"/>
                <w:sz w:val="20"/>
                <w:szCs w:val="20"/>
              </w:rPr>
              <w:t>Calculated from Hectares of highest priority habitat secured</w:t>
            </w:r>
          </w:p>
        </w:tc>
        <w:tc>
          <w:tcPr>
            <w:tcW w:w="1668" w:type="dxa"/>
            <w:shd w:val="clear" w:color="auto" w:fill="auto"/>
            <w:vAlign w:val="center"/>
          </w:tcPr>
          <w:p w:rsidR="00E90B34" w:rsidRPr="00DE568A" w:rsidRDefault="00E90B34" w:rsidP="00785369">
            <w:pPr>
              <w:pStyle w:val="Body"/>
              <w:rPr>
                <w:rFonts w:asciiTheme="minorHAnsi" w:hAnsiTheme="minorHAnsi"/>
                <w:sz w:val="20"/>
                <w:szCs w:val="20"/>
              </w:rPr>
            </w:pPr>
            <w:r w:rsidRPr="00DE568A">
              <w:rPr>
                <w:rFonts w:asciiTheme="minorHAnsi" w:hAnsiTheme="minorHAnsi"/>
                <w:sz w:val="20"/>
                <w:szCs w:val="20"/>
              </w:rPr>
              <w:t>Program files</w:t>
            </w:r>
          </w:p>
        </w:tc>
        <w:tc>
          <w:tcPr>
            <w:tcW w:w="1780" w:type="dxa"/>
            <w:shd w:val="clear" w:color="auto" w:fill="auto"/>
          </w:tcPr>
          <w:p w:rsidR="00E90B34" w:rsidRDefault="00E90B34">
            <w:r w:rsidRPr="00556378">
              <w:rPr>
                <w:rFonts w:asciiTheme="minorHAnsi" w:hAnsiTheme="minorHAnsi"/>
                <w:sz w:val="20"/>
                <w:szCs w:val="20"/>
              </w:rPr>
              <w:t>Department of Environment, Land, Water and Planning</w:t>
            </w:r>
          </w:p>
        </w:tc>
      </w:tr>
      <w:tr w:rsidR="00785369" w:rsidRPr="00DE568A" w:rsidTr="002227A3">
        <w:trPr>
          <w:trHeight w:val="297"/>
        </w:trPr>
        <w:tc>
          <w:tcPr>
            <w:tcW w:w="2598" w:type="dxa"/>
            <w:vMerge/>
            <w:shd w:val="clear" w:color="auto" w:fill="auto"/>
          </w:tcPr>
          <w:p w:rsidR="00785369" w:rsidRPr="00DE568A" w:rsidRDefault="00785369" w:rsidP="00785369">
            <w:pPr>
              <w:pStyle w:val="Body"/>
              <w:rPr>
                <w:rFonts w:asciiTheme="minorHAnsi" w:hAnsiTheme="minorHAnsi"/>
                <w:sz w:val="20"/>
                <w:szCs w:val="20"/>
              </w:rPr>
            </w:pPr>
          </w:p>
        </w:tc>
        <w:tc>
          <w:tcPr>
            <w:tcW w:w="4173" w:type="dxa"/>
            <w:shd w:val="clear" w:color="auto" w:fill="auto"/>
            <w:vAlign w:val="center"/>
          </w:tcPr>
          <w:p w:rsidR="00785369" w:rsidRPr="00DE568A" w:rsidRDefault="00785369" w:rsidP="00785369">
            <w:pPr>
              <w:pStyle w:val="Body"/>
              <w:rPr>
                <w:rFonts w:asciiTheme="minorHAnsi" w:hAnsiTheme="minorHAnsi"/>
                <w:sz w:val="20"/>
                <w:szCs w:val="20"/>
              </w:rPr>
            </w:pPr>
            <w:r w:rsidRPr="00E90B34">
              <w:rPr>
                <w:rFonts w:asciiTheme="minorHAnsi" w:hAnsiTheme="minorHAnsi"/>
                <w:sz w:val="20"/>
                <w:szCs w:val="20"/>
              </w:rPr>
              <w:t>Hectares of land secured</w:t>
            </w:r>
          </w:p>
        </w:tc>
        <w:tc>
          <w:tcPr>
            <w:tcW w:w="4569" w:type="dxa"/>
            <w:shd w:val="clear" w:color="auto" w:fill="auto"/>
            <w:vAlign w:val="center"/>
          </w:tcPr>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t>Collated from notification of completed land purchase forms and agreements for permanent protection on-title</w:t>
            </w:r>
          </w:p>
        </w:tc>
        <w:tc>
          <w:tcPr>
            <w:tcW w:w="1668" w:type="dxa"/>
            <w:shd w:val="clear" w:color="auto" w:fill="auto"/>
            <w:vAlign w:val="center"/>
          </w:tcPr>
          <w:p w:rsidR="00785369" w:rsidRPr="00DE568A" w:rsidRDefault="00E90B34" w:rsidP="00785369">
            <w:pPr>
              <w:pStyle w:val="Body"/>
              <w:rPr>
                <w:rFonts w:asciiTheme="minorHAnsi" w:hAnsiTheme="minorHAnsi"/>
                <w:sz w:val="20"/>
                <w:szCs w:val="20"/>
              </w:rPr>
            </w:pPr>
            <w:r w:rsidRPr="00DE568A">
              <w:rPr>
                <w:rFonts w:asciiTheme="minorHAnsi" w:hAnsiTheme="minorHAnsi"/>
                <w:sz w:val="20"/>
                <w:szCs w:val="20"/>
              </w:rPr>
              <w:t>Program files</w:t>
            </w:r>
          </w:p>
        </w:tc>
        <w:tc>
          <w:tcPr>
            <w:tcW w:w="1780" w:type="dxa"/>
            <w:shd w:val="clear" w:color="auto" w:fill="auto"/>
            <w:vAlign w:val="center"/>
          </w:tcPr>
          <w:p w:rsidR="00785369" w:rsidRPr="00DE568A" w:rsidRDefault="00E90B34" w:rsidP="00785369">
            <w:pPr>
              <w:pStyle w:val="Body"/>
              <w:rPr>
                <w:rFonts w:asciiTheme="minorHAnsi" w:hAnsiTheme="minorHAnsi"/>
                <w:sz w:val="20"/>
                <w:szCs w:val="20"/>
              </w:rPr>
            </w:pPr>
            <w:r>
              <w:rPr>
                <w:rFonts w:asciiTheme="minorHAnsi" w:hAnsiTheme="minorHAnsi"/>
                <w:sz w:val="20"/>
                <w:szCs w:val="20"/>
              </w:rPr>
              <w:t>Department of Environment, Land, Water and Planning</w:t>
            </w:r>
          </w:p>
        </w:tc>
      </w:tr>
      <w:tr w:rsidR="00E90B34" w:rsidRPr="00DE568A" w:rsidTr="00E90B34">
        <w:trPr>
          <w:trHeight w:val="297"/>
        </w:trPr>
        <w:tc>
          <w:tcPr>
            <w:tcW w:w="2598" w:type="dxa"/>
            <w:vMerge/>
            <w:shd w:val="clear" w:color="auto" w:fill="auto"/>
          </w:tcPr>
          <w:p w:rsidR="00E90B34" w:rsidRPr="00DE568A" w:rsidRDefault="00E90B34" w:rsidP="00785369">
            <w:pPr>
              <w:pStyle w:val="Body"/>
              <w:rPr>
                <w:rFonts w:asciiTheme="minorHAnsi" w:hAnsiTheme="minorHAnsi"/>
                <w:sz w:val="20"/>
                <w:szCs w:val="20"/>
              </w:rPr>
            </w:pPr>
          </w:p>
        </w:tc>
        <w:tc>
          <w:tcPr>
            <w:tcW w:w="4173" w:type="dxa"/>
            <w:shd w:val="clear" w:color="auto" w:fill="auto"/>
            <w:vAlign w:val="center"/>
          </w:tcPr>
          <w:p w:rsidR="00E90B34" w:rsidRPr="00DE568A" w:rsidRDefault="00E90B34" w:rsidP="00785369">
            <w:pPr>
              <w:pStyle w:val="Body"/>
              <w:rPr>
                <w:rFonts w:asciiTheme="minorHAnsi" w:hAnsiTheme="minorHAnsi"/>
                <w:sz w:val="20"/>
                <w:szCs w:val="20"/>
              </w:rPr>
            </w:pPr>
            <w:r w:rsidRPr="00DE568A">
              <w:rPr>
                <w:rFonts w:asciiTheme="minorHAnsi" w:hAnsiTheme="minorHAnsi"/>
                <w:sz w:val="20"/>
                <w:szCs w:val="20"/>
              </w:rPr>
              <w:t>Hectares of high priority habitat secured through purchase by the Crown</w:t>
            </w:r>
          </w:p>
        </w:tc>
        <w:tc>
          <w:tcPr>
            <w:tcW w:w="4569" w:type="dxa"/>
            <w:shd w:val="clear" w:color="auto" w:fill="auto"/>
            <w:vAlign w:val="center"/>
          </w:tcPr>
          <w:p w:rsidR="00E90B34" w:rsidRPr="00DE568A" w:rsidRDefault="00E90B34" w:rsidP="00785369">
            <w:pPr>
              <w:pStyle w:val="Body"/>
              <w:rPr>
                <w:rFonts w:asciiTheme="minorHAnsi" w:hAnsiTheme="minorHAnsi"/>
                <w:sz w:val="20"/>
                <w:szCs w:val="20"/>
              </w:rPr>
            </w:pPr>
            <w:r w:rsidRPr="00DE568A">
              <w:rPr>
                <w:rFonts w:asciiTheme="minorHAnsi" w:hAnsiTheme="minorHAnsi"/>
                <w:sz w:val="20"/>
                <w:szCs w:val="20"/>
              </w:rPr>
              <w:t xml:space="preserve">Collated data from notification of completed land purchase forms </w:t>
            </w:r>
          </w:p>
        </w:tc>
        <w:tc>
          <w:tcPr>
            <w:tcW w:w="1668" w:type="dxa"/>
            <w:shd w:val="clear" w:color="auto" w:fill="auto"/>
            <w:vAlign w:val="center"/>
          </w:tcPr>
          <w:p w:rsidR="00E90B34" w:rsidRPr="00DE568A" w:rsidRDefault="00E90B34" w:rsidP="00785369">
            <w:pPr>
              <w:pStyle w:val="Body"/>
              <w:rPr>
                <w:rFonts w:asciiTheme="minorHAnsi" w:hAnsiTheme="minorHAnsi"/>
                <w:sz w:val="20"/>
                <w:szCs w:val="20"/>
              </w:rPr>
            </w:pPr>
            <w:r w:rsidRPr="00DE568A">
              <w:rPr>
                <w:rFonts w:asciiTheme="minorHAnsi" w:hAnsiTheme="minorHAnsi"/>
                <w:sz w:val="20"/>
                <w:szCs w:val="20"/>
              </w:rPr>
              <w:t>Program files</w:t>
            </w:r>
          </w:p>
        </w:tc>
        <w:tc>
          <w:tcPr>
            <w:tcW w:w="1780" w:type="dxa"/>
            <w:shd w:val="clear" w:color="auto" w:fill="auto"/>
          </w:tcPr>
          <w:p w:rsidR="00E90B34" w:rsidRDefault="00E90B34">
            <w:r w:rsidRPr="003465C2">
              <w:rPr>
                <w:rFonts w:asciiTheme="minorHAnsi" w:hAnsiTheme="minorHAnsi"/>
                <w:sz w:val="20"/>
                <w:szCs w:val="20"/>
              </w:rPr>
              <w:t>Department of Environment, Land, Water and Planning</w:t>
            </w:r>
          </w:p>
        </w:tc>
      </w:tr>
      <w:tr w:rsidR="00E90B34" w:rsidRPr="00DE568A" w:rsidTr="00E90B34">
        <w:trPr>
          <w:trHeight w:val="297"/>
        </w:trPr>
        <w:tc>
          <w:tcPr>
            <w:tcW w:w="2598" w:type="dxa"/>
            <w:vMerge/>
            <w:shd w:val="clear" w:color="auto" w:fill="auto"/>
          </w:tcPr>
          <w:p w:rsidR="00E90B34" w:rsidRPr="00DE568A" w:rsidRDefault="00E90B34" w:rsidP="00785369">
            <w:pPr>
              <w:pStyle w:val="Body"/>
              <w:rPr>
                <w:rFonts w:asciiTheme="minorHAnsi" w:hAnsiTheme="minorHAnsi"/>
                <w:sz w:val="20"/>
                <w:szCs w:val="20"/>
              </w:rPr>
            </w:pPr>
          </w:p>
        </w:tc>
        <w:tc>
          <w:tcPr>
            <w:tcW w:w="4173" w:type="dxa"/>
            <w:shd w:val="clear" w:color="auto" w:fill="auto"/>
            <w:vAlign w:val="center"/>
          </w:tcPr>
          <w:p w:rsidR="00E90B34" w:rsidRPr="00DE568A" w:rsidRDefault="00E90B34" w:rsidP="00785369">
            <w:pPr>
              <w:pStyle w:val="Body"/>
              <w:rPr>
                <w:rFonts w:asciiTheme="minorHAnsi" w:hAnsiTheme="minorHAnsi"/>
                <w:sz w:val="20"/>
                <w:szCs w:val="20"/>
              </w:rPr>
            </w:pPr>
            <w:r w:rsidRPr="00DE568A">
              <w:rPr>
                <w:rFonts w:asciiTheme="minorHAnsi" w:hAnsiTheme="minorHAnsi"/>
                <w:sz w:val="20"/>
                <w:szCs w:val="20"/>
              </w:rPr>
              <w:t xml:space="preserve">Hectares of land secured through permanent protection agreement on-title with management plan </w:t>
            </w:r>
          </w:p>
        </w:tc>
        <w:tc>
          <w:tcPr>
            <w:tcW w:w="4569" w:type="dxa"/>
            <w:shd w:val="clear" w:color="auto" w:fill="auto"/>
            <w:vAlign w:val="center"/>
          </w:tcPr>
          <w:p w:rsidR="00E90B34" w:rsidRPr="00DE568A" w:rsidRDefault="00E90B34" w:rsidP="00785369">
            <w:pPr>
              <w:pStyle w:val="Body"/>
              <w:rPr>
                <w:rFonts w:asciiTheme="minorHAnsi" w:hAnsiTheme="minorHAnsi"/>
                <w:sz w:val="20"/>
                <w:szCs w:val="20"/>
              </w:rPr>
            </w:pPr>
            <w:r w:rsidRPr="00DE568A">
              <w:rPr>
                <w:rFonts w:asciiTheme="minorHAnsi" w:hAnsiTheme="minorHAnsi"/>
                <w:sz w:val="20"/>
                <w:szCs w:val="20"/>
              </w:rPr>
              <w:t>Collated data from Agreements  for permanent protection on-title</w:t>
            </w:r>
          </w:p>
        </w:tc>
        <w:tc>
          <w:tcPr>
            <w:tcW w:w="1668" w:type="dxa"/>
            <w:shd w:val="clear" w:color="auto" w:fill="auto"/>
            <w:vAlign w:val="center"/>
          </w:tcPr>
          <w:p w:rsidR="00E90B34" w:rsidRPr="00DE568A" w:rsidRDefault="00E90B34" w:rsidP="00785369">
            <w:pPr>
              <w:pStyle w:val="Body"/>
              <w:rPr>
                <w:rFonts w:asciiTheme="minorHAnsi" w:hAnsiTheme="minorHAnsi"/>
                <w:sz w:val="20"/>
                <w:szCs w:val="20"/>
              </w:rPr>
            </w:pPr>
            <w:r w:rsidRPr="00DE568A">
              <w:rPr>
                <w:rFonts w:asciiTheme="minorHAnsi" w:hAnsiTheme="minorHAnsi"/>
                <w:sz w:val="20"/>
                <w:szCs w:val="20"/>
              </w:rPr>
              <w:t>Program files</w:t>
            </w:r>
          </w:p>
        </w:tc>
        <w:tc>
          <w:tcPr>
            <w:tcW w:w="1780" w:type="dxa"/>
            <w:shd w:val="clear" w:color="auto" w:fill="auto"/>
          </w:tcPr>
          <w:p w:rsidR="00E90B34" w:rsidRDefault="00E90B34">
            <w:r w:rsidRPr="003465C2">
              <w:rPr>
                <w:rFonts w:asciiTheme="minorHAnsi" w:hAnsiTheme="minorHAnsi"/>
                <w:sz w:val="20"/>
                <w:szCs w:val="20"/>
              </w:rPr>
              <w:t>Department of Environment, Land, Water and Planning</w:t>
            </w:r>
          </w:p>
        </w:tc>
      </w:tr>
      <w:tr w:rsidR="00E90B34" w:rsidRPr="00DE568A" w:rsidTr="00E90B34">
        <w:trPr>
          <w:trHeight w:val="297"/>
        </w:trPr>
        <w:tc>
          <w:tcPr>
            <w:tcW w:w="2598" w:type="dxa"/>
            <w:vMerge/>
            <w:shd w:val="clear" w:color="auto" w:fill="auto"/>
          </w:tcPr>
          <w:p w:rsidR="00E90B34" w:rsidRPr="00DE568A" w:rsidRDefault="00E90B34" w:rsidP="00785369">
            <w:pPr>
              <w:pStyle w:val="Body"/>
              <w:rPr>
                <w:rFonts w:asciiTheme="minorHAnsi" w:hAnsiTheme="minorHAnsi"/>
                <w:sz w:val="20"/>
                <w:szCs w:val="20"/>
              </w:rPr>
            </w:pPr>
          </w:p>
        </w:tc>
        <w:tc>
          <w:tcPr>
            <w:tcW w:w="4173" w:type="dxa"/>
            <w:shd w:val="clear" w:color="auto" w:fill="auto"/>
            <w:vAlign w:val="center"/>
          </w:tcPr>
          <w:p w:rsidR="00E90B34" w:rsidRPr="00DE568A" w:rsidRDefault="00E90B34" w:rsidP="00785369">
            <w:pPr>
              <w:pStyle w:val="Body"/>
              <w:rPr>
                <w:rFonts w:asciiTheme="minorHAnsi" w:hAnsiTheme="minorHAnsi"/>
                <w:sz w:val="20"/>
                <w:szCs w:val="20"/>
              </w:rPr>
            </w:pPr>
            <w:r w:rsidRPr="00DE568A">
              <w:rPr>
                <w:rFonts w:asciiTheme="minorHAnsi" w:hAnsiTheme="minorHAnsi"/>
                <w:sz w:val="20"/>
                <w:szCs w:val="20"/>
              </w:rPr>
              <w:t>Hectares of EPBC-listed community secured</w:t>
            </w:r>
          </w:p>
        </w:tc>
        <w:tc>
          <w:tcPr>
            <w:tcW w:w="4569" w:type="dxa"/>
            <w:shd w:val="clear" w:color="auto" w:fill="auto"/>
            <w:vAlign w:val="center"/>
          </w:tcPr>
          <w:p w:rsidR="00E90B34" w:rsidRPr="00DE568A" w:rsidRDefault="00E90B34" w:rsidP="00785369">
            <w:pPr>
              <w:pStyle w:val="Body"/>
              <w:rPr>
                <w:rFonts w:asciiTheme="minorHAnsi" w:hAnsiTheme="minorHAnsi"/>
                <w:sz w:val="20"/>
                <w:szCs w:val="20"/>
              </w:rPr>
            </w:pPr>
            <w:r w:rsidRPr="00DE568A">
              <w:rPr>
                <w:rFonts w:asciiTheme="minorHAnsi" w:hAnsiTheme="minorHAnsi"/>
                <w:sz w:val="20"/>
                <w:szCs w:val="20"/>
              </w:rPr>
              <w:t>Vegetation mapping GIS files</w:t>
            </w:r>
          </w:p>
        </w:tc>
        <w:tc>
          <w:tcPr>
            <w:tcW w:w="1668" w:type="dxa"/>
            <w:shd w:val="clear" w:color="auto" w:fill="auto"/>
            <w:vAlign w:val="center"/>
          </w:tcPr>
          <w:p w:rsidR="00E90B34" w:rsidRPr="00DE568A" w:rsidRDefault="00E90B34" w:rsidP="00785369">
            <w:pPr>
              <w:pStyle w:val="Body"/>
              <w:rPr>
                <w:rFonts w:asciiTheme="minorHAnsi" w:hAnsiTheme="minorHAnsi"/>
                <w:sz w:val="20"/>
                <w:szCs w:val="20"/>
              </w:rPr>
            </w:pPr>
            <w:r>
              <w:rPr>
                <w:rFonts w:asciiTheme="minorHAnsi" w:hAnsiTheme="minorHAnsi"/>
                <w:sz w:val="20"/>
                <w:szCs w:val="20"/>
              </w:rPr>
              <w:t>DELWP</w:t>
            </w:r>
            <w:r w:rsidRPr="00DE568A">
              <w:rPr>
                <w:rFonts w:asciiTheme="minorHAnsi" w:hAnsiTheme="minorHAnsi"/>
                <w:sz w:val="20"/>
                <w:szCs w:val="20"/>
              </w:rPr>
              <w:t xml:space="preserve"> - NVIM</w:t>
            </w:r>
          </w:p>
        </w:tc>
        <w:tc>
          <w:tcPr>
            <w:tcW w:w="1780" w:type="dxa"/>
            <w:shd w:val="clear" w:color="auto" w:fill="auto"/>
          </w:tcPr>
          <w:p w:rsidR="00E90B34" w:rsidRDefault="00E90B34">
            <w:r w:rsidRPr="003465C2">
              <w:rPr>
                <w:rFonts w:asciiTheme="minorHAnsi" w:hAnsiTheme="minorHAnsi"/>
                <w:sz w:val="20"/>
                <w:szCs w:val="20"/>
              </w:rPr>
              <w:t>Department of Environment, Land, Water and Planning</w:t>
            </w:r>
          </w:p>
        </w:tc>
      </w:tr>
      <w:tr w:rsidR="00E90B34" w:rsidRPr="00DE568A" w:rsidTr="00E90B34">
        <w:trPr>
          <w:trHeight w:val="297"/>
        </w:trPr>
        <w:tc>
          <w:tcPr>
            <w:tcW w:w="2598" w:type="dxa"/>
            <w:vMerge/>
            <w:shd w:val="clear" w:color="auto" w:fill="auto"/>
          </w:tcPr>
          <w:p w:rsidR="00E90B34" w:rsidRPr="00DE568A" w:rsidRDefault="00E90B34" w:rsidP="00785369">
            <w:pPr>
              <w:pStyle w:val="Body"/>
              <w:rPr>
                <w:rFonts w:asciiTheme="minorHAnsi" w:hAnsiTheme="minorHAnsi"/>
                <w:sz w:val="20"/>
                <w:szCs w:val="20"/>
              </w:rPr>
            </w:pPr>
          </w:p>
        </w:tc>
        <w:tc>
          <w:tcPr>
            <w:tcW w:w="4173" w:type="dxa"/>
            <w:shd w:val="clear" w:color="auto" w:fill="auto"/>
            <w:vAlign w:val="center"/>
          </w:tcPr>
          <w:p w:rsidR="00E90B34" w:rsidRPr="00DE568A" w:rsidRDefault="00E90B34" w:rsidP="00785369">
            <w:pPr>
              <w:pStyle w:val="Body"/>
              <w:rPr>
                <w:rFonts w:asciiTheme="minorHAnsi" w:hAnsiTheme="minorHAnsi"/>
                <w:sz w:val="20"/>
                <w:szCs w:val="20"/>
              </w:rPr>
            </w:pPr>
            <w:r w:rsidRPr="00DE568A">
              <w:rPr>
                <w:rFonts w:asciiTheme="minorHAnsi" w:hAnsiTheme="minorHAnsi"/>
                <w:sz w:val="20"/>
                <w:szCs w:val="20"/>
              </w:rPr>
              <w:t>Hectares of Ecological Vegetation Class secured</w:t>
            </w:r>
          </w:p>
        </w:tc>
        <w:tc>
          <w:tcPr>
            <w:tcW w:w="4569" w:type="dxa"/>
            <w:shd w:val="clear" w:color="auto" w:fill="auto"/>
            <w:vAlign w:val="center"/>
          </w:tcPr>
          <w:p w:rsidR="00E90B34" w:rsidRPr="00DE568A" w:rsidRDefault="00E90B34" w:rsidP="00785369">
            <w:pPr>
              <w:pStyle w:val="Body"/>
              <w:rPr>
                <w:rFonts w:asciiTheme="minorHAnsi" w:hAnsiTheme="minorHAnsi"/>
                <w:sz w:val="20"/>
                <w:szCs w:val="20"/>
              </w:rPr>
            </w:pPr>
            <w:r w:rsidRPr="00DE568A">
              <w:rPr>
                <w:rFonts w:asciiTheme="minorHAnsi" w:hAnsiTheme="minorHAnsi"/>
                <w:sz w:val="20"/>
                <w:szCs w:val="20"/>
              </w:rPr>
              <w:t>Vegetation mapping GIS files</w:t>
            </w:r>
          </w:p>
        </w:tc>
        <w:tc>
          <w:tcPr>
            <w:tcW w:w="1668" w:type="dxa"/>
            <w:shd w:val="clear" w:color="auto" w:fill="auto"/>
            <w:vAlign w:val="center"/>
          </w:tcPr>
          <w:p w:rsidR="00E90B34" w:rsidRPr="00DE568A" w:rsidRDefault="00E90B34" w:rsidP="00785369">
            <w:pPr>
              <w:pStyle w:val="Body"/>
              <w:rPr>
                <w:rFonts w:asciiTheme="minorHAnsi" w:hAnsiTheme="minorHAnsi"/>
                <w:sz w:val="20"/>
                <w:szCs w:val="20"/>
              </w:rPr>
            </w:pPr>
            <w:r>
              <w:rPr>
                <w:rFonts w:asciiTheme="minorHAnsi" w:hAnsiTheme="minorHAnsi"/>
                <w:sz w:val="20"/>
                <w:szCs w:val="20"/>
              </w:rPr>
              <w:t>DELWP</w:t>
            </w:r>
            <w:r w:rsidRPr="00DE568A">
              <w:rPr>
                <w:rFonts w:asciiTheme="minorHAnsi" w:hAnsiTheme="minorHAnsi"/>
                <w:sz w:val="20"/>
                <w:szCs w:val="20"/>
              </w:rPr>
              <w:t xml:space="preserve"> - NVIM</w:t>
            </w:r>
          </w:p>
        </w:tc>
        <w:tc>
          <w:tcPr>
            <w:tcW w:w="1780" w:type="dxa"/>
            <w:shd w:val="clear" w:color="auto" w:fill="auto"/>
          </w:tcPr>
          <w:p w:rsidR="00E90B34" w:rsidRDefault="00E90B34">
            <w:r w:rsidRPr="003465C2">
              <w:rPr>
                <w:rFonts w:asciiTheme="minorHAnsi" w:hAnsiTheme="minorHAnsi"/>
                <w:sz w:val="20"/>
                <w:szCs w:val="20"/>
              </w:rPr>
              <w:t>Department of Environment, Land, Water and Planning</w:t>
            </w:r>
          </w:p>
        </w:tc>
      </w:tr>
      <w:tr w:rsidR="00E90B34" w:rsidRPr="00DE568A" w:rsidTr="00E90B34">
        <w:trPr>
          <w:trHeight w:val="297"/>
        </w:trPr>
        <w:tc>
          <w:tcPr>
            <w:tcW w:w="2598" w:type="dxa"/>
            <w:vMerge/>
            <w:shd w:val="clear" w:color="auto" w:fill="auto"/>
          </w:tcPr>
          <w:p w:rsidR="00E90B34" w:rsidRPr="00DE568A" w:rsidRDefault="00E90B34" w:rsidP="00785369">
            <w:pPr>
              <w:pStyle w:val="Body"/>
              <w:rPr>
                <w:rFonts w:asciiTheme="minorHAnsi" w:hAnsiTheme="minorHAnsi"/>
                <w:sz w:val="20"/>
                <w:szCs w:val="20"/>
              </w:rPr>
            </w:pPr>
          </w:p>
        </w:tc>
        <w:tc>
          <w:tcPr>
            <w:tcW w:w="4173" w:type="dxa"/>
            <w:shd w:val="clear" w:color="auto" w:fill="auto"/>
            <w:vAlign w:val="center"/>
          </w:tcPr>
          <w:p w:rsidR="00E90B34" w:rsidRPr="00DE568A" w:rsidRDefault="00E90B34" w:rsidP="00785369">
            <w:pPr>
              <w:pStyle w:val="Body"/>
              <w:rPr>
                <w:rFonts w:asciiTheme="minorHAnsi" w:hAnsiTheme="minorHAnsi"/>
                <w:sz w:val="20"/>
                <w:szCs w:val="20"/>
              </w:rPr>
            </w:pPr>
            <w:r>
              <w:rPr>
                <w:rFonts w:asciiTheme="minorHAnsi" w:hAnsiTheme="minorHAnsi"/>
                <w:sz w:val="20"/>
                <w:szCs w:val="20"/>
              </w:rPr>
              <w:t>Units of land management (DELWP</w:t>
            </w:r>
            <w:r w:rsidRPr="00DE568A">
              <w:rPr>
                <w:rFonts w:asciiTheme="minorHAnsi" w:hAnsiTheme="minorHAnsi"/>
                <w:sz w:val="20"/>
                <w:szCs w:val="20"/>
              </w:rPr>
              <w:t xml:space="preserve"> Standard Outputs) undertaken</w:t>
            </w:r>
          </w:p>
        </w:tc>
        <w:tc>
          <w:tcPr>
            <w:tcW w:w="4569" w:type="dxa"/>
            <w:shd w:val="clear" w:color="auto" w:fill="auto"/>
            <w:vAlign w:val="center"/>
          </w:tcPr>
          <w:p w:rsidR="00E90B34" w:rsidRPr="00DE568A" w:rsidRDefault="00E90B34" w:rsidP="00785369">
            <w:pPr>
              <w:pStyle w:val="Body"/>
              <w:rPr>
                <w:rFonts w:asciiTheme="minorHAnsi" w:hAnsiTheme="minorHAnsi"/>
                <w:sz w:val="20"/>
                <w:szCs w:val="20"/>
              </w:rPr>
            </w:pPr>
            <w:r w:rsidRPr="00DE568A">
              <w:rPr>
                <w:rFonts w:asciiTheme="minorHAnsi" w:hAnsiTheme="minorHAnsi"/>
                <w:sz w:val="20"/>
                <w:szCs w:val="20"/>
              </w:rPr>
              <w:t>Collated data from land manager reports and data submissions and contracts</w:t>
            </w:r>
          </w:p>
        </w:tc>
        <w:tc>
          <w:tcPr>
            <w:tcW w:w="1668" w:type="dxa"/>
            <w:shd w:val="clear" w:color="auto" w:fill="auto"/>
            <w:vAlign w:val="center"/>
          </w:tcPr>
          <w:p w:rsidR="00E90B34" w:rsidRPr="00DE568A" w:rsidRDefault="00E90B34" w:rsidP="00785369">
            <w:pPr>
              <w:pStyle w:val="Body"/>
              <w:rPr>
                <w:rFonts w:asciiTheme="minorHAnsi" w:hAnsiTheme="minorHAnsi"/>
                <w:sz w:val="20"/>
                <w:szCs w:val="20"/>
              </w:rPr>
            </w:pPr>
            <w:r w:rsidRPr="00DE568A">
              <w:rPr>
                <w:rFonts w:asciiTheme="minorHAnsi" w:hAnsiTheme="minorHAnsi"/>
                <w:sz w:val="20"/>
                <w:szCs w:val="20"/>
              </w:rPr>
              <w:t>Program files</w:t>
            </w:r>
          </w:p>
        </w:tc>
        <w:tc>
          <w:tcPr>
            <w:tcW w:w="1780" w:type="dxa"/>
            <w:shd w:val="clear" w:color="auto" w:fill="auto"/>
          </w:tcPr>
          <w:p w:rsidR="00E90B34" w:rsidRDefault="00E90B34">
            <w:r w:rsidRPr="003465C2">
              <w:rPr>
                <w:rFonts w:asciiTheme="minorHAnsi" w:hAnsiTheme="minorHAnsi"/>
                <w:sz w:val="20"/>
                <w:szCs w:val="20"/>
              </w:rPr>
              <w:t>Department of Environment, Land, Water and Planning</w:t>
            </w:r>
          </w:p>
        </w:tc>
      </w:tr>
      <w:tr w:rsidR="00E90B34" w:rsidRPr="00DE568A" w:rsidTr="00E90B34">
        <w:trPr>
          <w:trHeight w:val="478"/>
        </w:trPr>
        <w:tc>
          <w:tcPr>
            <w:tcW w:w="2598" w:type="dxa"/>
            <w:vMerge w:val="restart"/>
            <w:shd w:val="clear" w:color="auto" w:fill="auto"/>
            <w:vAlign w:val="center"/>
          </w:tcPr>
          <w:p w:rsidR="00E90B34" w:rsidRPr="00DE568A" w:rsidRDefault="00E90B34" w:rsidP="00785369">
            <w:pPr>
              <w:pStyle w:val="Body"/>
              <w:rPr>
                <w:rFonts w:asciiTheme="minorHAnsi" w:hAnsiTheme="minorHAnsi"/>
                <w:sz w:val="20"/>
                <w:szCs w:val="20"/>
              </w:rPr>
            </w:pPr>
            <w:r w:rsidRPr="00DE568A">
              <w:rPr>
                <w:rFonts w:asciiTheme="minorHAnsi" w:hAnsiTheme="minorHAnsi"/>
                <w:sz w:val="20"/>
                <w:szCs w:val="20"/>
              </w:rPr>
              <w:t>80% of the high priority habitats for Spiny Rice-flower protected and managed</w:t>
            </w:r>
          </w:p>
        </w:tc>
        <w:tc>
          <w:tcPr>
            <w:tcW w:w="4173" w:type="dxa"/>
            <w:shd w:val="clear" w:color="auto" w:fill="auto"/>
            <w:vAlign w:val="center"/>
          </w:tcPr>
          <w:p w:rsidR="00E90B34" w:rsidRPr="00DE568A" w:rsidRDefault="00E90B34" w:rsidP="00785369">
            <w:pPr>
              <w:pStyle w:val="Body"/>
              <w:rPr>
                <w:rFonts w:asciiTheme="minorHAnsi" w:hAnsiTheme="minorHAnsi"/>
                <w:sz w:val="20"/>
                <w:szCs w:val="20"/>
              </w:rPr>
            </w:pPr>
            <w:r w:rsidRPr="00DE568A">
              <w:rPr>
                <w:rFonts w:asciiTheme="minorHAnsi" w:hAnsiTheme="minorHAnsi"/>
                <w:sz w:val="20"/>
                <w:szCs w:val="20"/>
              </w:rPr>
              <w:t>Hectares of high priority habitat protected</w:t>
            </w:r>
          </w:p>
        </w:tc>
        <w:tc>
          <w:tcPr>
            <w:tcW w:w="4569" w:type="dxa"/>
            <w:shd w:val="clear" w:color="auto" w:fill="auto"/>
          </w:tcPr>
          <w:p w:rsidR="00E90B34" w:rsidRPr="00DE568A" w:rsidRDefault="00E90B34" w:rsidP="00785369">
            <w:pPr>
              <w:pStyle w:val="Body"/>
              <w:rPr>
                <w:rFonts w:asciiTheme="minorHAnsi" w:hAnsiTheme="minorHAnsi"/>
                <w:sz w:val="20"/>
                <w:szCs w:val="20"/>
              </w:rPr>
            </w:pPr>
            <w:r w:rsidRPr="00DE568A">
              <w:rPr>
                <w:rFonts w:asciiTheme="minorHAnsi" w:hAnsiTheme="minorHAnsi"/>
                <w:sz w:val="20"/>
                <w:szCs w:val="20"/>
              </w:rPr>
              <w:t>Calculated from data from notification of completed land transfer forms and Agreements  for permanent protection on-title</w:t>
            </w:r>
          </w:p>
        </w:tc>
        <w:tc>
          <w:tcPr>
            <w:tcW w:w="1668" w:type="dxa"/>
            <w:shd w:val="clear" w:color="auto" w:fill="auto"/>
            <w:vAlign w:val="center"/>
          </w:tcPr>
          <w:p w:rsidR="00E90B34" w:rsidRPr="00DE568A" w:rsidRDefault="00E90B34" w:rsidP="00785369">
            <w:pPr>
              <w:pStyle w:val="Body"/>
              <w:rPr>
                <w:rFonts w:asciiTheme="minorHAnsi" w:hAnsiTheme="minorHAnsi"/>
                <w:sz w:val="20"/>
                <w:szCs w:val="20"/>
              </w:rPr>
            </w:pPr>
            <w:r w:rsidRPr="00DE568A">
              <w:rPr>
                <w:rFonts w:asciiTheme="minorHAnsi" w:hAnsiTheme="minorHAnsi"/>
                <w:sz w:val="20"/>
                <w:szCs w:val="20"/>
              </w:rPr>
              <w:t>Program files</w:t>
            </w:r>
          </w:p>
        </w:tc>
        <w:tc>
          <w:tcPr>
            <w:tcW w:w="1780" w:type="dxa"/>
            <w:shd w:val="clear" w:color="auto" w:fill="auto"/>
          </w:tcPr>
          <w:p w:rsidR="00E90B34" w:rsidRDefault="00E90B34">
            <w:r w:rsidRPr="003465C2">
              <w:rPr>
                <w:rFonts w:asciiTheme="minorHAnsi" w:hAnsiTheme="minorHAnsi"/>
                <w:sz w:val="20"/>
                <w:szCs w:val="20"/>
              </w:rPr>
              <w:t>Department of Environment, Land, Water and Planning</w:t>
            </w:r>
          </w:p>
        </w:tc>
      </w:tr>
      <w:tr w:rsidR="00E90B34" w:rsidRPr="00DE568A" w:rsidTr="00E90B34">
        <w:trPr>
          <w:trHeight w:val="478"/>
        </w:trPr>
        <w:tc>
          <w:tcPr>
            <w:tcW w:w="2598" w:type="dxa"/>
            <w:vMerge/>
            <w:shd w:val="clear" w:color="auto" w:fill="auto"/>
          </w:tcPr>
          <w:p w:rsidR="00E90B34" w:rsidRPr="00DE568A" w:rsidRDefault="00E90B34" w:rsidP="00785369">
            <w:pPr>
              <w:pStyle w:val="Body"/>
              <w:rPr>
                <w:rFonts w:asciiTheme="minorHAnsi" w:hAnsiTheme="minorHAnsi"/>
                <w:sz w:val="20"/>
                <w:szCs w:val="20"/>
              </w:rPr>
            </w:pPr>
          </w:p>
        </w:tc>
        <w:tc>
          <w:tcPr>
            <w:tcW w:w="4173" w:type="dxa"/>
            <w:shd w:val="clear" w:color="auto" w:fill="auto"/>
            <w:vAlign w:val="center"/>
          </w:tcPr>
          <w:p w:rsidR="00E90B34" w:rsidRPr="00DE568A" w:rsidRDefault="00E90B34" w:rsidP="00785369">
            <w:pPr>
              <w:pStyle w:val="Body"/>
              <w:rPr>
                <w:rFonts w:asciiTheme="minorHAnsi" w:hAnsiTheme="minorHAnsi"/>
                <w:sz w:val="20"/>
                <w:szCs w:val="20"/>
              </w:rPr>
            </w:pPr>
            <w:r w:rsidRPr="00DE568A">
              <w:rPr>
                <w:rFonts w:asciiTheme="minorHAnsi" w:hAnsiTheme="minorHAnsi"/>
                <w:sz w:val="20"/>
                <w:szCs w:val="20"/>
              </w:rPr>
              <w:t>Per cent of high priority habitat protected</w:t>
            </w:r>
          </w:p>
        </w:tc>
        <w:tc>
          <w:tcPr>
            <w:tcW w:w="4569" w:type="dxa"/>
            <w:shd w:val="clear" w:color="auto" w:fill="auto"/>
          </w:tcPr>
          <w:p w:rsidR="00E90B34" w:rsidRPr="00DE568A" w:rsidRDefault="00E90B34" w:rsidP="00785369">
            <w:pPr>
              <w:pStyle w:val="Body"/>
              <w:rPr>
                <w:rFonts w:asciiTheme="minorHAnsi" w:hAnsiTheme="minorHAnsi"/>
                <w:sz w:val="20"/>
                <w:szCs w:val="20"/>
              </w:rPr>
            </w:pPr>
            <w:r w:rsidRPr="00DE568A">
              <w:rPr>
                <w:rFonts w:asciiTheme="minorHAnsi" w:hAnsiTheme="minorHAnsi"/>
                <w:sz w:val="20"/>
                <w:szCs w:val="20"/>
              </w:rPr>
              <w:t>Calculated from Hectares of highest priority habitat secured</w:t>
            </w:r>
          </w:p>
        </w:tc>
        <w:tc>
          <w:tcPr>
            <w:tcW w:w="1668" w:type="dxa"/>
            <w:shd w:val="clear" w:color="auto" w:fill="auto"/>
            <w:vAlign w:val="center"/>
          </w:tcPr>
          <w:p w:rsidR="00E90B34" w:rsidRPr="00DE568A" w:rsidRDefault="00E90B34" w:rsidP="00785369">
            <w:pPr>
              <w:pStyle w:val="Body"/>
              <w:rPr>
                <w:rFonts w:asciiTheme="minorHAnsi" w:hAnsiTheme="minorHAnsi"/>
                <w:sz w:val="20"/>
                <w:szCs w:val="20"/>
              </w:rPr>
            </w:pPr>
            <w:r w:rsidRPr="00DE568A">
              <w:rPr>
                <w:rFonts w:asciiTheme="minorHAnsi" w:hAnsiTheme="minorHAnsi"/>
                <w:sz w:val="20"/>
                <w:szCs w:val="20"/>
              </w:rPr>
              <w:t>Program files</w:t>
            </w:r>
          </w:p>
        </w:tc>
        <w:tc>
          <w:tcPr>
            <w:tcW w:w="1780" w:type="dxa"/>
            <w:shd w:val="clear" w:color="auto" w:fill="auto"/>
          </w:tcPr>
          <w:p w:rsidR="00E90B34" w:rsidRDefault="00E90B34">
            <w:r w:rsidRPr="003465C2">
              <w:rPr>
                <w:rFonts w:asciiTheme="minorHAnsi" w:hAnsiTheme="minorHAnsi"/>
                <w:sz w:val="20"/>
                <w:szCs w:val="20"/>
              </w:rPr>
              <w:t>Department of Environment, Land, Water and Planning</w:t>
            </w:r>
          </w:p>
        </w:tc>
      </w:tr>
      <w:tr w:rsidR="00E90B34" w:rsidRPr="00DE568A" w:rsidTr="00E90B34">
        <w:trPr>
          <w:trHeight w:val="297"/>
        </w:trPr>
        <w:tc>
          <w:tcPr>
            <w:tcW w:w="2598" w:type="dxa"/>
            <w:vMerge/>
            <w:shd w:val="clear" w:color="auto" w:fill="auto"/>
          </w:tcPr>
          <w:p w:rsidR="00E90B34" w:rsidRPr="00DE568A" w:rsidRDefault="00E90B34" w:rsidP="00785369">
            <w:pPr>
              <w:pStyle w:val="Body"/>
              <w:rPr>
                <w:rFonts w:asciiTheme="minorHAnsi" w:hAnsiTheme="minorHAnsi"/>
                <w:sz w:val="20"/>
                <w:szCs w:val="20"/>
              </w:rPr>
            </w:pPr>
          </w:p>
        </w:tc>
        <w:tc>
          <w:tcPr>
            <w:tcW w:w="4173" w:type="dxa"/>
            <w:shd w:val="clear" w:color="auto" w:fill="auto"/>
            <w:vAlign w:val="center"/>
          </w:tcPr>
          <w:p w:rsidR="00E90B34" w:rsidRPr="00DE568A" w:rsidRDefault="00E90B34" w:rsidP="00785369">
            <w:pPr>
              <w:pStyle w:val="Body"/>
              <w:rPr>
                <w:rFonts w:asciiTheme="minorHAnsi" w:hAnsiTheme="minorHAnsi"/>
                <w:sz w:val="20"/>
                <w:szCs w:val="20"/>
              </w:rPr>
            </w:pPr>
            <w:r w:rsidRPr="00DE568A">
              <w:rPr>
                <w:rFonts w:asciiTheme="minorHAnsi" w:hAnsiTheme="minorHAnsi"/>
                <w:sz w:val="20"/>
                <w:szCs w:val="20"/>
              </w:rPr>
              <w:t>Hectares of land secured</w:t>
            </w:r>
          </w:p>
        </w:tc>
        <w:tc>
          <w:tcPr>
            <w:tcW w:w="4569" w:type="dxa"/>
            <w:shd w:val="clear" w:color="auto" w:fill="auto"/>
            <w:vAlign w:val="center"/>
          </w:tcPr>
          <w:p w:rsidR="00E90B34" w:rsidRPr="00DE568A" w:rsidRDefault="00E90B34" w:rsidP="00785369">
            <w:pPr>
              <w:pStyle w:val="Body"/>
              <w:rPr>
                <w:rFonts w:asciiTheme="minorHAnsi" w:hAnsiTheme="minorHAnsi"/>
                <w:sz w:val="20"/>
                <w:szCs w:val="20"/>
              </w:rPr>
            </w:pPr>
            <w:r w:rsidRPr="00DE568A">
              <w:rPr>
                <w:rFonts w:asciiTheme="minorHAnsi" w:hAnsiTheme="minorHAnsi"/>
                <w:sz w:val="20"/>
                <w:szCs w:val="20"/>
              </w:rPr>
              <w:t>Collated from notification of completed land purchase forms and agreements for permanent protection on-title</w:t>
            </w:r>
          </w:p>
        </w:tc>
        <w:tc>
          <w:tcPr>
            <w:tcW w:w="1668" w:type="dxa"/>
            <w:shd w:val="clear" w:color="auto" w:fill="auto"/>
            <w:vAlign w:val="center"/>
          </w:tcPr>
          <w:p w:rsidR="00E90B34" w:rsidRPr="00DE568A" w:rsidRDefault="00E90B34" w:rsidP="00785369">
            <w:pPr>
              <w:pStyle w:val="Body"/>
              <w:rPr>
                <w:rFonts w:asciiTheme="minorHAnsi" w:hAnsiTheme="minorHAnsi"/>
                <w:sz w:val="20"/>
                <w:szCs w:val="20"/>
              </w:rPr>
            </w:pPr>
            <w:r w:rsidRPr="00DE568A">
              <w:rPr>
                <w:rFonts w:asciiTheme="minorHAnsi" w:hAnsiTheme="minorHAnsi"/>
                <w:sz w:val="20"/>
                <w:szCs w:val="20"/>
              </w:rPr>
              <w:t>Program files</w:t>
            </w:r>
          </w:p>
        </w:tc>
        <w:tc>
          <w:tcPr>
            <w:tcW w:w="1780" w:type="dxa"/>
            <w:shd w:val="clear" w:color="auto" w:fill="auto"/>
          </w:tcPr>
          <w:p w:rsidR="00E90B34" w:rsidRDefault="00E90B34">
            <w:r w:rsidRPr="003465C2">
              <w:rPr>
                <w:rFonts w:asciiTheme="minorHAnsi" w:hAnsiTheme="minorHAnsi"/>
                <w:sz w:val="20"/>
                <w:szCs w:val="20"/>
              </w:rPr>
              <w:t>Department of Environment, Land, Water and Planning</w:t>
            </w:r>
          </w:p>
        </w:tc>
      </w:tr>
      <w:tr w:rsidR="00E90B34" w:rsidRPr="00DE568A" w:rsidTr="00E90B34">
        <w:trPr>
          <w:trHeight w:val="297"/>
        </w:trPr>
        <w:tc>
          <w:tcPr>
            <w:tcW w:w="2598" w:type="dxa"/>
            <w:vMerge/>
            <w:shd w:val="clear" w:color="auto" w:fill="auto"/>
          </w:tcPr>
          <w:p w:rsidR="00E90B34" w:rsidRPr="00DE568A" w:rsidRDefault="00E90B34" w:rsidP="00785369">
            <w:pPr>
              <w:pStyle w:val="Body"/>
              <w:rPr>
                <w:rFonts w:asciiTheme="minorHAnsi" w:hAnsiTheme="minorHAnsi"/>
                <w:sz w:val="20"/>
                <w:szCs w:val="20"/>
              </w:rPr>
            </w:pPr>
          </w:p>
        </w:tc>
        <w:tc>
          <w:tcPr>
            <w:tcW w:w="4173" w:type="dxa"/>
            <w:shd w:val="clear" w:color="auto" w:fill="auto"/>
            <w:vAlign w:val="center"/>
          </w:tcPr>
          <w:p w:rsidR="00E90B34" w:rsidRPr="00DE568A" w:rsidRDefault="00E90B34" w:rsidP="00785369">
            <w:pPr>
              <w:pStyle w:val="Body"/>
              <w:rPr>
                <w:rFonts w:asciiTheme="minorHAnsi" w:hAnsiTheme="minorHAnsi"/>
                <w:sz w:val="20"/>
                <w:szCs w:val="20"/>
              </w:rPr>
            </w:pPr>
            <w:r w:rsidRPr="00DE568A">
              <w:rPr>
                <w:rFonts w:asciiTheme="minorHAnsi" w:hAnsiTheme="minorHAnsi"/>
                <w:sz w:val="20"/>
                <w:szCs w:val="20"/>
              </w:rPr>
              <w:t>Hectares of land secured through purchase by the Crown</w:t>
            </w:r>
          </w:p>
        </w:tc>
        <w:tc>
          <w:tcPr>
            <w:tcW w:w="4569" w:type="dxa"/>
            <w:shd w:val="clear" w:color="auto" w:fill="auto"/>
            <w:vAlign w:val="center"/>
          </w:tcPr>
          <w:p w:rsidR="00E90B34" w:rsidRPr="00DE568A" w:rsidRDefault="00E90B34" w:rsidP="00785369">
            <w:pPr>
              <w:pStyle w:val="Body"/>
              <w:rPr>
                <w:rFonts w:asciiTheme="minorHAnsi" w:hAnsiTheme="minorHAnsi"/>
                <w:sz w:val="20"/>
                <w:szCs w:val="20"/>
              </w:rPr>
            </w:pPr>
            <w:r w:rsidRPr="00DE568A">
              <w:rPr>
                <w:rFonts w:asciiTheme="minorHAnsi" w:hAnsiTheme="minorHAnsi"/>
                <w:sz w:val="20"/>
                <w:szCs w:val="20"/>
              </w:rPr>
              <w:t xml:space="preserve">Collated data from notification of completed land purchase forms </w:t>
            </w:r>
          </w:p>
        </w:tc>
        <w:tc>
          <w:tcPr>
            <w:tcW w:w="1668" w:type="dxa"/>
            <w:shd w:val="clear" w:color="auto" w:fill="auto"/>
            <w:vAlign w:val="center"/>
          </w:tcPr>
          <w:p w:rsidR="00E90B34" w:rsidRPr="00DE568A" w:rsidRDefault="00E90B34" w:rsidP="00785369">
            <w:pPr>
              <w:pStyle w:val="Body"/>
              <w:rPr>
                <w:rFonts w:asciiTheme="minorHAnsi" w:hAnsiTheme="minorHAnsi"/>
                <w:sz w:val="20"/>
                <w:szCs w:val="20"/>
              </w:rPr>
            </w:pPr>
            <w:r w:rsidRPr="00DE568A">
              <w:rPr>
                <w:rFonts w:asciiTheme="minorHAnsi" w:hAnsiTheme="minorHAnsi"/>
                <w:sz w:val="20"/>
                <w:szCs w:val="20"/>
              </w:rPr>
              <w:t>Program files</w:t>
            </w:r>
          </w:p>
        </w:tc>
        <w:tc>
          <w:tcPr>
            <w:tcW w:w="1780" w:type="dxa"/>
            <w:shd w:val="clear" w:color="auto" w:fill="auto"/>
          </w:tcPr>
          <w:p w:rsidR="00E90B34" w:rsidRDefault="00E90B34">
            <w:r w:rsidRPr="003465C2">
              <w:rPr>
                <w:rFonts w:asciiTheme="minorHAnsi" w:hAnsiTheme="minorHAnsi"/>
                <w:sz w:val="20"/>
                <w:szCs w:val="20"/>
              </w:rPr>
              <w:t>Department of Environment, Land, Water and Planning</w:t>
            </w:r>
          </w:p>
        </w:tc>
      </w:tr>
      <w:tr w:rsidR="00E90B34" w:rsidRPr="00DE568A" w:rsidTr="00E90B34">
        <w:trPr>
          <w:trHeight w:val="297"/>
        </w:trPr>
        <w:tc>
          <w:tcPr>
            <w:tcW w:w="2598" w:type="dxa"/>
            <w:vMerge/>
            <w:shd w:val="clear" w:color="auto" w:fill="auto"/>
          </w:tcPr>
          <w:p w:rsidR="00E90B34" w:rsidRPr="00DE568A" w:rsidRDefault="00E90B34" w:rsidP="00785369">
            <w:pPr>
              <w:pStyle w:val="Body"/>
              <w:rPr>
                <w:rFonts w:asciiTheme="minorHAnsi" w:hAnsiTheme="minorHAnsi"/>
                <w:sz w:val="20"/>
                <w:szCs w:val="20"/>
              </w:rPr>
            </w:pPr>
          </w:p>
        </w:tc>
        <w:tc>
          <w:tcPr>
            <w:tcW w:w="4173" w:type="dxa"/>
            <w:shd w:val="clear" w:color="auto" w:fill="auto"/>
            <w:vAlign w:val="center"/>
          </w:tcPr>
          <w:p w:rsidR="00E90B34" w:rsidRPr="00DE568A" w:rsidRDefault="00E90B34" w:rsidP="00785369">
            <w:pPr>
              <w:pStyle w:val="Body"/>
              <w:rPr>
                <w:rFonts w:asciiTheme="minorHAnsi" w:hAnsiTheme="minorHAnsi"/>
                <w:sz w:val="20"/>
                <w:szCs w:val="20"/>
              </w:rPr>
            </w:pPr>
            <w:r w:rsidRPr="00DE568A">
              <w:rPr>
                <w:rFonts w:asciiTheme="minorHAnsi" w:hAnsiTheme="minorHAnsi"/>
                <w:sz w:val="20"/>
                <w:szCs w:val="20"/>
              </w:rPr>
              <w:t xml:space="preserve">Hectares of land secured through permanent protection agreement on-title with management plan </w:t>
            </w:r>
          </w:p>
        </w:tc>
        <w:tc>
          <w:tcPr>
            <w:tcW w:w="4569" w:type="dxa"/>
            <w:shd w:val="clear" w:color="auto" w:fill="auto"/>
            <w:vAlign w:val="center"/>
          </w:tcPr>
          <w:p w:rsidR="00E90B34" w:rsidRPr="00DE568A" w:rsidRDefault="00E90B34" w:rsidP="00785369">
            <w:pPr>
              <w:pStyle w:val="Body"/>
              <w:rPr>
                <w:rFonts w:asciiTheme="minorHAnsi" w:hAnsiTheme="minorHAnsi"/>
                <w:sz w:val="20"/>
                <w:szCs w:val="20"/>
              </w:rPr>
            </w:pPr>
            <w:r w:rsidRPr="00DE568A">
              <w:rPr>
                <w:rFonts w:asciiTheme="minorHAnsi" w:hAnsiTheme="minorHAnsi"/>
                <w:sz w:val="20"/>
                <w:szCs w:val="20"/>
              </w:rPr>
              <w:t>Collated data from Agreements  for permanent protection on-title</w:t>
            </w:r>
          </w:p>
        </w:tc>
        <w:tc>
          <w:tcPr>
            <w:tcW w:w="1668" w:type="dxa"/>
            <w:shd w:val="clear" w:color="auto" w:fill="auto"/>
            <w:vAlign w:val="center"/>
          </w:tcPr>
          <w:p w:rsidR="00E90B34" w:rsidRPr="00DE568A" w:rsidRDefault="00E90B34" w:rsidP="00785369">
            <w:pPr>
              <w:pStyle w:val="Body"/>
              <w:rPr>
                <w:rFonts w:asciiTheme="minorHAnsi" w:hAnsiTheme="minorHAnsi"/>
                <w:sz w:val="20"/>
                <w:szCs w:val="20"/>
              </w:rPr>
            </w:pPr>
            <w:r w:rsidRPr="00DE568A">
              <w:rPr>
                <w:rFonts w:asciiTheme="minorHAnsi" w:hAnsiTheme="minorHAnsi"/>
                <w:sz w:val="20"/>
                <w:szCs w:val="20"/>
              </w:rPr>
              <w:t>Program files</w:t>
            </w:r>
          </w:p>
        </w:tc>
        <w:tc>
          <w:tcPr>
            <w:tcW w:w="1780" w:type="dxa"/>
            <w:shd w:val="clear" w:color="auto" w:fill="auto"/>
          </w:tcPr>
          <w:p w:rsidR="00E90B34" w:rsidRDefault="00E90B34">
            <w:r w:rsidRPr="00362FF2">
              <w:rPr>
                <w:rFonts w:asciiTheme="minorHAnsi" w:hAnsiTheme="minorHAnsi"/>
                <w:sz w:val="20"/>
                <w:szCs w:val="20"/>
              </w:rPr>
              <w:t>Department of Environment, Land, Water and Planning</w:t>
            </w:r>
          </w:p>
        </w:tc>
      </w:tr>
      <w:tr w:rsidR="00E90B34" w:rsidRPr="00DE568A" w:rsidTr="00E90B34">
        <w:trPr>
          <w:trHeight w:val="297"/>
        </w:trPr>
        <w:tc>
          <w:tcPr>
            <w:tcW w:w="2598" w:type="dxa"/>
            <w:vMerge/>
            <w:shd w:val="clear" w:color="auto" w:fill="auto"/>
          </w:tcPr>
          <w:p w:rsidR="00E90B34" w:rsidRPr="00DE568A" w:rsidRDefault="00E90B34" w:rsidP="00785369">
            <w:pPr>
              <w:pStyle w:val="Body"/>
              <w:rPr>
                <w:rFonts w:asciiTheme="minorHAnsi" w:hAnsiTheme="minorHAnsi"/>
                <w:sz w:val="20"/>
                <w:szCs w:val="20"/>
              </w:rPr>
            </w:pPr>
          </w:p>
        </w:tc>
        <w:tc>
          <w:tcPr>
            <w:tcW w:w="4173" w:type="dxa"/>
            <w:shd w:val="clear" w:color="auto" w:fill="auto"/>
            <w:vAlign w:val="center"/>
          </w:tcPr>
          <w:p w:rsidR="00E90B34" w:rsidRPr="00DE568A" w:rsidRDefault="00E90B34" w:rsidP="00785369">
            <w:pPr>
              <w:pStyle w:val="Body"/>
              <w:rPr>
                <w:rFonts w:asciiTheme="minorHAnsi" w:hAnsiTheme="minorHAnsi"/>
                <w:sz w:val="20"/>
                <w:szCs w:val="20"/>
              </w:rPr>
            </w:pPr>
            <w:r w:rsidRPr="00DE568A">
              <w:rPr>
                <w:rFonts w:asciiTheme="minorHAnsi" w:hAnsiTheme="minorHAnsi"/>
                <w:sz w:val="20"/>
                <w:szCs w:val="20"/>
              </w:rPr>
              <w:t>Hectares of EPBC-listed community secured</w:t>
            </w:r>
          </w:p>
        </w:tc>
        <w:tc>
          <w:tcPr>
            <w:tcW w:w="4569" w:type="dxa"/>
            <w:shd w:val="clear" w:color="auto" w:fill="auto"/>
            <w:vAlign w:val="center"/>
          </w:tcPr>
          <w:p w:rsidR="00E90B34" w:rsidRPr="00DE568A" w:rsidRDefault="00E90B34" w:rsidP="00785369">
            <w:pPr>
              <w:pStyle w:val="Body"/>
              <w:rPr>
                <w:rFonts w:asciiTheme="minorHAnsi" w:hAnsiTheme="minorHAnsi"/>
                <w:sz w:val="20"/>
                <w:szCs w:val="20"/>
              </w:rPr>
            </w:pPr>
            <w:r w:rsidRPr="00DE568A">
              <w:rPr>
                <w:rFonts w:asciiTheme="minorHAnsi" w:hAnsiTheme="minorHAnsi"/>
                <w:sz w:val="20"/>
                <w:szCs w:val="20"/>
              </w:rPr>
              <w:t>Vegetation mapping GIS files</w:t>
            </w:r>
          </w:p>
        </w:tc>
        <w:tc>
          <w:tcPr>
            <w:tcW w:w="1668" w:type="dxa"/>
            <w:shd w:val="clear" w:color="auto" w:fill="auto"/>
            <w:vAlign w:val="center"/>
          </w:tcPr>
          <w:p w:rsidR="00E90B34" w:rsidRPr="00DE568A" w:rsidRDefault="00E90B34" w:rsidP="00785369">
            <w:pPr>
              <w:pStyle w:val="Body"/>
              <w:rPr>
                <w:rFonts w:asciiTheme="minorHAnsi" w:hAnsiTheme="minorHAnsi"/>
                <w:sz w:val="20"/>
                <w:szCs w:val="20"/>
              </w:rPr>
            </w:pPr>
            <w:r w:rsidRPr="00DE568A">
              <w:rPr>
                <w:rFonts w:asciiTheme="minorHAnsi" w:hAnsiTheme="minorHAnsi"/>
                <w:sz w:val="20"/>
                <w:szCs w:val="20"/>
              </w:rPr>
              <w:t>NVIM</w:t>
            </w:r>
          </w:p>
        </w:tc>
        <w:tc>
          <w:tcPr>
            <w:tcW w:w="1780" w:type="dxa"/>
            <w:shd w:val="clear" w:color="auto" w:fill="auto"/>
          </w:tcPr>
          <w:p w:rsidR="00E90B34" w:rsidRDefault="00E90B34">
            <w:r w:rsidRPr="00362FF2">
              <w:rPr>
                <w:rFonts w:asciiTheme="minorHAnsi" w:hAnsiTheme="minorHAnsi"/>
                <w:sz w:val="20"/>
                <w:szCs w:val="20"/>
              </w:rPr>
              <w:t>Department of Environment, Land, Water and Planning</w:t>
            </w:r>
          </w:p>
        </w:tc>
      </w:tr>
      <w:tr w:rsidR="00E90B34" w:rsidRPr="00DE568A" w:rsidTr="00E90B34">
        <w:trPr>
          <w:trHeight w:val="297"/>
        </w:trPr>
        <w:tc>
          <w:tcPr>
            <w:tcW w:w="2598" w:type="dxa"/>
            <w:vMerge/>
            <w:shd w:val="clear" w:color="auto" w:fill="auto"/>
          </w:tcPr>
          <w:p w:rsidR="00E90B34" w:rsidRPr="00DE568A" w:rsidRDefault="00E90B34" w:rsidP="00785369">
            <w:pPr>
              <w:pStyle w:val="Body"/>
              <w:rPr>
                <w:rFonts w:asciiTheme="minorHAnsi" w:hAnsiTheme="minorHAnsi"/>
                <w:sz w:val="20"/>
                <w:szCs w:val="20"/>
              </w:rPr>
            </w:pPr>
          </w:p>
        </w:tc>
        <w:tc>
          <w:tcPr>
            <w:tcW w:w="4173" w:type="dxa"/>
            <w:shd w:val="clear" w:color="auto" w:fill="auto"/>
            <w:vAlign w:val="center"/>
          </w:tcPr>
          <w:p w:rsidR="00E90B34" w:rsidRPr="00DE568A" w:rsidRDefault="00E90B34" w:rsidP="00785369">
            <w:pPr>
              <w:pStyle w:val="Body"/>
              <w:rPr>
                <w:rFonts w:asciiTheme="minorHAnsi" w:hAnsiTheme="minorHAnsi"/>
                <w:sz w:val="20"/>
                <w:szCs w:val="20"/>
              </w:rPr>
            </w:pPr>
            <w:r w:rsidRPr="00DE568A">
              <w:rPr>
                <w:rFonts w:asciiTheme="minorHAnsi" w:hAnsiTheme="minorHAnsi"/>
                <w:sz w:val="20"/>
                <w:szCs w:val="20"/>
              </w:rPr>
              <w:t>Hectares of Ecological Vegetation Class secured</w:t>
            </w:r>
          </w:p>
        </w:tc>
        <w:tc>
          <w:tcPr>
            <w:tcW w:w="4569" w:type="dxa"/>
            <w:shd w:val="clear" w:color="auto" w:fill="auto"/>
            <w:vAlign w:val="center"/>
          </w:tcPr>
          <w:p w:rsidR="00E90B34" w:rsidRPr="00DE568A" w:rsidRDefault="00E90B34" w:rsidP="00785369">
            <w:pPr>
              <w:pStyle w:val="Body"/>
              <w:rPr>
                <w:rFonts w:asciiTheme="minorHAnsi" w:hAnsiTheme="minorHAnsi"/>
                <w:sz w:val="20"/>
                <w:szCs w:val="20"/>
              </w:rPr>
            </w:pPr>
            <w:r w:rsidRPr="00DE568A">
              <w:rPr>
                <w:rFonts w:asciiTheme="minorHAnsi" w:hAnsiTheme="minorHAnsi"/>
                <w:sz w:val="20"/>
                <w:szCs w:val="20"/>
              </w:rPr>
              <w:t>Vegetation mapping GIS files</w:t>
            </w:r>
          </w:p>
        </w:tc>
        <w:tc>
          <w:tcPr>
            <w:tcW w:w="1668" w:type="dxa"/>
            <w:shd w:val="clear" w:color="auto" w:fill="auto"/>
            <w:vAlign w:val="center"/>
          </w:tcPr>
          <w:p w:rsidR="00E90B34" w:rsidRPr="00DE568A" w:rsidRDefault="00E90B34" w:rsidP="00785369">
            <w:pPr>
              <w:pStyle w:val="Body"/>
              <w:rPr>
                <w:rFonts w:asciiTheme="minorHAnsi" w:hAnsiTheme="minorHAnsi"/>
                <w:sz w:val="20"/>
                <w:szCs w:val="20"/>
              </w:rPr>
            </w:pPr>
            <w:r w:rsidRPr="00DE568A">
              <w:rPr>
                <w:rFonts w:asciiTheme="minorHAnsi" w:hAnsiTheme="minorHAnsi"/>
                <w:sz w:val="20"/>
                <w:szCs w:val="20"/>
              </w:rPr>
              <w:t>NVIM</w:t>
            </w:r>
          </w:p>
        </w:tc>
        <w:tc>
          <w:tcPr>
            <w:tcW w:w="1780" w:type="dxa"/>
            <w:shd w:val="clear" w:color="auto" w:fill="auto"/>
          </w:tcPr>
          <w:p w:rsidR="00E90B34" w:rsidRDefault="00E90B34">
            <w:r w:rsidRPr="00362FF2">
              <w:rPr>
                <w:rFonts w:asciiTheme="minorHAnsi" w:hAnsiTheme="minorHAnsi"/>
                <w:sz w:val="20"/>
                <w:szCs w:val="20"/>
              </w:rPr>
              <w:t>Department of Environment, Land, Water and Planning</w:t>
            </w:r>
          </w:p>
        </w:tc>
      </w:tr>
      <w:tr w:rsidR="00E90B34" w:rsidRPr="00DE568A" w:rsidTr="00E90B34">
        <w:trPr>
          <w:trHeight w:val="297"/>
        </w:trPr>
        <w:tc>
          <w:tcPr>
            <w:tcW w:w="2598" w:type="dxa"/>
            <w:vMerge/>
            <w:shd w:val="clear" w:color="auto" w:fill="auto"/>
          </w:tcPr>
          <w:p w:rsidR="00E90B34" w:rsidRPr="00DE568A" w:rsidRDefault="00E90B34" w:rsidP="00785369">
            <w:pPr>
              <w:pStyle w:val="Body"/>
              <w:rPr>
                <w:rFonts w:asciiTheme="minorHAnsi" w:hAnsiTheme="minorHAnsi"/>
                <w:sz w:val="20"/>
                <w:szCs w:val="20"/>
              </w:rPr>
            </w:pPr>
          </w:p>
        </w:tc>
        <w:tc>
          <w:tcPr>
            <w:tcW w:w="4173" w:type="dxa"/>
            <w:shd w:val="clear" w:color="auto" w:fill="auto"/>
            <w:vAlign w:val="center"/>
          </w:tcPr>
          <w:p w:rsidR="00E90B34" w:rsidRPr="00DE568A" w:rsidRDefault="00E90B34" w:rsidP="00785369">
            <w:pPr>
              <w:pStyle w:val="Body"/>
              <w:rPr>
                <w:rFonts w:asciiTheme="minorHAnsi" w:hAnsiTheme="minorHAnsi"/>
                <w:sz w:val="20"/>
                <w:szCs w:val="20"/>
              </w:rPr>
            </w:pPr>
            <w:r>
              <w:rPr>
                <w:rFonts w:asciiTheme="minorHAnsi" w:hAnsiTheme="minorHAnsi"/>
                <w:sz w:val="20"/>
                <w:szCs w:val="20"/>
              </w:rPr>
              <w:t>Units of land management (DELWP</w:t>
            </w:r>
            <w:r w:rsidRPr="00DE568A">
              <w:rPr>
                <w:rFonts w:asciiTheme="minorHAnsi" w:hAnsiTheme="minorHAnsi"/>
                <w:sz w:val="20"/>
                <w:szCs w:val="20"/>
              </w:rPr>
              <w:t xml:space="preserve"> Standard Outputs) undertaken</w:t>
            </w:r>
          </w:p>
        </w:tc>
        <w:tc>
          <w:tcPr>
            <w:tcW w:w="4569" w:type="dxa"/>
            <w:shd w:val="clear" w:color="auto" w:fill="auto"/>
            <w:vAlign w:val="center"/>
          </w:tcPr>
          <w:p w:rsidR="00E90B34" w:rsidRPr="00DE568A" w:rsidRDefault="00E90B34" w:rsidP="00785369">
            <w:pPr>
              <w:pStyle w:val="Body"/>
              <w:rPr>
                <w:rFonts w:asciiTheme="minorHAnsi" w:hAnsiTheme="minorHAnsi"/>
                <w:sz w:val="20"/>
                <w:szCs w:val="20"/>
              </w:rPr>
            </w:pPr>
            <w:r w:rsidRPr="00DE568A">
              <w:rPr>
                <w:rFonts w:asciiTheme="minorHAnsi" w:hAnsiTheme="minorHAnsi"/>
                <w:sz w:val="20"/>
                <w:szCs w:val="20"/>
              </w:rPr>
              <w:t>Collated data from land manager reports and data submissions and contracts</w:t>
            </w:r>
          </w:p>
        </w:tc>
        <w:tc>
          <w:tcPr>
            <w:tcW w:w="1668" w:type="dxa"/>
            <w:shd w:val="clear" w:color="auto" w:fill="auto"/>
            <w:vAlign w:val="center"/>
          </w:tcPr>
          <w:p w:rsidR="00E90B34" w:rsidRPr="00DE568A" w:rsidRDefault="00E90B34" w:rsidP="00785369">
            <w:pPr>
              <w:pStyle w:val="Body"/>
              <w:rPr>
                <w:rFonts w:asciiTheme="minorHAnsi" w:hAnsiTheme="minorHAnsi"/>
                <w:sz w:val="20"/>
                <w:szCs w:val="20"/>
              </w:rPr>
            </w:pPr>
            <w:r w:rsidRPr="00DE568A">
              <w:rPr>
                <w:rFonts w:asciiTheme="minorHAnsi" w:hAnsiTheme="minorHAnsi"/>
                <w:sz w:val="20"/>
                <w:szCs w:val="20"/>
              </w:rPr>
              <w:t>Program files</w:t>
            </w:r>
          </w:p>
        </w:tc>
        <w:tc>
          <w:tcPr>
            <w:tcW w:w="1780" w:type="dxa"/>
            <w:shd w:val="clear" w:color="auto" w:fill="auto"/>
          </w:tcPr>
          <w:p w:rsidR="00E90B34" w:rsidRDefault="00E90B34">
            <w:r w:rsidRPr="00362FF2">
              <w:rPr>
                <w:rFonts w:asciiTheme="minorHAnsi" w:hAnsiTheme="minorHAnsi"/>
                <w:sz w:val="20"/>
                <w:szCs w:val="20"/>
              </w:rPr>
              <w:t>Department of Environment, Land, Water and Planning</w:t>
            </w:r>
          </w:p>
        </w:tc>
      </w:tr>
      <w:tr w:rsidR="00E90B34" w:rsidRPr="00DE568A" w:rsidTr="00E90B34">
        <w:trPr>
          <w:trHeight w:val="478"/>
        </w:trPr>
        <w:tc>
          <w:tcPr>
            <w:tcW w:w="2598" w:type="dxa"/>
            <w:vMerge w:val="restart"/>
            <w:shd w:val="clear" w:color="auto" w:fill="auto"/>
            <w:vAlign w:val="center"/>
          </w:tcPr>
          <w:p w:rsidR="00E90B34" w:rsidRPr="00DE568A" w:rsidRDefault="00E90B34" w:rsidP="00785369">
            <w:pPr>
              <w:pStyle w:val="Body"/>
              <w:rPr>
                <w:rFonts w:asciiTheme="minorHAnsi" w:hAnsiTheme="minorHAnsi"/>
                <w:sz w:val="20"/>
                <w:szCs w:val="20"/>
              </w:rPr>
            </w:pPr>
            <w:r w:rsidRPr="00DE568A">
              <w:rPr>
                <w:rFonts w:asciiTheme="minorHAnsi" w:hAnsiTheme="minorHAnsi"/>
                <w:sz w:val="20"/>
                <w:szCs w:val="20"/>
              </w:rPr>
              <w:t>80% of the highest priority habitats for Matted Flax-lily is protected and managed</w:t>
            </w:r>
          </w:p>
        </w:tc>
        <w:tc>
          <w:tcPr>
            <w:tcW w:w="4173" w:type="dxa"/>
            <w:shd w:val="clear" w:color="auto" w:fill="auto"/>
            <w:vAlign w:val="center"/>
          </w:tcPr>
          <w:p w:rsidR="00E90B34" w:rsidRPr="00DE568A" w:rsidRDefault="00E90B34" w:rsidP="00785369">
            <w:pPr>
              <w:pStyle w:val="Body"/>
              <w:rPr>
                <w:rFonts w:asciiTheme="minorHAnsi" w:hAnsiTheme="minorHAnsi"/>
                <w:sz w:val="20"/>
                <w:szCs w:val="20"/>
              </w:rPr>
            </w:pPr>
            <w:r w:rsidRPr="00DE568A">
              <w:rPr>
                <w:rFonts w:asciiTheme="minorHAnsi" w:hAnsiTheme="minorHAnsi"/>
                <w:sz w:val="20"/>
                <w:szCs w:val="20"/>
              </w:rPr>
              <w:t xml:space="preserve">Hectares of highest priority habitat protected </w:t>
            </w:r>
          </w:p>
        </w:tc>
        <w:tc>
          <w:tcPr>
            <w:tcW w:w="4569" w:type="dxa"/>
            <w:shd w:val="clear" w:color="auto" w:fill="auto"/>
          </w:tcPr>
          <w:p w:rsidR="00E90B34" w:rsidRPr="00DE568A" w:rsidRDefault="00E90B34" w:rsidP="00785369">
            <w:pPr>
              <w:pStyle w:val="Body"/>
              <w:rPr>
                <w:rFonts w:asciiTheme="minorHAnsi" w:hAnsiTheme="minorHAnsi"/>
                <w:sz w:val="20"/>
                <w:szCs w:val="20"/>
              </w:rPr>
            </w:pPr>
            <w:r w:rsidRPr="00DE568A">
              <w:rPr>
                <w:rFonts w:asciiTheme="minorHAnsi" w:hAnsiTheme="minorHAnsi"/>
                <w:sz w:val="20"/>
                <w:szCs w:val="20"/>
              </w:rPr>
              <w:t>Calculated from data from notification of completed land transfer forms and Agreements  for permanent protection on-title</w:t>
            </w:r>
          </w:p>
        </w:tc>
        <w:tc>
          <w:tcPr>
            <w:tcW w:w="1668" w:type="dxa"/>
            <w:shd w:val="clear" w:color="auto" w:fill="auto"/>
            <w:vAlign w:val="center"/>
          </w:tcPr>
          <w:p w:rsidR="00E90B34" w:rsidRPr="00DE568A" w:rsidRDefault="00E90B34" w:rsidP="00785369">
            <w:pPr>
              <w:pStyle w:val="Body"/>
              <w:rPr>
                <w:rFonts w:asciiTheme="minorHAnsi" w:hAnsiTheme="minorHAnsi"/>
                <w:sz w:val="20"/>
                <w:szCs w:val="20"/>
              </w:rPr>
            </w:pPr>
            <w:r w:rsidRPr="00DE568A">
              <w:rPr>
                <w:rFonts w:asciiTheme="minorHAnsi" w:hAnsiTheme="minorHAnsi"/>
                <w:sz w:val="20"/>
                <w:szCs w:val="20"/>
              </w:rPr>
              <w:t>Program files</w:t>
            </w:r>
          </w:p>
        </w:tc>
        <w:tc>
          <w:tcPr>
            <w:tcW w:w="1780" w:type="dxa"/>
            <w:shd w:val="clear" w:color="auto" w:fill="auto"/>
          </w:tcPr>
          <w:p w:rsidR="00E90B34" w:rsidRDefault="00E90B34">
            <w:r w:rsidRPr="00362FF2">
              <w:rPr>
                <w:rFonts w:asciiTheme="minorHAnsi" w:hAnsiTheme="minorHAnsi"/>
                <w:sz w:val="20"/>
                <w:szCs w:val="20"/>
              </w:rPr>
              <w:t>Department of Environment, Land, Water and Planning</w:t>
            </w:r>
          </w:p>
        </w:tc>
      </w:tr>
      <w:tr w:rsidR="00E90B34" w:rsidRPr="00DE568A" w:rsidTr="00E90B34">
        <w:trPr>
          <w:trHeight w:val="478"/>
        </w:trPr>
        <w:tc>
          <w:tcPr>
            <w:tcW w:w="2598" w:type="dxa"/>
            <w:vMerge/>
            <w:shd w:val="clear" w:color="auto" w:fill="auto"/>
          </w:tcPr>
          <w:p w:rsidR="00E90B34" w:rsidRPr="00DE568A" w:rsidRDefault="00E90B34" w:rsidP="00785369">
            <w:pPr>
              <w:pStyle w:val="Body"/>
              <w:rPr>
                <w:rFonts w:asciiTheme="minorHAnsi" w:hAnsiTheme="minorHAnsi"/>
                <w:sz w:val="20"/>
                <w:szCs w:val="20"/>
              </w:rPr>
            </w:pPr>
          </w:p>
        </w:tc>
        <w:tc>
          <w:tcPr>
            <w:tcW w:w="4173" w:type="dxa"/>
            <w:shd w:val="clear" w:color="auto" w:fill="auto"/>
            <w:vAlign w:val="center"/>
          </w:tcPr>
          <w:p w:rsidR="00E90B34" w:rsidRPr="00DE568A" w:rsidRDefault="00E90B34" w:rsidP="00785369">
            <w:pPr>
              <w:pStyle w:val="Body"/>
              <w:rPr>
                <w:rFonts w:asciiTheme="minorHAnsi" w:hAnsiTheme="minorHAnsi"/>
                <w:sz w:val="20"/>
                <w:szCs w:val="20"/>
              </w:rPr>
            </w:pPr>
            <w:r w:rsidRPr="00DE568A">
              <w:rPr>
                <w:rFonts w:asciiTheme="minorHAnsi" w:hAnsiTheme="minorHAnsi"/>
                <w:sz w:val="20"/>
                <w:szCs w:val="20"/>
              </w:rPr>
              <w:t xml:space="preserve">Per cent of highest priority habitat protected </w:t>
            </w:r>
          </w:p>
        </w:tc>
        <w:tc>
          <w:tcPr>
            <w:tcW w:w="4569" w:type="dxa"/>
            <w:shd w:val="clear" w:color="auto" w:fill="auto"/>
          </w:tcPr>
          <w:p w:rsidR="00E90B34" w:rsidRPr="00DE568A" w:rsidRDefault="00E90B34" w:rsidP="00785369">
            <w:pPr>
              <w:pStyle w:val="Body"/>
              <w:rPr>
                <w:rFonts w:asciiTheme="minorHAnsi" w:hAnsiTheme="minorHAnsi"/>
                <w:sz w:val="20"/>
                <w:szCs w:val="20"/>
              </w:rPr>
            </w:pPr>
            <w:r w:rsidRPr="00DE568A">
              <w:rPr>
                <w:rFonts w:asciiTheme="minorHAnsi" w:hAnsiTheme="minorHAnsi"/>
                <w:sz w:val="20"/>
                <w:szCs w:val="20"/>
              </w:rPr>
              <w:t>Calculated from Hectares of highest priority habitat secured</w:t>
            </w:r>
          </w:p>
        </w:tc>
        <w:tc>
          <w:tcPr>
            <w:tcW w:w="1668" w:type="dxa"/>
            <w:shd w:val="clear" w:color="auto" w:fill="auto"/>
            <w:vAlign w:val="center"/>
          </w:tcPr>
          <w:p w:rsidR="00E90B34" w:rsidRPr="00DE568A" w:rsidRDefault="00E90B34" w:rsidP="00785369">
            <w:pPr>
              <w:pStyle w:val="Body"/>
              <w:rPr>
                <w:rFonts w:asciiTheme="minorHAnsi" w:hAnsiTheme="minorHAnsi"/>
                <w:sz w:val="20"/>
                <w:szCs w:val="20"/>
              </w:rPr>
            </w:pPr>
            <w:r w:rsidRPr="00DE568A">
              <w:rPr>
                <w:rFonts w:asciiTheme="minorHAnsi" w:hAnsiTheme="minorHAnsi"/>
                <w:sz w:val="20"/>
                <w:szCs w:val="20"/>
              </w:rPr>
              <w:t>Program files</w:t>
            </w:r>
          </w:p>
        </w:tc>
        <w:tc>
          <w:tcPr>
            <w:tcW w:w="1780" w:type="dxa"/>
            <w:shd w:val="clear" w:color="auto" w:fill="auto"/>
          </w:tcPr>
          <w:p w:rsidR="00E90B34" w:rsidRDefault="00E90B34">
            <w:r w:rsidRPr="00362FF2">
              <w:rPr>
                <w:rFonts w:asciiTheme="minorHAnsi" w:hAnsiTheme="minorHAnsi"/>
                <w:sz w:val="20"/>
                <w:szCs w:val="20"/>
              </w:rPr>
              <w:t>Department of Environment, Land, Water and Planning</w:t>
            </w:r>
          </w:p>
        </w:tc>
      </w:tr>
      <w:tr w:rsidR="00E90B34" w:rsidRPr="00DE568A" w:rsidTr="00E90B34">
        <w:trPr>
          <w:trHeight w:val="478"/>
        </w:trPr>
        <w:tc>
          <w:tcPr>
            <w:tcW w:w="2598" w:type="dxa"/>
            <w:vMerge/>
            <w:shd w:val="clear" w:color="auto" w:fill="auto"/>
          </w:tcPr>
          <w:p w:rsidR="00E90B34" w:rsidRPr="00DE568A" w:rsidRDefault="00E90B34" w:rsidP="00785369">
            <w:pPr>
              <w:pStyle w:val="Body"/>
              <w:rPr>
                <w:rFonts w:asciiTheme="minorHAnsi" w:hAnsiTheme="minorHAnsi"/>
                <w:sz w:val="20"/>
                <w:szCs w:val="20"/>
              </w:rPr>
            </w:pPr>
          </w:p>
        </w:tc>
        <w:tc>
          <w:tcPr>
            <w:tcW w:w="4173" w:type="dxa"/>
            <w:shd w:val="clear" w:color="auto" w:fill="auto"/>
            <w:vAlign w:val="center"/>
          </w:tcPr>
          <w:p w:rsidR="00E90B34" w:rsidRPr="00DE568A" w:rsidRDefault="00E90B34" w:rsidP="00785369">
            <w:pPr>
              <w:pStyle w:val="Body"/>
              <w:rPr>
                <w:rFonts w:asciiTheme="minorHAnsi" w:hAnsiTheme="minorHAnsi"/>
                <w:sz w:val="20"/>
                <w:szCs w:val="20"/>
              </w:rPr>
            </w:pPr>
            <w:r w:rsidRPr="00DE568A">
              <w:rPr>
                <w:rFonts w:asciiTheme="minorHAnsi" w:hAnsiTheme="minorHAnsi"/>
                <w:sz w:val="20"/>
                <w:szCs w:val="20"/>
              </w:rPr>
              <w:t>Hectares of highest priority habitat secured outside the UGB</w:t>
            </w:r>
          </w:p>
        </w:tc>
        <w:tc>
          <w:tcPr>
            <w:tcW w:w="4569" w:type="dxa"/>
            <w:shd w:val="clear" w:color="auto" w:fill="auto"/>
          </w:tcPr>
          <w:p w:rsidR="00E90B34" w:rsidRPr="00DE568A" w:rsidRDefault="00E90B34" w:rsidP="00785369">
            <w:pPr>
              <w:pStyle w:val="Body"/>
              <w:rPr>
                <w:rFonts w:asciiTheme="minorHAnsi" w:hAnsiTheme="minorHAnsi"/>
                <w:sz w:val="20"/>
                <w:szCs w:val="20"/>
              </w:rPr>
            </w:pPr>
            <w:r w:rsidRPr="00DE568A">
              <w:rPr>
                <w:rFonts w:asciiTheme="minorHAnsi" w:hAnsiTheme="minorHAnsi"/>
                <w:sz w:val="20"/>
                <w:szCs w:val="20"/>
              </w:rPr>
              <w:t>Calculated from data from notification of completed land transfer forms and Agreements  for permanent protection on-title</w:t>
            </w:r>
          </w:p>
        </w:tc>
        <w:tc>
          <w:tcPr>
            <w:tcW w:w="1668" w:type="dxa"/>
            <w:shd w:val="clear" w:color="auto" w:fill="auto"/>
            <w:vAlign w:val="center"/>
          </w:tcPr>
          <w:p w:rsidR="00E90B34" w:rsidRPr="00DE568A" w:rsidRDefault="00E90B34" w:rsidP="00785369">
            <w:pPr>
              <w:pStyle w:val="Body"/>
              <w:rPr>
                <w:rFonts w:asciiTheme="minorHAnsi" w:hAnsiTheme="minorHAnsi"/>
                <w:sz w:val="20"/>
                <w:szCs w:val="20"/>
              </w:rPr>
            </w:pPr>
            <w:r w:rsidRPr="00DE568A">
              <w:rPr>
                <w:rFonts w:asciiTheme="minorHAnsi" w:hAnsiTheme="minorHAnsi"/>
                <w:sz w:val="20"/>
                <w:szCs w:val="20"/>
              </w:rPr>
              <w:t>Program files</w:t>
            </w:r>
          </w:p>
        </w:tc>
        <w:tc>
          <w:tcPr>
            <w:tcW w:w="1780" w:type="dxa"/>
            <w:shd w:val="clear" w:color="auto" w:fill="auto"/>
          </w:tcPr>
          <w:p w:rsidR="00E90B34" w:rsidRDefault="00E90B34">
            <w:r w:rsidRPr="00362FF2">
              <w:rPr>
                <w:rFonts w:asciiTheme="minorHAnsi" w:hAnsiTheme="minorHAnsi"/>
                <w:sz w:val="20"/>
                <w:szCs w:val="20"/>
              </w:rPr>
              <w:t>Department of Environment, Land, Water and Planning</w:t>
            </w:r>
          </w:p>
        </w:tc>
      </w:tr>
      <w:tr w:rsidR="00E90B34" w:rsidRPr="00DE568A" w:rsidTr="00E90B34">
        <w:trPr>
          <w:trHeight w:val="478"/>
        </w:trPr>
        <w:tc>
          <w:tcPr>
            <w:tcW w:w="2598" w:type="dxa"/>
            <w:vMerge/>
            <w:shd w:val="clear" w:color="auto" w:fill="auto"/>
          </w:tcPr>
          <w:p w:rsidR="00E90B34" w:rsidRPr="00DE568A" w:rsidRDefault="00E90B34" w:rsidP="00785369">
            <w:pPr>
              <w:pStyle w:val="Body"/>
              <w:rPr>
                <w:rFonts w:asciiTheme="minorHAnsi" w:hAnsiTheme="minorHAnsi"/>
                <w:sz w:val="20"/>
                <w:szCs w:val="20"/>
              </w:rPr>
            </w:pPr>
          </w:p>
        </w:tc>
        <w:tc>
          <w:tcPr>
            <w:tcW w:w="4173" w:type="dxa"/>
            <w:shd w:val="clear" w:color="auto" w:fill="auto"/>
            <w:vAlign w:val="center"/>
          </w:tcPr>
          <w:p w:rsidR="00E90B34" w:rsidRPr="00DE568A" w:rsidRDefault="00E90B34" w:rsidP="00785369">
            <w:pPr>
              <w:pStyle w:val="Body"/>
              <w:rPr>
                <w:rFonts w:asciiTheme="minorHAnsi" w:hAnsiTheme="minorHAnsi"/>
                <w:sz w:val="20"/>
                <w:szCs w:val="20"/>
              </w:rPr>
            </w:pPr>
            <w:r w:rsidRPr="00DE568A">
              <w:rPr>
                <w:rFonts w:asciiTheme="minorHAnsi" w:hAnsiTheme="minorHAnsi"/>
                <w:sz w:val="20"/>
                <w:szCs w:val="20"/>
              </w:rPr>
              <w:t>Per cent of highest priority habitat secured outside the UGB</w:t>
            </w:r>
          </w:p>
        </w:tc>
        <w:tc>
          <w:tcPr>
            <w:tcW w:w="4569" w:type="dxa"/>
            <w:shd w:val="clear" w:color="auto" w:fill="auto"/>
          </w:tcPr>
          <w:p w:rsidR="00E90B34" w:rsidRPr="00DE568A" w:rsidRDefault="00E90B34" w:rsidP="00785369">
            <w:pPr>
              <w:pStyle w:val="Body"/>
              <w:rPr>
                <w:rFonts w:asciiTheme="minorHAnsi" w:hAnsiTheme="minorHAnsi"/>
                <w:sz w:val="20"/>
                <w:szCs w:val="20"/>
              </w:rPr>
            </w:pPr>
            <w:r w:rsidRPr="00DE568A">
              <w:rPr>
                <w:rFonts w:asciiTheme="minorHAnsi" w:hAnsiTheme="minorHAnsi"/>
                <w:sz w:val="20"/>
                <w:szCs w:val="20"/>
              </w:rPr>
              <w:t>Calculated from Hectares of highest priority habitat secured</w:t>
            </w:r>
          </w:p>
        </w:tc>
        <w:tc>
          <w:tcPr>
            <w:tcW w:w="1668" w:type="dxa"/>
            <w:shd w:val="clear" w:color="auto" w:fill="auto"/>
            <w:vAlign w:val="center"/>
          </w:tcPr>
          <w:p w:rsidR="00E90B34" w:rsidRPr="00DE568A" w:rsidRDefault="00E90B34" w:rsidP="00785369">
            <w:pPr>
              <w:pStyle w:val="Body"/>
              <w:rPr>
                <w:rFonts w:asciiTheme="minorHAnsi" w:hAnsiTheme="minorHAnsi"/>
                <w:sz w:val="20"/>
                <w:szCs w:val="20"/>
              </w:rPr>
            </w:pPr>
            <w:r w:rsidRPr="00DE568A">
              <w:rPr>
                <w:rFonts w:asciiTheme="minorHAnsi" w:hAnsiTheme="minorHAnsi"/>
                <w:sz w:val="20"/>
                <w:szCs w:val="20"/>
              </w:rPr>
              <w:t>Program files</w:t>
            </w:r>
          </w:p>
        </w:tc>
        <w:tc>
          <w:tcPr>
            <w:tcW w:w="1780" w:type="dxa"/>
            <w:shd w:val="clear" w:color="auto" w:fill="auto"/>
          </w:tcPr>
          <w:p w:rsidR="00E90B34" w:rsidRDefault="00E90B34">
            <w:r w:rsidRPr="00362FF2">
              <w:rPr>
                <w:rFonts w:asciiTheme="minorHAnsi" w:hAnsiTheme="minorHAnsi"/>
                <w:sz w:val="20"/>
                <w:szCs w:val="20"/>
              </w:rPr>
              <w:t>Department of Environment, Land, Water and Planning</w:t>
            </w:r>
          </w:p>
        </w:tc>
      </w:tr>
      <w:tr w:rsidR="00E90B34" w:rsidRPr="00DE568A" w:rsidTr="00E90B34">
        <w:trPr>
          <w:trHeight w:val="297"/>
        </w:trPr>
        <w:tc>
          <w:tcPr>
            <w:tcW w:w="2598" w:type="dxa"/>
            <w:vMerge/>
            <w:shd w:val="clear" w:color="auto" w:fill="auto"/>
          </w:tcPr>
          <w:p w:rsidR="00E90B34" w:rsidRPr="00DE568A" w:rsidRDefault="00E90B34" w:rsidP="00785369">
            <w:pPr>
              <w:pStyle w:val="Body"/>
              <w:rPr>
                <w:rFonts w:asciiTheme="minorHAnsi" w:hAnsiTheme="minorHAnsi"/>
                <w:sz w:val="20"/>
                <w:szCs w:val="20"/>
              </w:rPr>
            </w:pPr>
          </w:p>
        </w:tc>
        <w:tc>
          <w:tcPr>
            <w:tcW w:w="4173" w:type="dxa"/>
            <w:shd w:val="clear" w:color="auto" w:fill="auto"/>
            <w:vAlign w:val="center"/>
          </w:tcPr>
          <w:p w:rsidR="00E90B34" w:rsidRPr="00DE568A" w:rsidRDefault="00E90B34" w:rsidP="00785369">
            <w:pPr>
              <w:pStyle w:val="Body"/>
              <w:rPr>
                <w:rFonts w:asciiTheme="minorHAnsi" w:hAnsiTheme="minorHAnsi"/>
                <w:sz w:val="20"/>
                <w:szCs w:val="20"/>
              </w:rPr>
            </w:pPr>
            <w:r w:rsidRPr="00DE568A">
              <w:rPr>
                <w:rFonts w:asciiTheme="minorHAnsi" w:hAnsiTheme="minorHAnsi"/>
                <w:sz w:val="20"/>
                <w:szCs w:val="20"/>
              </w:rPr>
              <w:t>Hectares of land secured through purchase by the Crown</w:t>
            </w:r>
          </w:p>
        </w:tc>
        <w:tc>
          <w:tcPr>
            <w:tcW w:w="4569" w:type="dxa"/>
            <w:shd w:val="clear" w:color="auto" w:fill="auto"/>
            <w:vAlign w:val="center"/>
          </w:tcPr>
          <w:p w:rsidR="00E90B34" w:rsidRPr="00DE568A" w:rsidRDefault="00E90B34" w:rsidP="00785369">
            <w:pPr>
              <w:pStyle w:val="Body"/>
              <w:rPr>
                <w:rFonts w:asciiTheme="minorHAnsi" w:hAnsiTheme="minorHAnsi"/>
                <w:sz w:val="20"/>
                <w:szCs w:val="20"/>
              </w:rPr>
            </w:pPr>
            <w:r w:rsidRPr="00DE568A">
              <w:rPr>
                <w:rFonts w:asciiTheme="minorHAnsi" w:hAnsiTheme="minorHAnsi"/>
                <w:sz w:val="20"/>
                <w:szCs w:val="20"/>
              </w:rPr>
              <w:t xml:space="preserve">Collated data from notification of completed land purchase forms </w:t>
            </w:r>
          </w:p>
        </w:tc>
        <w:tc>
          <w:tcPr>
            <w:tcW w:w="1668" w:type="dxa"/>
            <w:shd w:val="clear" w:color="auto" w:fill="auto"/>
            <w:vAlign w:val="center"/>
          </w:tcPr>
          <w:p w:rsidR="00E90B34" w:rsidRPr="00DE568A" w:rsidRDefault="00E90B34" w:rsidP="00785369">
            <w:pPr>
              <w:pStyle w:val="Body"/>
              <w:rPr>
                <w:rFonts w:asciiTheme="minorHAnsi" w:hAnsiTheme="minorHAnsi"/>
                <w:sz w:val="20"/>
                <w:szCs w:val="20"/>
              </w:rPr>
            </w:pPr>
            <w:r w:rsidRPr="00DE568A">
              <w:rPr>
                <w:rFonts w:asciiTheme="minorHAnsi" w:hAnsiTheme="minorHAnsi"/>
                <w:sz w:val="20"/>
                <w:szCs w:val="20"/>
              </w:rPr>
              <w:t>Program files</w:t>
            </w:r>
          </w:p>
        </w:tc>
        <w:tc>
          <w:tcPr>
            <w:tcW w:w="1780" w:type="dxa"/>
            <w:shd w:val="clear" w:color="auto" w:fill="auto"/>
          </w:tcPr>
          <w:p w:rsidR="00E90B34" w:rsidRDefault="00E90B34">
            <w:r w:rsidRPr="00362FF2">
              <w:rPr>
                <w:rFonts w:asciiTheme="minorHAnsi" w:hAnsiTheme="minorHAnsi"/>
                <w:sz w:val="20"/>
                <w:szCs w:val="20"/>
              </w:rPr>
              <w:t>Department of Environment, Land, Water and Planning</w:t>
            </w:r>
          </w:p>
        </w:tc>
      </w:tr>
      <w:tr w:rsidR="00E90B34" w:rsidRPr="00DE568A" w:rsidTr="00E90B34">
        <w:trPr>
          <w:trHeight w:val="297"/>
        </w:trPr>
        <w:tc>
          <w:tcPr>
            <w:tcW w:w="2598" w:type="dxa"/>
            <w:vMerge/>
            <w:shd w:val="clear" w:color="auto" w:fill="auto"/>
          </w:tcPr>
          <w:p w:rsidR="00E90B34" w:rsidRPr="00DE568A" w:rsidRDefault="00E90B34" w:rsidP="00785369">
            <w:pPr>
              <w:pStyle w:val="Body"/>
              <w:rPr>
                <w:rFonts w:asciiTheme="minorHAnsi" w:hAnsiTheme="minorHAnsi"/>
                <w:sz w:val="20"/>
                <w:szCs w:val="20"/>
              </w:rPr>
            </w:pPr>
          </w:p>
        </w:tc>
        <w:tc>
          <w:tcPr>
            <w:tcW w:w="4173" w:type="dxa"/>
            <w:shd w:val="clear" w:color="auto" w:fill="auto"/>
            <w:vAlign w:val="center"/>
          </w:tcPr>
          <w:p w:rsidR="00E90B34" w:rsidRPr="00DE568A" w:rsidRDefault="00E90B34" w:rsidP="00785369">
            <w:pPr>
              <w:pStyle w:val="Body"/>
              <w:rPr>
                <w:rFonts w:asciiTheme="minorHAnsi" w:hAnsiTheme="minorHAnsi"/>
                <w:sz w:val="20"/>
                <w:szCs w:val="20"/>
              </w:rPr>
            </w:pPr>
            <w:r w:rsidRPr="00DE568A">
              <w:rPr>
                <w:rFonts w:asciiTheme="minorHAnsi" w:hAnsiTheme="minorHAnsi"/>
                <w:sz w:val="20"/>
                <w:szCs w:val="20"/>
              </w:rPr>
              <w:t xml:space="preserve">Hectares of land secured through permanent protection agreement on-title with management plan </w:t>
            </w:r>
          </w:p>
        </w:tc>
        <w:tc>
          <w:tcPr>
            <w:tcW w:w="4569" w:type="dxa"/>
            <w:shd w:val="clear" w:color="auto" w:fill="auto"/>
            <w:vAlign w:val="center"/>
          </w:tcPr>
          <w:p w:rsidR="00E90B34" w:rsidRPr="00DE568A" w:rsidRDefault="00E90B34" w:rsidP="00785369">
            <w:pPr>
              <w:pStyle w:val="Body"/>
              <w:rPr>
                <w:rFonts w:asciiTheme="minorHAnsi" w:hAnsiTheme="minorHAnsi"/>
                <w:sz w:val="20"/>
                <w:szCs w:val="20"/>
              </w:rPr>
            </w:pPr>
            <w:r w:rsidRPr="00DE568A">
              <w:rPr>
                <w:rFonts w:asciiTheme="minorHAnsi" w:hAnsiTheme="minorHAnsi"/>
                <w:sz w:val="20"/>
                <w:szCs w:val="20"/>
              </w:rPr>
              <w:t>Collated data from Agreements  for permanent protection on-title</w:t>
            </w:r>
          </w:p>
        </w:tc>
        <w:tc>
          <w:tcPr>
            <w:tcW w:w="1668" w:type="dxa"/>
            <w:shd w:val="clear" w:color="auto" w:fill="auto"/>
            <w:vAlign w:val="center"/>
          </w:tcPr>
          <w:p w:rsidR="00E90B34" w:rsidRPr="00DE568A" w:rsidRDefault="00E90B34" w:rsidP="00785369">
            <w:pPr>
              <w:pStyle w:val="Body"/>
              <w:rPr>
                <w:rFonts w:asciiTheme="minorHAnsi" w:hAnsiTheme="minorHAnsi"/>
                <w:sz w:val="20"/>
                <w:szCs w:val="20"/>
              </w:rPr>
            </w:pPr>
            <w:r w:rsidRPr="00DE568A">
              <w:rPr>
                <w:rFonts w:asciiTheme="minorHAnsi" w:hAnsiTheme="minorHAnsi"/>
                <w:sz w:val="20"/>
                <w:szCs w:val="20"/>
              </w:rPr>
              <w:t>Program files</w:t>
            </w:r>
          </w:p>
        </w:tc>
        <w:tc>
          <w:tcPr>
            <w:tcW w:w="1780" w:type="dxa"/>
            <w:shd w:val="clear" w:color="auto" w:fill="auto"/>
          </w:tcPr>
          <w:p w:rsidR="00E90B34" w:rsidRDefault="00E90B34">
            <w:r w:rsidRPr="00362FF2">
              <w:rPr>
                <w:rFonts w:asciiTheme="minorHAnsi" w:hAnsiTheme="minorHAnsi"/>
                <w:sz w:val="20"/>
                <w:szCs w:val="20"/>
              </w:rPr>
              <w:t>Department of Environment, Land, Water and Planning</w:t>
            </w:r>
          </w:p>
        </w:tc>
      </w:tr>
      <w:tr w:rsidR="00E90B34" w:rsidRPr="00DE568A" w:rsidTr="00E90B34">
        <w:trPr>
          <w:trHeight w:val="297"/>
        </w:trPr>
        <w:tc>
          <w:tcPr>
            <w:tcW w:w="2598" w:type="dxa"/>
            <w:vMerge/>
            <w:shd w:val="clear" w:color="auto" w:fill="auto"/>
          </w:tcPr>
          <w:p w:rsidR="00E90B34" w:rsidRPr="00DE568A" w:rsidRDefault="00E90B34" w:rsidP="00785369">
            <w:pPr>
              <w:pStyle w:val="Body"/>
              <w:rPr>
                <w:rFonts w:asciiTheme="minorHAnsi" w:hAnsiTheme="minorHAnsi"/>
                <w:sz w:val="20"/>
                <w:szCs w:val="20"/>
              </w:rPr>
            </w:pPr>
          </w:p>
        </w:tc>
        <w:tc>
          <w:tcPr>
            <w:tcW w:w="4173" w:type="dxa"/>
            <w:shd w:val="clear" w:color="auto" w:fill="auto"/>
            <w:vAlign w:val="center"/>
          </w:tcPr>
          <w:p w:rsidR="00E90B34" w:rsidRPr="00DE568A" w:rsidRDefault="00E90B34" w:rsidP="00785369">
            <w:pPr>
              <w:pStyle w:val="Body"/>
              <w:rPr>
                <w:rFonts w:asciiTheme="minorHAnsi" w:hAnsiTheme="minorHAnsi"/>
                <w:sz w:val="20"/>
                <w:szCs w:val="20"/>
              </w:rPr>
            </w:pPr>
            <w:r w:rsidRPr="00DE568A">
              <w:rPr>
                <w:rFonts w:asciiTheme="minorHAnsi" w:hAnsiTheme="minorHAnsi"/>
                <w:sz w:val="20"/>
                <w:szCs w:val="20"/>
              </w:rPr>
              <w:t>Hectares of EPBC-listed community secured</w:t>
            </w:r>
          </w:p>
        </w:tc>
        <w:tc>
          <w:tcPr>
            <w:tcW w:w="4569" w:type="dxa"/>
            <w:shd w:val="clear" w:color="auto" w:fill="auto"/>
            <w:vAlign w:val="center"/>
          </w:tcPr>
          <w:p w:rsidR="00E90B34" w:rsidRPr="00DE568A" w:rsidRDefault="00E90B34" w:rsidP="00785369">
            <w:pPr>
              <w:pStyle w:val="Body"/>
              <w:rPr>
                <w:rFonts w:asciiTheme="minorHAnsi" w:hAnsiTheme="minorHAnsi"/>
                <w:sz w:val="20"/>
                <w:szCs w:val="20"/>
              </w:rPr>
            </w:pPr>
            <w:r w:rsidRPr="00DE568A">
              <w:rPr>
                <w:rFonts w:asciiTheme="minorHAnsi" w:hAnsiTheme="minorHAnsi"/>
                <w:sz w:val="20"/>
                <w:szCs w:val="20"/>
              </w:rPr>
              <w:t>Vegetation mapping GIS files</w:t>
            </w:r>
          </w:p>
        </w:tc>
        <w:tc>
          <w:tcPr>
            <w:tcW w:w="1668" w:type="dxa"/>
            <w:shd w:val="clear" w:color="auto" w:fill="auto"/>
            <w:vAlign w:val="center"/>
          </w:tcPr>
          <w:p w:rsidR="00E90B34" w:rsidRPr="00DE568A" w:rsidRDefault="00E90B34" w:rsidP="00785369">
            <w:pPr>
              <w:pStyle w:val="Body"/>
              <w:rPr>
                <w:rFonts w:asciiTheme="minorHAnsi" w:hAnsiTheme="minorHAnsi"/>
                <w:sz w:val="20"/>
                <w:szCs w:val="20"/>
              </w:rPr>
            </w:pPr>
            <w:r w:rsidRPr="00DE568A">
              <w:rPr>
                <w:rFonts w:asciiTheme="minorHAnsi" w:hAnsiTheme="minorHAnsi"/>
                <w:sz w:val="20"/>
                <w:szCs w:val="20"/>
              </w:rPr>
              <w:t>NVIM</w:t>
            </w:r>
          </w:p>
        </w:tc>
        <w:tc>
          <w:tcPr>
            <w:tcW w:w="1780" w:type="dxa"/>
            <w:shd w:val="clear" w:color="auto" w:fill="auto"/>
          </w:tcPr>
          <w:p w:rsidR="00E90B34" w:rsidRDefault="00E90B34">
            <w:r w:rsidRPr="00536D8E">
              <w:rPr>
                <w:rFonts w:asciiTheme="minorHAnsi" w:hAnsiTheme="minorHAnsi"/>
                <w:sz w:val="20"/>
                <w:szCs w:val="20"/>
              </w:rPr>
              <w:t>Department of Environment, Land, Water and Planning</w:t>
            </w:r>
          </w:p>
        </w:tc>
      </w:tr>
      <w:tr w:rsidR="00E90B34" w:rsidRPr="00DE568A" w:rsidTr="00E90B34">
        <w:trPr>
          <w:trHeight w:val="297"/>
        </w:trPr>
        <w:tc>
          <w:tcPr>
            <w:tcW w:w="2598" w:type="dxa"/>
            <w:vMerge/>
            <w:shd w:val="clear" w:color="auto" w:fill="auto"/>
          </w:tcPr>
          <w:p w:rsidR="00E90B34" w:rsidRPr="00DE568A" w:rsidRDefault="00E90B34" w:rsidP="00785369">
            <w:pPr>
              <w:pStyle w:val="Body"/>
              <w:rPr>
                <w:rFonts w:asciiTheme="minorHAnsi" w:hAnsiTheme="minorHAnsi"/>
                <w:sz w:val="20"/>
                <w:szCs w:val="20"/>
              </w:rPr>
            </w:pPr>
          </w:p>
        </w:tc>
        <w:tc>
          <w:tcPr>
            <w:tcW w:w="4173" w:type="dxa"/>
            <w:shd w:val="clear" w:color="auto" w:fill="auto"/>
            <w:vAlign w:val="center"/>
          </w:tcPr>
          <w:p w:rsidR="00E90B34" w:rsidRPr="00DE568A" w:rsidRDefault="00E90B34" w:rsidP="00785369">
            <w:pPr>
              <w:pStyle w:val="Body"/>
              <w:rPr>
                <w:rFonts w:asciiTheme="minorHAnsi" w:hAnsiTheme="minorHAnsi"/>
                <w:sz w:val="20"/>
                <w:szCs w:val="20"/>
              </w:rPr>
            </w:pPr>
            <w:r w:rsidRPr="00DE568A">
              <w:rPr>
                <w:rFonts w:asciiTheme="minorHAnsi" w:hAnsiTheme="minorHAnsi"/>
                <w:sz w:val="20"/>
                <w:szCs w:val="20"/>
              </w:rPr>
              <w:t>Hectares of Ecological Vegetation Class secured</w:t>
            </w:r>
          </w:p>
        </w:tc>
        <w:tc>
          <w:tcPr>
            <w:tcW w:w="4569" w:type="dxa"/>
            <w:shd w:val="clear" w:color="auto" w:fill="auto"/>
            <w:vAlign w:val="center"/>
          </w:tcPr>
          <w:p w:rsidR="00E90B34" w:rsidRPr="00DE568A" w:rsidRDefault="00E90B34" w:rsidP="00785369">
            <w:pPr>
              <w:pStyle w:val="Body"/>
              <w:rPr>
                <w:rFonts w:asciiTheme="minorHAnsi" w:hAnsiTheme="minorHAnsi"/>
                <w:sz w:val="20"/>
                <w:szCs w:val="20"/>
              </w:rPr>
            </w:pPr>
            <w:r w:rsidRPr="00DE568A">
              <w:rPr>
                <w:rFonts w:asciiTheme="minorHAnsi" w:hAnsiTheme="minorHAnsi"/>
                <w:sz w:val="20"/>
                <w:szCs w:val="20"/>
              </w:rPr>
              <w:t>Vegetation mapping GIS files</w:t>
            </w:r>
          </w:p>
        </w:tc>
        <w:tc>
          <w:tcPr>
            <w:tcW w:w="1668" w:type="dxa"/>
            <w:shd w:val="clear" w:color="auto" w:fill="auto"/>
            <w:vAlign w:val="center"/>
          </w:tcPr>
          <w:p w:rsidR="00E90B34" w:rsidRPr="00DE568A" w:rsidRDefault="00E90B34" w:rsidP="00785369">
            <w:pPr>
              <w:pStyle w:val="Body"/>
              <w:rPr>
                <w:rFonts w:asciiTheme="minorHAnsi" w:hAnsiTheme="minorHAnsi"/>
                <w:sz w:val="20"/>
                <w:szCs w:val="20"/>
              </w:rPr>
            </w:pPr>
            <w:r w:rsidRPr="00DE568A">
              <w:rPr>
                <w:rFonts w:asciiTheme="minorHAnsi" w:hAnsiTheme="minorHAnsi"/>
                <w:sz w:val="20"/>
                <w:szCs w:val="20"/>
              </w:rPr>
              <w:t>NVIM</w:t>
            </w:r>
          </w:p>
        </w:tc>
        <w:tc>
          <w:tcPr>
            <w:tcW w:w="1780" w:type="dxa"/>
            <w:shd w:val="clear" w:color="auto" w:fill="auto"/>
          </w:tcPr>
          <w:p w:rsidR="00E90B34" w:rsidRDefault="00E90B34">
            <w:r w:rsidRPr="00536D8E">
              <w:rPr>
                <w:rFonts w:asciiTheme="minorHAnsi" w:hAnsiTheme="minorHAnsi"/>
                <w:sz w:val="20"/>
                <w:szCs w:val="20"/>
              </w:rPr>
              <w:t>Department of Environment, Land, Water and Planning</w:t>
            </w:r>
          </w:p>
        </w:tc>
      </w:tr>
      <w:tr w:rsidR="00E90B34" w:rsidRPr="00DE568A" w:rsidTr="00E90B34">
        <w:trPr>
          <w:trHeight w:val="297"/>
        </w:trPr>
        <w:tc>
          <w:tcPr>
            <w:tcW w:w="2598" w:type="dxa"/>
            <w:vMerge/>
            <w:shd w:val="clear" w:color="auto" w:fill="auto"/>
          </w:tcPr>
          <w:p w:rsidR="00E90B34" w:rsidRPr="00DE568A" w:rsidRDefault="00E90B34" w:rsidP="00785369">
            <w:pPr>
              <w:pStyle w:val="Body"/>
              <w:rPr>
                <w:rFonts w:asciiTheme="minorHAnsi" w:hAnsiTheme="minorHAnsi"/>
                <w:sz w:val="20"/>
                <w:szCs w:val="20"/>
              </w:rPr>
            </w:pPr>
          </w:p>
        </w:tc>
        <w:tc>
          <w:tcPr>
            <w:tcW w:w="4173" w:type="dxa"/>
            <w:shd w:val="clear" w:color="auto" w:fill="auto"/>
            <w:vAlign w:val="center"/>
          </w:tcPr>
          <w:p w:rsidR="00E90B34" w:rsidRPr="00DE568A" w:rsidRDefault="00E90B34" w:rsidP="00785369">
            <w:pPr>
              <w:pStyle w:val="Body"/>
              <w:rPr>
                <w:rFonts w:asciiTheme="minorHAnsi" w:hAnsiTheme="minorHAnsi"/>
                <w:sz w:val="20"/>
                <w:szCs w:val="20"/>
              </w:rPr>
            </w:pPr>
            <w:r>
              <w:rPr>
                <w:rFonts w:asciiTheme="minorHAnsi" w:hAnsiTheme="minorHAnsi"/>
                <w:sz w:val="20"/>
                <w:szCs w:val="20"/>
              </w:rPr>
              <w:t>Units of land management (DELWP</w:t>
            </w:r>
            <w:r w:rsidRPr="00DE568A">
              <w:rPr>
                <w:rFonts w:asciiTheme="minorHAnsi" w:hAnsiTheme="minorHAnsi"/>
                <w:sz w:val="20"/>
                <w:szCs w:val="20"/>
              </w:rPr>
              <w:t xml:space="preserve"> Standard Outputs) undertaken</w:t>
            </w:r>
          </w:p>
        </w:tc>
        <w:tc>
          <w:tcPr>
            <w:tcW w:w="4569" w:type="dxa"/>
            <w:shd w:val="clear" w:color="auto" w:fill="auto"/>
            <w:vAlign w:val="center"/>
          </w:tcPr>
          <w:p w:rsidR="00E90B34" w:rsidRPr="00DE568A" w:rsidRDefault="00E90B34" w:rsidP="00785369">
            <w:pPr>
              <w:pStyle w:val="Body"/>
              <w:rPr>
                <w:rFonts w:asciiTheme="minorHAnsi" w:hAnsiTheme="minorHAnsi"/>
                <w:sz w:val="20"/>
                <w:szCs w:val="20"/>
              </w:rPr>
            </w:pPr>
            <w:r w:rsidRPr="00DE568A">
              <w:rPr>
                <w:rFonts w:asciiTheme="minorHAnsi" w:hAnsiTheme="minorHAnsi"/>
                <w:sz w:val="20"/>
                <w:szCs w:val="20"/>
              </w:rPr>
              <w:t>Collated data from land manager reports and data submissions and contracts</w:t>
            </w:r>
          </w:p>
        </w:tc>
        <w:tc>
          <w:tcPr>
            <w:tcW w:w="1668" w:type="dxa"/>
            <w:shd w:val="clear" w:color="auto" w:fill="auto"/>
            <w:vAlign w:val="center"/>
          </w:tcPr>
          <w:p w:rsidR="00E90B34" w:rsidRPr="00DE568A" w:rsidRDefault="00E90B34" w:rsidP="00785369">
            <w:pPr>
              <w:pStyle w:val="Body"/>
              <w:rPr>
                <w:rFonts w:asciiTheme="minorHAnsi" w:hAnsiTheme="minorHAnsi"/>
                <w:sz w:val="20"/>
                <w:szCs w:val="20"/>
              </w:rPr>
            </w:pPr>
            <w:r w:rsidRPr="00DE568A">
              <w:rPr>
                <w:rFonts w:asciiTheme="minorHAnsi" w:hAnsiTheme="minorHAnsi"/>
                <w:sz w:val="20"/>
                <w:szCs w:val="20"/>
              </w:rPr>
              <w:t>Program files</w:t>
            </w:r>
          </w:p>
        </w:tc>
        <w:tc>
          <w:tcPr>
            <w:tcW w:w="1780" w:type="dxa"/>
            <w:shd w:val="clear" w:color="auto" w:fill="auto"/>
          </w:tcPr>
          <w:p w:rsidR="00E90B34" w:rsidRDefault="00E90B34">
            <w:r w:rsidRPr="00536D8E">
              <w:rPr>
                <w:rFonts w:asciiTheme="minorHAnsi" w:hAnsiTheme="minorHAnsi"/>
                <w:sz w:val="20"/>
                <w:szCs w:val="20"/>
              </w:rPr>
              <w:t>Department of Environment, Land, Water and Planning</w:t>
            </w:r>
          </w:p>
        </w:tc>
      </w:tr>
      <w:tr w:rsidR="00E90B34" w:rsidRPr="00DE568A" w:rsidTr="00E90B34">
        <w:trPr>
          <w:trHeight w:val="297"/>
        </w:trPr>
        <w:tc>
          <w:tcPr>
            <w:tcW w:w="2598" w:type="dxa"/>
            <w:vMerge w:val="restart"/>
            <w:shd w:val="clear" w:color="auto" w:fill="auto"/>
            <w:vAlign w:val="center"/>
          </w:tcPr>
          <w:p w:rsidR="00E90B34" w:rsidRPr="00DE568A" w:rsidRDefault="00E90B34" w:rsidP="00785369">
            <w:pPr>
              <w:pStyle w:val="Body"/>
              <w:rPr>
                <w:rFonts w:asciiTheme="minorHAnsi" w:hAnsiTheme="minorHAnsi"/>
                <w:sz w:val="20"/>
                <w:szCs w:val="20"/>
              </w:rPr>
            </w:pPr>
            <w:r w:rsidRPr="00DE568A">
              <w:rPr>
                <w:rFonts w:asciiTheme="minorHAnsi" w:hAnsiTheme="minorHAnsi"/>
                <w:sz w:val="20"/>
                <w:szCs w:val="20"/>
              </w:rPr>
              <w:t>Important landscape and habitat areas for Southern Brown Bandicoot are protected and managed</w:t>
            </w:r>
          </w:p>
          <w:p w:rsidR="00E90B34" w:rsidRPr="00DE568A" w:rsidRDefault="00E90B34" w:rsidP="00785369">
            <w:pPr>
              <w:pStyle w:val="Body"/>
              <w:rPr>
                <w:rFonts w:asciiTheme="minorHAnsi" w:hAnsiTheme="minorHAnsi"/>
                <w:sz w:val="20"/>
                <w:szCs w:val="20"/>
              </w:rPr>
            </w:pPr>
          </w:p>
        </w:tc>
        <w:tc>
          <w:tcPr>
            <w:tcW w:w="4173" w:type="dxa"/>
            <w:shd w:val="clear" w:color="auto" w:fill="auto"/>
            <w:vAlign w:val="center"/>
          </w:tcPr>
          <w:p w:rsidR="00E90B34" w:rsidRPr="00DE568A" w:rsidRDefault="00E90B34" w:rsidP="00785369">
            <w:pPr>
              <w:pStyle w:val="Body"/>
              <w:rPr>
                <w:rFonts w:asciiTheme="minorHAnsi" w:hAnsiTheme="minorHAnsi"/>
                <w:sz w:val="20"/>
                <w:szCs w:val="20"/>
              </w:rPr>
            </w:pPr>
            <w:r w:rsidRPr="00DE568A">
              <w:rPr>
                <w:rFonts w:asciiTheme="minorHAnsi" w:hAnsiTheme="minorHAnsi"/>
                <w:sz w:val="20"/>
                <w:szCs w:val="20"/>
              </w:rPr>
              <w:t xml:space="preserve">Hectares of private land with management agreement </w:t>
            </w:r>
          </w:p>
        </w:tc>
        <w:tc>
          <w:tcPr>
            <w:tcW w:w="4569" w:type="dxa"/>
            <w:shd w:val="clear" w:color="auto" w:fill="auto"/>
            <w:vAlign w:val="center"/>
          </w:tcPr>
          <w:p w:rsidR="00E90B34" w:rsidRPr="00DE568A" w:rsidRDefault="00E90B34" w:rsidP="00785369">
            <w:pPr>
              <w:pStyle w:val="Body"/>
              <w:rPr>
                <w:rFonts w:asciiTheme="minorHAnsi" w:hAnsiTheme="minorHAnsi"/>
                <w:sz w:val="20"/>
                <w:szCs w:val="20"/>
              </w:rPr>
            </w:pPr>
            <w:r w:rsidRPr="00DE568A">
              <w:rPr>
                <w:rFonts w:asciiTheme="minorHAnsi" w:hAnsiTheme="minorHAnsi"/>
                <w:sz w:val="20"/>
                <w:szCs w:val="20"/>
              </w:rPr>
              <w:t>Collated data from Agreements  for permanent protection on-title</w:t>
            </w:r>
          </w:p>
        </w:tc>
        <w:tc>
          <w:tcPr>
            <w:tcW w:w="1668" w:type="dxa"/>
            <w:shd w:val="clear" w:color="auto" w:fill="auto"/>
            <w:vAlign w:val="center"/>
          </w:tcPr>
          <w:p w:rsidR="00E90B34" w:rsidRPr="00DE568A" w:rsidRDefault="00E90B34" w:rsidP="00785369">
            <w:pPr>
              <w:pStyle w:val="Body"/>
              <w:rPr>
                <w:rFonts w:asciiTheme="minorHAnsi" w:hAnsiTheme="minorHAnsi"/>
                <w:sz w:val="20"/>
                <w:szCs w:val="20"/>
              </w:rPr>
            </w:pPr>
            <w:r w:rsidRPr="00DE568A">
              <w:rPr>
                <w:rFonts w:asciiTheme="minorHAnsi" w:hAnsiTheme="minorHAnsi"/>
                <w:sz w:val="20"/>
                <w:szCs w:val="20"/>
              </w:rPr>
              <w:t>Program files</w:t>
            </w:r>
          </w:p>
        </w:tc>
        <w:tc>
          <w:tcPr>
            <w:tcW w:w="1780" w:type="dxa"/>
            <w:shd w:val="clear" w:color="auto" w:fill="auto"/>
          </w:tcPr>
          <w:p w:rsidR="00E90B34" w:rsidRDefault="00E90B34">
            <w:r w:rsidRPr="00536D8E">
              <w:rPr>
                <w:rFonts w:asciiTheme="minorHAnsi" w:hAnsiTheme="minorHAnsi"/>
                <w:sz w:val="20"/>
                <w:szCs w:val="20"/>
              </w:rPr>
              <w:t>Department of Environment, Land, Water and Planning</w:t>
            </w:r>
          </w:p>
        </w:tc>
      </w:tr>
      <w:tr w:rsidR="00E90B34" w:rsidRPr="00DE568A" w:rsidTr="00E90B34">
        <w:trPr>
          <w:trHeight w:val="297"/>
        </w:trPr>
        <w:tc>
          <w:tcPr>
            <w:tcW w:w="2598" w:type="dxa"/>
            <w:vMerge/>
            <w:shd w:val="clear" w:color="auto" w:fill="auto"/>
          </w:tcPr>
          <w:p w:rsidR="00E90B34" w:rsidRPr="00DE568A" w:rsidRDefault="00E90B34" w:rsidP="00785369">
            <w:pPr>
              <w:pStyle w:val="Body"/>
              <w:rPr>
                <w:rFonts w:asciiTheme="minorHAnsi" w:hAnsiTheme="minorHAnsi"/>
                <w:sz w:val="20"/>
                <w:szCs w:val="20"/>
              </w:rPr>
            </w:pPr>
          </w:p>
        </w:tc>
        <w:tc>
          <w:tcPr>
            <w:tcW w:w="4173" w:type="dxa"/>
            <w:shd w:val="clear" w:color="auto" w:fill="auto"/>
            <w:vAlign w:val="center"/>
          </w:tcPr>
          <w:p w:rsidR="00E90B34" w:rsidRPr="00DE568A" w:rsidRDefault="00E90B34" w:rsidP="00785369">
            <w:pPr>
              <w:pStyle w:val="Body"/>
              <w:rPr>
                <w:rFonts w:asciiTheme="minorHAnsi" w:hAnsiTheme="minorHAnsi"/>
                <w:sz w:val="20"/>
                <w:szCs w:val="20"/>
              </w:rPr>
            </w:pPr>
            <w:r w:rsidRPr="00DE568A">
              <w:rPr>
                <w:rFonts w:asciiTheme="minorHAnsi" w:hAnsiTheme="minorHAnsi"/>
                <w:sz w:val="20"/>
                <w:szCs w:val="20"/>
              </w:rPr>
              <w:t xml:space="preserve">Hectares of public land with management agreement </w:t>
            </w:r>
          </w:p>
        </w:tc>
        <w:tc>
          <w:tcPr>
            <w:tcW w:w="4569" w:type="dxa"/>
            <w:shd w:val="clear" w:color="auto" w:fill="auto"/>
            <w:vAlign w:val="center"/>
          </w:tcPr>
          <w:p w:rsidR="00E90B34" w:rsidRPr="00DE568A" w:rsidRDefault="00E90B34" w:rsidP="00785369">
            <w:pPr>
              <w:pStyle w:val="Body"/>
              <w:rPr>
                <w:rFonts w:asciiTheme="minorHAnsi" w:hAnsiTheme="minorHAnsi"/>
                <w:sz w:val="20"/>
                <w:szCs w:val="20"/>
              </w:rPr>
            </w:pPr>
            <w:r w:rsidRPr="00DE568A">
              <w:rPr>
                <w:rFonts w:asciiTheme="minorHAnsi" w:hAnsiTheme="minorHAnsi"/>
                <w:sz w:val="20"/>
                <w:szCs w:val="20"/>
              </w:rPr>
              <w:t>Collated data from Agreements  management on public land and contracts</w:t>
            </w:r>
          </w:p>
        </w:tc>
        <w:tc>
          <w:tcPr>
            <w:tcW w:w="1668" w:type="dxa"/>
            <w:shd w:val="clear" w:color="auto" w:fill="auto"/>
            <w:vAlign w:val="center"/>
          </w:tcPr>
          <w:p w:rsidR="00E90B34" w:rsidRPr="00DE568A" w:rsidRDefault="00E90B34" w:rsidP="00785369">
            <w:pPr>
              <w:pStyle w:val="Body"/>
              <w:rPr>
                <w:rFonts w:asciiTheme="minorHAnsi" w:hAnsiTheme="minorHAnsi"/>
                <w:sz w:val="20"/>
                <w:szCs w:val="20"/>
              </w:rPr>
            </w:pPr>
            <w:r w:rsidRPr="00DE568A">
              <w:rPr>
                <w:rFonts w:asciiTheme="minorHAnsi" w:hAnsiTheme="minorHAnsi"/>
                <w:sz w:val="20"/>
                <w:szCs w:val="20"/>
              </w:rPr>
              <w:t>Program files</w:t>
            </w:r>
          </w:p>
        </w:tc>
        <w:tc>
          <w:tcPr>
            <w:tcW w:w="1780" w:type="dxa"/>
            <w:shd w:val="clear" w:color="auto" w:fill="auto"/>
          </w:tcPr>
          <w:p w:rsidR="00E90B34" w:rsidRDefault="00E90B34">
            <w:r w:rsidRPr="00536D8E">
              <w:rPr>
                <w:rFonts w:asciiTheme="minorHAnsi" w:hAnsiTheme="minorHAnsi"/>
                <w:sz w:val="20"/>
                <w:szCs w:val="20"/>
              </w:rPr>
              <w:t>Department of Environment, Land, Water and Planning</w:t>
            </w:r>
          </w:p>
        </w:tc>
      </w:tr>
      <w:tr w:rsidR="00E90B34" w:rsidRPr="00DE568A" w:rsidTr="00E90B34">
        <w:trPr>
          <w:trHeight w:val="297"/>
        </w:trPr>
        <w:tc>
          <w:tcPr>
            <w:tcW w:w="2598" w:type="dxa"/>
            <w:vMerge/>
            <w:shd w:val="clear" w:color="auto" w:fill="auto"/>
          </w:tcPr>
          <w:p w:rsidR="00E90B34" w:rsidRPr="00DE568A" w:rsidRDefault="00E90B34" w:rsidP="00785369">
            <w:pPr>
              <w:pStyle w:val="Body"/>
              <w:rPr>
                <w:rFonts w:asciiTheme="minorHAnsi" w:hAnsiTheme="minorHAnsi"/>
                <w:sz w:val="20"/>
                <w:szCs w:val="20"/>
              </w:rPr>
            </w:pPr>
          </w:p>
        </w:tc>
        <w:tc>
          <w:tcPr>
            <w:tcW w:w="4173" w:type="dxa"/>
            <w:shd w:val="clear" w:color="auto" w:fill="auto"/>
            <w:vAlign w:val="center"/>
          </w:tcPr>
          <w:p w:rsidR="00E90B34" w:rsidRPr="00DE568A" w:rsidRDefault="00E90B34" w:rsidP="00785369">
            <w:pPr>
              <w:pStyle w:val="Body"/>
              <w:rPr>
                <w:rFonts w:asciiTheme="minorHAnsi" w:hAnsiTheme="minorHAnsi"/>
                <w:sz w:val="20"/>
                <w:szCs w:val="20"/>
              </w:rPr>
            </w:pPr>
            <w:r w:rsidRPr="00DE568A">
              <w:rPr>
                <w:rFonts w:asciiTheme="minorHAnsi" w:hAnsiTheme="minorHAnsi"/>
                <w:sz w:val="20"/>
                <w:szCs w:val="20"/>
              </w:rPr>
              <w:t>Hectares under landscape scale predator control program</w:t>
            </w:r>
          </w:p>
        </w:tc>
        <w:tc>
          <w:tcPr>
            <w:tcW w:w="4569" w:type="dxa"/>
            <w:shd w:val="clear" w:color="auto" w:fill="auto"/>
            <w:vAlign w:val="center"/>
          </w:tcPr>
          <w:p w:rsidR="00E90B34" w:rsidRPr="00DE568A" w:rsidRDefault="00E90B34" w:rsidP="00785369">
            <w:pPr>
              <w:pStyle w:val="Body"/>
              <w:rPr>
                <w:rFonts w:asciiTheme="minorHAnsi" w:hAnsiTheme="minorHAnsi"/>
                <w:sz w:val="20"/>
                <w:szCs w:val="20"/>
              </w:rPr>
            </w:pPr>
            <w:r w:rsidRPr="00DE568A">
              <w:rPr>
                <w:rFonts w:asciiTheme="minorHAnsi" w:hAnsiTheme="minorHAnsi"/>
                <w:sz w:val="20"/>
                <w:szCs w:val="20"/>
              </w:rPr>
              <w:t>Collated data from land manager reports and data submissions and contracts</w:t>
            </w:r>
          </w:p>
        </w:tc>
        <w:tc>
          <w:tcPr>
            <w:tcW w:w="1668" w:type="dxa"/>
            <w:shd w:val="clear" w:color="auto" w:fill="auto"/>
            <w:vAlign w:val="center"/>
          </w:tcPr>
          <w:p w:rsidR="00E90B34" w:rsidRPr="00DE568A" w:rsidRDefault="00E90B34" w:rsidP="00785369">
            <w:pPr>
              <w:pStyle w:val="Body"/>
              <w:rPr>
                <w:rFonts w:asciiTheme="minorHAnsi" w:hAnsiTheme="minorHAnsi"/>
                <w:sz w:val="20"/>
                <w:szCs w:val="20"/>
              </w:rPr>
            </w:pPr>
            <w:r w:rsidRPr="00DE568A">
              <w:rPr>
                <w:rFonts w:asciiTheme="minorHAnsi" w:hAnsiTheme="minorHAnsi"/>
                <w:sz w:val="20"/>
                <w:szCs w:val="20"/>
              </w:rPr>
              <w:t>Program files</w:t>
            </w:r>
          </w:p>
        </w:tc>
        <w:tc>
          <w:tcPr>
            <w:tcW w:w="1780" w:type="dxa"/>
            <w:shd w:val="clear" w:color="auto" w:fill="auto"/>
          </w:tcPr>
          <w:p w:rsidR="00E90B34" w:rsidRDefault="00E90B34">
            <w:r w:rsidRPr="00536D8E">
              <w:rPr>
                <w:rFonts w:asciiTheme="minorHAnsi" w:hAnsiTheme="minorHAnsi"/>
                <w:sz w:val="20"/>
                <w:szCs w:val="20"/>
              </w:rPr>
              <w:t>Department of Environment, Land, Water and Planning</w:t>
            </w:r>
          </w:p>
        </w:tc>
      </w:tr>
      <w:tr w:rsidR="00E90B34" w:rsidRPr="00DE568A" w:rsidTr="00E90B34">
        <w:trPr>
          <w:trHeight w:val="297"/>
        </w:trPr>
        <w:tc>
          <w:tcPr>
            <w:tcW w:w="2598" w:type="dxa"/>
            <w:vMerge/>
            <w:shd w:val="clear" w:color="auto" w:fill="auto"/>
          </w:tcPr>
          <w:p w:rsidR="00E90B34" w:rsidRPr="00DE568A" w:rsidRDefault="00E90B34" w:rsidP="00785369">
            <w:pPr>
              <w:pStyle w:val="Body"/>
              <w:rPr>
                <w:rFonts w:asciiTheme="minorHAnsi" w:hAnsiTheme="minorHAnsi"/>
                <w:sz w:val="20"/>
                <w:szCs w:val="20"/>
              </w:rPr>
            </w:pPr>
          </w:p>
        </w:tc>
        <w:tc>
          <w:tcPr>
            <w:tcW w:w="4173" w:type="dxa"/>
            <w:shd w:val="clear" w:color="auto" w:fill="auto"/>
            <w:vAlign w:val="center"/>
          </w:tcPr>
          <w:p w:rsidR="00E90B34" w:rsidRPr="00DE568A" w:rsidRDefault="00E90B34" w:rsidP="00785369">
            <w:pPr>
              <w:pStyle w:val="Body"/>
              <w:rPr>
                <w:rFonts w:asciiTheme="minorHAnsi" w:hAnsiTheme="minorHAnsi"/>
                <w:sz w:val="20"/>
                <w:szCs w:val="20"/>
              </w:rPr>
            </w:pPr>
            <w:r>
              <w:rPr>
                <w:rFonts w:asciiTheme="minorHAnsi" w:hAnsiTheme="minorHAnsi"/>
                <w:sz w:val="20"/>
                <w:szCs w:val="20"/>
              </w:rPr>
              <w:t>Units of land management (DELWP</w:t>
            </w:r>
            <w:r w:rsidRPr="00DE568A">
              <w:rPr>
                <w:rFonts w:asciiTheme="minorHAnsi" w:hAnsiTheme="minorHAnsi"/>
                <w:sz w:val="20"/>
                <w:szCs w:val="20"/>
              </w:rPr>
              <w:t xml:space="preserve"> Standard Outputs) undertaken</w:t>
            </w:r>
          </w:p>
        </w:tc>
        <w:tc>
          <w:tcPr>
            <w:tcW w:w="4569" w:type="dxa"/>
            <w:shd w:val="clear" w:color="auto" w:fill="auto"/>
            <w:vAlign w:val="center"/>
          </w:tcPr>
          <w:p w:rsidR="00E90B34" w:rsidRPr="00DE568A" w:rsidRDefault="00E90B34" w:rsidP="00785369">
            <w:pPr>
              <w:pStyle w:val="Body"/>
              <w:rPr>
                <w:rFonts w:asciiTheme="minorHAnsi" w:hAnsiTheme="minorHAnsi"/>
                <w:sz w:val="20"/>
                <w:szCs w:val="20"/>
              </w:rPr>
            </w:pPr>
            <w:r w:rsidRPr="00DE568A">
              <w:rPr>
                <w:rFonts w:asciiTheme="minorHAnsi" w:hAnsiTheme="minorHAnsi"/>
                <w:sz w:val="20"/>
                <w:szCs w:val="20"/>
              </w:rPr>
              <w:t>Collated data from land manager reports and data submissions and contracts</w:t>
            </w:r>
          </w:p>
        </w:tc>
        <w:tc>
          <w:tcPr>
            <w:tcW w:w="1668" w:type="dxa"/>
            <w:shd w:val="clear" w:color="auto" w:fill="auto"/>
            <w:vAlign w:val="center"/>
          </w:tcPr>
          <w:p w:rsidR="00E90B34" w:rsidRPr="00DE568A" w:rsidRDefault="00E90B34" w:rsidP="00785369">
            <w:pPr>
              <w:pStyle w:val="Body"/>
              <w:rPr>
                <w:rFonts w:asciiTheme="minorHAnsi" w:hAnsiTheme="minorHAnsi"/>
                <w:sz w:val="20"/>
                <w:szCs w:val="20"/>
              </w:rPr>
            </w:pPr>
            <w:r w:rsidRPr="00DE568A">
              <w:rPr>
                <w:rFonts w:asciiTheme="minorHAnsi" w:hAnsiTheme="minorHAnsi"/>
                <w:sz w:val="20"/>
                <w:szCs w:val="20"/>
              </w:rPr>
              <w:t>Program files</w:t>
            </w:r>
          </w:p>
        </w:tc>
        <w:tc>
          <w:tcPr>
            <w:tcW w:w="1780" w:type="dxa"/>
            <w:shd w:val="clear" w:color="auto" w:fill="auto"/>
          </w:tcPr>
          <w:p w:rsidR="00E90B34" w:rsidRDefault="00E90B34">
            <w:r w:rsidRPr="00536D8E">
              <w:rPr>
                <w:rFonts w:asciiTheme="minorHAnsi" w:hAnsiTheme="minorHAnsi"/>
                <w:sz w:val="20"/>
                <w:szCs w:val="20"/>
              </w:rPr>
              <w:t>Department of Environment, Land, Water and Planning</w:t>
            </w:r>
          </w:p>
        </w:tc>
      </w:tr>
    </w:tbl>
    <w:p w:rsidR="00785369" w:rsidRDefault="00785369" w:rsidP="00785369">
      <w:pPr>
        <w:pStyle w:val="Body"/>
        <w:rPr>
          <w:lang w:val="en-US"/>
        </w:rPr>
      </w:pPr>
    </w:p>
    <w:p w:rsidR="00785369" w:rsidRDefault="00785369" w:rsidP="00785369">
      <w:pPr>
        <w:pStyle w:val="Body"/>
        <w:rPr>
          <w:lang w:val="en-US"/>
        </w:rPr>
      </w:pPr>
    </w:p>
    <w:p w:rsidR="00785369" w:rsidRDefault="00785369" w:rsidP="00785369">
      <w:pPr>
        <w:pStyle w:val="HA"/>
      </w:pPr>
      <w:r>
        <w:br w:type="page"/>
      </w:r>
      <w:bookmarkStart w:id="40" w:name="_Toc401302884"/>
      <w:r>
        <w:lastRenderedPageBreak/>
        <w:t>Appendix 3: Key Performance Indicators for Program Outcomes</w:t>
      </w:r>
      <w:bookmarkEnd w:id="40"/>
    </w:p>
    <w:p w:rsidR="00785369" w:rsidRPr="00E245F5" w:rsidRDefault="00785369" w:rsidP="00785369">
      <w:pPr>
        <w:pStyle w:val="HB"/>
      </w:pPr>
      <w:bookmarkStart w:id="41" w:name="_Toc401302885"/>
      <w:r w:rsidRPr="00E245F5">
        <w:t xml:space="preserve">Key performance indicators </w:t>
      </w:r>
      <w:r>
        <w:t xml:space="preserve">for the outcomes </w:t>
      </w:r>
      <w:r w:rsidRPr="00E245F5">
        <w:t>that the Melbourne Strategic Assessment expects to achieve</w:t>
      </w:r>
      <w:bookmarkEnd w:id="41"/>
    </w:p>
    <w:tbl>
      <w:tblPr>
        <w:tblW w:w="5000" w:type="pct"/>
        <w:tblBorders>
          <w:top w:val="single" w:sz="8" w:space="0" w:color="31849B" w:themeColor="accent5" w:themeShade="BF"/>
          <w:bottom w:val="single" w:sz="8" w:space="0" w:color="31849B" w:themeColor="accent5" w:themeShade="BF"/>
          <w:insideH w:val="single" w:sz="8" w:space="0" w:color="31849B" w:themeColor="accent5" w:themeShade="BF"/>
        </w:tblBorders>
        <w:tblLayout w:type="fixed"/>
        <w:tblLook w:val="00A0" w:firstRow="1" w:lastRow="0" w:firstColumn="1" w:lastColumn="0" w:noHBand="0" w:noVBand="0"/>
      </w:tblPr>
      <w:tblGrid>
        <w:gridCol w:w="1951"/>
        <w:gridCol w:w="4716"/>
        <w:gridCol w:w="5490"/>
        <w:gridCol w:w="851"/>
        <w:gridCol w:w="1780"/>
      </w:tblGrid>
      <w:tr w:rsidR="00785369" w:rsidRPr="00DE568A" w:rsidTr="002227A3">
        <w:trPr>
          <w:tblHeader/>
        </w:trPr>
        <w:tc>
          <w:tcPr>
            <w:tcW w:w="1951" w:type="dxa"/>
            <w:shd w:val="clear" w:color="auto" w:fill="31849B" w:themeFill="accent5" w:themeFillShade="BF"/>
          </w:tcPr>
          <w:p w:rsidR="00785369" w:rsidRPr="00DE568A" w:rsidRDefault="00785369" w:rsidP="00785369">
            <w:pPr>
              <w:pStyle w:val="Body"/>
              <w:rPr>
                <w:rFonts w:asciiTheme="minorHAnsi" w:hAnsiTheme="minorHAnsi"/>
                <w:b/>
                <w:sz w:val="22"/>
                <w:szCs w:val="22"/>
              </w:rPr>
            </w:pPr>
            <w:r w:rsidRPr="00DE568A">
              <w:rPr>
                <w:rFonts w:asciiTheme="minorHAnsi" w:hAnsiTheme="minorHAnsi"/>
                <w:b/>
                <w:sz w:val="22"/>
                <w:szCs w:val="22"/>
              </w:rPr>
              <w:t>Outcome</w:t>
            </w:r>
          </w:p>
        </w:tc>
        <w:tc>
          <w:tcPr>
            <w:tcW w:w="4716" w:type="dxa"/>
            <w:shd w:val="clear" w:color="auto" w:fill="31849B" w:themeFill="accent5" w:themeFillShade="BF"/>
          </w:tcPr>
          <w:p w:rsidR="00785369" w:rsidRPr="00DE568A" w:rsidRDefault="00785369" w:rsidP="00785369">
            <w:pPr>
              <w:pStyle w:val="Body"/>
              <w:rPr>
                <w:rFonts w:asciiTheme="minorHAnsi" w:hAnsiTheme="minorHAnsi"/>
                <w:b/>
                <w:sz w:val="22"/>
                <w:szCs w:val="22"/>
              </w:rPr>
            </w:pPr>
            <w:r w:rsidRPr="00DE568A">
              <w:rPr>
                <w:rFonts w:asciiTheme="minorHAnsi" w:hAnsiTheme="minorHAnsi"/>
                <w:b/>
                <w:sz w:val="22"/>
                <w:szCs w:val="22"/>
              </w:rPr>
              <w:t xml:space="preserve">Key Performance Indicator </w:t>
            </w:r>
          </w:p>
        </w:tc>
        <w:tc>
          <w:tcPr>
            <w:tcW w:w="5490" w:type="dxa"/>
            <w:shd w:val="clear" w:color="auto" w:fill="31849B" w:themeFill="accent5" w:themeFillShade="BF"/>
          </w:tcPr>
          <w:p w:rsidR="00785369" w:rsidRPr="00DE568A" w:rsidRDefault="00785369" w:rsidP="00785369">
            <w:pPr>
              <w:pStyle w:val="Body"/>
              <w:rPr>
                <w:rFonts w:asciiTheme="minorHAnsi" w:hAnsiTheme="minorHAnsi"/>
                <w:b/>
                <w:sz w:val="22"/>
                <w:szCs w:val="22"/>
              </w:rPr>
            </w:pPr>
            <w:r w:rsidRPr="00DE568A">
              <w:rPr>
                <w:rFonts w:asciiTheme="minorHAnsi" w:hAnsiTheme="minorHAnsi"/>
                <w:b/>
                <w:sz w:val="22"/>
                <w:szCs w:val="22"/>
              </w:rPr>
              <w:t xml:space="preserve">Data collection </w:t>
            </w:r>
          </w:p>
        </w:tc>
        <w:tc>
          <w:tcPr>
            <w:tcW w:w="851" w:type="dxa"/>
            <w:shd w:val="clear" w:color="auto" w:fill="31849B" w:themeFill="accent5" w:themeFillShade="BF"/>
          </w:tcPr>
          <w:p w:rsidR="00785369" w:rsidRPr="00DE568A" w:rsidRDefault="00785369" w:rsidP="00785369">
            <w:pPr>
              <w:pStyle w:val="Body"/>
              <w:rPr>
                <w:rFonts w:asciiTheme="minorHAnsi" w:hAnsiTheme="minorHAnsi"/>
                <w:b/>
                <w:sz w:val="22"/>
                <w:szCs w:val="22"/>
              </w:rPr>
            </w:pPr>
            <w:r w:rsidRPr="00DE568A">
              <w:rPr>
                <w:rFonts w:asciiTheme="minorHAnsi" w:hAnsiTheme="minorHAnsi"/>
                <w:b/>
                <w:sz w:val="22"/>
                <w:szCs w:val="22"/>
              </w:rPr>
              <w:t>Data source</w:t>
            </w:r>
          </w:p>
        </w:tc>
        <w:tc>
          <w:tcPr>
            <w:tcW w:w="1780" w:type="dxa"/>
            <w:shd w:val="clear" w:color="auto" w:fill="31849B" w:themeFill="accent5" w:themeFillShade="BF"/>
          </w:tcPr>
          <w:p w:rsidR="00785369" w:rsidRPr="00DE568A" w:rsidRDefault="00785369" w:rsidP="00785369">
            <w:pPr>
              <w:pStyle w:val="Body"/>
              <w:rPr>
                <w:rFonts w:asciiTheme="minorHAnsi" w:hAnsiTheme="minorHAnsi"/>
                <w:b/>
                <w:sz w:val="22"/>
                <w:szCs w:val="22"/>
              </w:rPr>
            </w:pPr>
            <w:r w:rsidRPr="00DE568A">
              <w:rPr>
                <w:rFonts w:asciiTheme="minorHAnsi" w:hAnsiTheme="minorHAnsi"/>
                <w:b/>
                <w:sz w:val="22"/>
                <w:szCs w:val="22"/>
              </w:rPr>
              <w:t xml:space="preserve">Responsibility </w:t>
            </w:r>
          </w:p>
        </w:tc>
      </w:tr>
      <w:tr w:rsidR="00785369" w:rsidRPr="00DE568A" w:rsidTr="002227A3">
        <w:trPr>
          <w:trHeight w:val="525"/>
        </w:trPr>
        <w:tc>
          <w:tcPr>
            <w:tcW w:w="1951" w:type="dxa"/>
            <w:vMerge w:val="restart"/>
            <w:shd w:val="clear" w:color="auto" w:fill="auto"/>
            <w:vAlign w:val="center"/>
          </w:tcPr>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t>The composition, structure and function of Natural Temperate Grassland improves</w:t>
            </w:r>
          </w:p>
        </w:tc>
        <w:tc>
          <w:tcPr>
            <w:tcW w:w="4716" w:type="dxa"/>
            <w:shd w:val="clear" w:color="auto" w:fill="auto"/>
            <w:vAlign w:val="center"/>
          </w:tcPr>
          <w:p w:rsidR="00785369" w:rsidRPr="00DE568A" w:rsidRDefault="00C858C0" w:rsidP="00785369">
            <w:pPr>
              <w:pStyle w:val="Body"/>
              <w:rPr>
                <w:rFonts w:asciiTheme="minorHAnsi" w:hAnsiTheme="minorHAnsi"/>
                <w:sz w:val="20"/>
                <w:szCs w:val="20"/>
              </w:rPr>
            </w:pPr>
            <w:r>
              <w:rPr>
                <w:rFonts w:asciiTheme="minorHAnsi" w:hAnsiTheme="minorHAnsi"/>
                <w:sz w:val="20"/>
                <w:szCs w:val="20"/>
              </w:rPr>
              <w:t>Hectares making transitions between states</w:t>
            </w:r>
            <w:r w:rsidR="00785369" w:rsidRPr="00DE568A">
              <w:rPr>
                <w:rFonts w:asciiTheme="minorHAnsi" w:hAnsiTheme="minorHAnsi"/>
                <w:sz w:val="20"/>
                <w:szCs w:val="20"/>
              </w:rPr>
              <w:t xml:space="preserve"> </w:t>
            </w:r>
          </w:p>
        </w:tc>
        <w:tc>
          <w:tcPr>
            <w:tcW w:w="5490" w:type="dxa"/>
            <w:shd w:val="clear" w:color="auto" w:fill="auto"/>
            <w:vAlign w:val="center"/>
          </w:tcPr>
          <w:p w:rsidR="00785369" w:rsidRPr="00DE568A" w:rsidRDefault="00C858C0" w:rsidP="00785369">
            <w:pPr>
              <w:pStyle w:val="Body"/>
              <w:spacing w:after="0" w:line="200" w:lineRule="atLeast"/>
              <w:rPr>
                <w:rFonts w:asciiTheme="minorHAnsi" w:hAnsiTheme="minorHAnsi"/>
                <w:sz w:val="20"/>
                <w:szCs w:val="20"/>
              </w:rPr>
            </w:pPr>
            <w:r>
              <w:rPr>
                <w:rFonts w:asciiTheme="minorHAnsi" w:hAnsiTheme="minorHAnsi"/>
                <w:sz w:val="20"/>
                <w:szCs w:val="20"/>
              </w:rPr>
              <w:t>Mapping undertaken between August and December undertaken every five years compared to previous reporting period</w:t>
            </w:r>
          </w:p>
        </w:tc>
        <w:tc>
          <w:tcPr>
            <w:tcW w:w="851" w:type="dxa"/>
            <w:vMerge w:val="restart"/>
            <w:shd w:val="clear" w:color="auto" w:fill="auto"/>
            <w:vAlign w:val="center"/>
          </w:tcPr>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t>NVIM</w:t>
            </w:r>
          </w:p>
        </w:tc>
        <w:tc>
          <w:tcPr>
            <w:tcW w:w="1780" w:type="dxa"/>
            <w:vMerge w:val="restart"/>
            <w:shd w:val="clear" w:color="auto" w:fill="auto"/>
            <w:vAlign w:val="center"/>
          </w:tcPr>
          <w:p w:rsidR="00785369" w:rsidRPr="00DE568A" w:rsidRDefault="00E90B34" w:rsidP="00785369">
            <w:pPr>
              <w:pStyle w:val="Body"/>
              <w:rPr>
                <w:rFonts w:asciiTheme="minorHAnsi" w:hAnsiTheme="minorHAnsi"/>
                <w:sz w:val="20"/>
                <w:szCs w:val="20"/>
              </w:rPr>
            </w:pPr>
            <w:r>
              <w:rPr>
                <w:rFonts w:asciiTheme="minorHAnsi" w:hAnsiTheme="minorHAnsi"/>
                <w:sz w:val="20"/>
                <w:szCs w:val="20"/>
              </w:rPr>
              <w:t>Department of Environment, Land, Water and Planning</w:t>
            </w:r>
          </w:p>
        </w:tc>
      </w:tr>
      <w:tr w:rsidR="00785369" w:rsidRPr="00DE568A" w:rsidTr="002227A3">
        <w:trPr>
          <w:trHeight w:val="344"/>
        </w:trPr>
        <w:tc>
          <w:tcPr>
            <w:tcW w:w="1951" w:type="dxa"/>
            <w:vMerge/>
            <w:shd w:val="clear" w:color="auto" w:fill="auto"/>
          </w:tcPr>
          <w:p w:rsidR="00785369" w:rsidRPr="00DE568A" w:rsidRDefault="00785369" w:rsidP="00785369">
            <w:pPr>
              <w:pStyle w:val="Body"/>
              <w:rPr>
                <w:rFonts w:asciiTheme="minorHAnsi" w:hAnsiTheme="minorHAnsi"/>
                <w:sz w:val="20"/>
                <w:szCs w:val="20"/>
              </w:rPr>
            </w:pPr>
          </w:p>
        </w:tc>
        <w:tc>
          <w:tcPr>
            <w:tcW w:w="4716" w:type="dxa"/>
            <w:shd w:val="clear" w:color="auto" w:fill="auto"/>
            <w:vAlign w:val="center"/>
          </w:tcPr>
          <w:p w:rsidR="00785369" w:rsidRPr="00DE568A" w:rsidRDefault="00C858C0" w:rsidP="00785369">
            <w:pPr>
              <w:pStyle w:val="Body"/>
              <w:rPr>
                <w:rFonts w:asciiTheme="minorHAnsi" w:hAnsiTheme="minorHAnsi"/>
                <w:sz w:val="20"/>
                <w:szCs w:val="20"/>
              </w:rPr>
            </w:pPr>
            <w:r>
              <w:rPr>
                <w:rFonts w:asciiTheme="minorHAnsi" w:hAnsiTheme="minorHAnsi"/>
                <w:sz w:val="20"/>
                <w:szCs w:val="20"/>
              </w:rPr>
              <w:t>Cover of native perennial herbs</w:t>
            </w:r>
          </w:p>
        </w:tc>
        <w:tc>
          <w:tcPr>
            <w:tcW w:w="5490" w:type="dxa"/>
            <w:shd w:val="clear" w:color="auto" w:fill="auto"/>
            <w:vAlign w:val="center"/>
          </w:tcPr>
          <w:p w:rsidR="00785369" w:rsidRPr="00DE568A" w:rsidRDefault="00C858C0" w:rsidP="00785369">
            <w:pPr>
              <w:pStyle w:val="Body"/>
              <w:spacing w:after="0"/>
              <w:rPr>
                <w:rFonts w:asciiTheme="minorHAnsi" w:hAnsiTheme="minorHAnsi"/>
                <w:sz w:val="20"/>
                <w:szCs w:val="20"/>
              </w:rPr>
            </w:pPr>
            <w:r>
              <w:rPr>
                <w:rFonts w:asciiTheme="minorHAnsi" w:hAnsiTheme="minorHAnsi"/>
                <w:sz w:val="20"/>
                <w:szCs w:val="20"/>
              </w:rPr>
              <w:t xml:space="preserve">Estimated cover of perennial herbs in all 20 X 20 m plots in NTG states monitored in spring annually </w:t>
            </w:r>
          </w:p>
        </w:tc>
        <w:tc>
          <w:tcPr>
            <w:tcW w:w="851" w:type="dxa"/>
            <w:vMerge/>
            <w:shd w:val="clear" w:color="auto" w:fill="auto"/>
            <w:vAlign w:val="center"/>
          </w:tcPr>
          <w:p w:rsidR="00785369" w:rsidRPr="00DE568A" w:rsidRDefault="00785369" w:rsidP="00785369">
            <w:pPr>
              <w:pStyle w:val="Body"/>
              <w:rPr>
                <w:rFonts w:asciiTheme="minorHAnsi" w:hAnsiTheme="minorHAnsi"/>
                <w:sz w:val="20"/>
                <w:szCs w:val="20"/>
              </w:rPr>
            </w:pPr>
          </w:p>
        </w:tc>
        <w:tc>
          <w:tcPr>
            <w:tcW w:w="1780" w:type="dxa"/>
            <w:vMerge/>
            <w:shd w:val="clear" w:color="auto" w:fill="auto"/>
          </w:tcPr>
          <w:p w:rsidR="00785369" w:rsidRPr="00DE568A" w:rsidRDefault="00785369" w:rsidP="00785369">
            <w:pPr>
              <w:pStyle w:val="Body"/>
              <w:rPr>
                <w:rFonts w:asciiTheme="minorHAnsi" w:hAnsiTheme="minorHAnsi"/>
                <w:sz w:val="20"/>
                <w:szCs w:val="20"/>
              </w:rPr>
            </w:pPr>
          </w:p>
        </w:tc>
      </w:tr>
      <w:tr w:rsidR="00785369" w:rsidRPr="00DE568A" w:rsidTr="002227A3">
        <w:trPr>
          <w:trHeight w:val="344"/>
        </w:trPr>
        <w:tc>
          <w:tcPr>
            <w:tcW w:w="1951" w:type="dxa"/>
            <w:vMerge/>
            <w:shd w:val="clear" w:color="auto" w:fill="auto"/>
          </w:tcPr>
          <w:p w:rsidR="00785369" w:rsidRPr="00DE568A" w:rsidRDefault="00785369" w:rsidP="00785369">
            <w:pPr>
              <w:pStyle w:val="Body"/>
              <w:rPr>
                <w:rFonts w:asciiTheme="minorHAnsi" w:hAnsiTheme="minorHAnsi"/>
                <w:sz w:val="20"/>
                <w:szCs w:val="20"/>
              </w:rPr>
            </w:pPr>
          </w:p>
        </w:tc>
        <w:tc>
          <w:tcPr>
            <w:tcW w:w="4716" w:type="dxa"/>
            <w:shd w:val="clear" w:color="auto" w:fill="auto"/>
            <w:vAlign w:val="center"/>
          </w:tcPr>
          <w:p w:rsidR="00785369" w:rsidRPr="00DE568A" w:rsidRDefault="00C858C0" w:rsidP="00785369">
            <w:pPr>
              <w:pStyle w:val="Body"/>
              <w:rPr>
                <w:rFonts w:asciiTheme="minorHAnsi" w:hAnsiTheme="minorHAnsi"/>
                <w:sz w:val="20"/>
                <w:szCs w:val="20"/>
              </w:rPr>
            </w:pPr>
            <w:r>
              <w:rPr>
                <w:rFonts w:asciiTheme="minorHAnsi" w:hAnsiTheme="minorHAnsi"/>
                <w:sz w:val="20"/>
                <w:szCs w:val="20"/>
              </w:rPr>
              <w:t>Diversity of native perennial herbs</w:t>
            </w:r>
          </w:p>
        </w:tc>
        <w:tc>
          <w:tcPr>
            <w:tcW w:w="5490" w:type="dxa"/>
            <w:shd w:val="clear" w:color="auto" w:fill="auto"/>
            <w:vAlign w:val="center"/>
          </w:tcPr>
          <w:p w:rsidR="00785369" w:rsidRPr="00DE568A" w:rsidRDefault="00C858C0" w:rsidP="00785369">
            <w:pPr>
              <w:pStyle w:val="Body"/>
              <w:spacing w:after="0"/>
              <w:rPr>
                <w:rFonts w:asciiTheme="minorHAnsi" w:hAnsiTheme="minorHAnsi"/>
                <w:sz w:val="20"/>
                <w:szCs w:val="20"/>
              </w:rPr>
            </w:pPr>
            <w:r>
              <w:rPr>
                <w:rFonts w:asciiTheme="minorHAnsi" w:hAnsiTheme="minorHAnsi"/>
                <w:sz w:val="20"/>
                <w:szCs w:val="20"/>
              </w:rPr>
              <w:t xml:space="preserve">Estimated diversity of native perennial herbs in all 20 x 20 m plots in NTG states monitored in spring annually </w:t>
            </w:r>
          </w:p>
        </w:tc>
        <w:tc>
          <w:tcPr>
            <w:tcW w:w="851" w:type="dxa"/>
            <w:vMerge/>
            <w:shd w:val="clear" w:color="auto" w:fill="auto"/>
            <w:vAlign w:val="center"/>
          </w:tcPr>
          <w:p w:rsidR="00785369" w:rsidRPr="00DE568A" w:rsidRDefault="00785369" w:rsidP="00785369">
            <w:pPr>
              <w:pStyle w:val="Body"/>
              <w:rPr>
                <w:rFonts w:asciiTheme="minorHAnsi" w:hAnsiTheme="minorHAnsi"/>
                <w:sz w:val="20"/>
                <w:szCs w:val="20"/>
              </w:rPr>
            </w:pPr>
          </w:p>
        </w:tc>
        <w:tc>
          <w:tcPr>
            <w:tcW w:w="1780" w:type="dxa"/>
            <w:vMerge/>
            <w:shd w:val="clear" w:color="auto" w:fill="auto"/>
          </w:tcPr>
          <w:p w:rsidR="00785369" w:rsidRPr="00DE568A" w:rsidRDefault="00785369" w:rsidP="00785369">
            <w:pPr>
              <w:pStyle w:val="Body"/>
              <w:rPr>
                <w:rFonts w:asciiTheme="minorHAnsi" w:hAnsiTheme="minorHAnsi"/>
                <w:sz w:val="20"/>
                <w:szCs w:val="20"/>
              </w:rPr>
            </w:pPr>
          </w:p>
        </w:tc>
      </w:tr>
      <w:tr w:rsidR="00785369" w:rsidRPr="00DE568A" w:rsidTr="002227A3">
        <w:trPr>
          <w:trHeight w:val="730"/>
        </w:trPr>
        <w:tc>
          <w:tcPr>
            <w:tcW w:w="1951" w:type="dxa"/>
            <w:vMerge/>
            <w:shd w:val="clear" w:color="auto" w:fill="auto"/>
          </w:tcPr>
          <w:p w:rsidR="00785369" w:rsidRPr="00DE568A" w:rsidRDefault="00785369" w:rsidP="00785369">
            <w:pPr>
              <w:pStyle w:val="Body"/>
              <w:rPr>
                <w:rFonts w:asciiTheme="minorHAnsi" w:hAnsiTheme="minorHAnsi"/>
                <w:sz w:val="20"/>
                <w:szCs w:val="20"/>
              </w:rPr>
            </w:pPr>
          </w:p>
        </w:tc>
        <w:tc>
          <w:tcPr>
            <w:tcW w:w="4716" w:type="dxa"/>
            <w:shd w:val="clear" w:color="auto" w:fill="auto"/>
            <w:vAlign w:val="center"/>
          </w:tcPr>
          <w:p w:rsidR="00785369" w:rsidRPr="00DE568A" w:rsidRDefault="001914EF" w:rsidP="00785369">
            <w:pPr>
              <w:pStyle w:val="Body"/>
              <w:rPr>
                <w:rFonts w:asciiTheme="minorHAnsi" w:hAnsiTheme="minorHAnsi"/>
                <w:sz w:val="20"/>
                <w:szCs w:val="20"/>
              </w:rPr>
            </w:pPr>
            <w:r>
              <w:rPr>
                <w:rFonts w:asciiTheme="minorHAnsi" w:hAnsiTheme="minorHAnsi"/>
                <w:sz w:val="20"/>
                <w:szCs w:val="20"/>
              </w:rPr>
              <w:t>Cover of Kangaroo Grass (</w:t>
            </w:r>
            <w:r w:rsidRPr="001914EF">
              <w:rPr>
                <w:rFonts w:asciiTheme="minorHAnsi" w:hAnsiTheme="minorHAnsi"/>
                <w:i/>
                <w:sz w:val="20"/>
                <w:szCs w:val="20"/>
              </w:rPr>
              <w:t>Themeda triandra</w:t>
            </w:r>
            <w:r>
              <w:rPr>
                <w:rFonts w:asciiTheme="minorHAnsi" w:hAnsiTheme="minorHAnsi"/>
                <w:sz w:val="20"/>
                <w:szCs w:val="20"/>
              </w:rPr>
              <w:t>)</w:t>
            </w:r>
          </w:p>
        </w:tc>
        <w:tc>
          <w:tcPr>
            <w:tcW w:w="5490" w:type="dxa"/>
            <w:shd w:val="clear" w:color="auto" w:fill="auto"/>
            <w:vAlign w:val="center"/>
          </w:tcPr>
          <w:p w:rsidR="00785369" w:rsidRPr="00DE568A" w:rsidRDefault="001914EF" w:rsidP="00785369">
            <w:pPr>
              <w:pStyle w:val="Body"/>
              <w:spacing w:after="0"/>
              <w:rPr>
                <w:rFonts w:asciiTheme="minorHAnsi" w:hAnsiTheme="minorHAnsi"/>
                <w:sz w:val="20"/>
                <w:szCs w:val="20"/>
              </w:rPr>
            </w:pPr>
            <w:r>
              <w:rPr>
                <w:rFonts w:asciiTheme="minorHAnsi" w:hAnsiTheme="minorHAnsi"/>
                <w:sz w:val="20"/>
                <w:szCs w:val="20"/>
              </w:rPr>
              <w:t>Estimated cover of Kangaroo Grass in 20 x 20 plots in NTG states monitored in spring annually</w:t>
            </w:r>
          </w:p>
        </w:tc>
        <w:tc>
          <w:tcPr>
            <w:tcW w:w="851" w:type="dxa"/>
            <w:vMerge/>
            <w:shd w:val="clear" w:color="auto" w:fill="auto"/>
            <w:vAlign w:val="center"/>
          </w:tcPr>
          <w:p w:rsidR="00785369" w:rsidRPr="00DE568A" w:rsidRDefault="00785369" w:rsidP="00785369">
            <w:pPr>
              <w:pStyle w:val="Body"/>
              <w:rPr>
                <w:rFonts w:asciiTheme="minorHAnsi" w:hAnsiTheme="minorHAnsi"/>
                <w:sz w:val="20"/>
                <w:szCs w:val="20"/>
              </w:rPr>
            </w:pPr>
          </w:p>
        </w:tc>
        <w:tc>
          <w:tcPr>
            <w:tcW w:w="1780" w:type="dxa"/>
            <w:vMerge/>
            <w:shd w:val="clear" w:color="auto" w:fill="auto"/>
          </w:tcPr>
          <w:p w:rsidR="00785369" w:rsidRPr="00DE568A" w:rsidRDefault="00785369" w:rsidP="00785369">
            <w:pPr>
              <w:pStyle w:val="Body"/>
              <w:rPr>
                <w:rFonts w:asciiTheme="minorHAnsi" w:hAnsiTheme="minorHAnsi"/>
                <w:sz w:val="20"/>
                <w:szCs w:val="20"/>
              </w:rPr>
            </w:pPr>
          </w:p>
        </w:tc>
      </w:tr>
      <w:tr w:rsidR="00785369" w:rsidRPr="00DE568A" w:rsidTr="002227A3">
        <w:trPr>
          <w:trHeight w:val="730"/>
        </w:trPr>
        <w:tc>
          <w:tcPr>
            <w:tcW w:w="1951" w:type="dxa"/>
            <w:vMerge/>
            <w:shd w:val="clear" w:color="auto" w:fill="auto"/>
          </w:tcPr>
          <w:p w:rsidR="00785369" w:rsidRPr="00DE568A" w:rsidRDefault="00785369" w:rsidP="00785369">
            <w:pPr>
              <w:pStyle w:val="Body"/>
              <w:rPr>
                <w:rFonts w:asciiTheme="minorHAnsi" w:hAnsiTheme="minorHAnsi"/>
                <w:sz w:val="20"/>
                <w:szCs w:val="20"/>
              </w:rPr>
            </w:pPr>
          </w:p>
        </w:tc>
        <w:tc>
          <w:tcPr>
            <w:tcW w:w="4716" w:type="dxa"/>
            <w:shd w:val="clear" w:color="auto" w:fill="auto"/>
            <w:vAlign w:val="center"/>
          </w:tcPr>
          <w:p w:rsidR="00785369" w:rsidRPr="00DE568A" w:rsidRDefault="001914EF" w:rsidP="00785369">
            <w:pPr>
              <w:pStyle w:val="Body"/>
              <w:rPr>
                <w:rFonts w:asciiTheme="minorHAnsi" w:hAnsiTheme="minorHAnsi"/>
                <w:sz w:val="20"/>
                <w:szCs w:val="20"/>
              </w:rPr>
            </w:pPr>
            <w:r>
              <w:rPr>
                <w:rFonts w:asciiTheme="minorHAnsi" w:hAnsiTheme="minorHAnsi"/>
                <w:sz w:val="20"/>
                <w:szCs w:val="20"/>
              </w:rPr>
              <w:t>Cover of native perennial grasses (excluding Kangaroo Grass)</w:t>
            </w:r>
          </w:p>
        </w:tc>
        <w:tc>
          <w:tcPr>
            <w:tcW w:w="5490" w:type="dxa"/>
            <w:shd w:val="clear" w:color="auto" w:fill="auto"/>
            <w:vAlign w:val="center"/>
          </w:tcPr>
          <w:p w:rsidR="00785369" w:rsidRPr="00DE568A" w:rsidRDefault="001914EF" w:rsidP="00785369">
            <w:pPr>
              <w:pStyle w:val="Body"/>
              <w:spacing w:after="0"/>
              <w:rPr>
                <w:rFonts w:asciiTheme="minorHAnsi" w:hAnsiTheme="minorHAnsi"/>
                <w:sz w:val="20"/>
                <w:szCs w:val="20"/>
              </w:rPr>
            </w:pPr>
            <w:r>
              <w:rPr>
                <w:rFonts w:asciiTheme="minorHAnsi" w:hAnsiTheme="minorHAnsi"/>
                <w:sz w:val="20"/>
                <w:szCs w:val="20"/>
              </w:rPr>
              <w:t>Estimated cover of native perennial grasses (excluding Kangaroo Grass) in all 20 x 20m plots in NTG states monitored in spring annually.</w:t>
            </w:r>
          </w:p>
        </w:tc>
        <w:tc>
          <w:tcPr>
            <w:tcW w:w="851" w:type="dxa"/>
            <w:vMerge/>
            <w:shd w:val="clear" w:color="auto" w:fill="auto"/>
            <w:vAlign w:val="center"/>
          </w:tcPr>
          <w:p w:rsidR="00785369" w:rsidRPr="00DE568A" w:rsidRDefault="00785369" w:rsidP="00785369">
            <w:pPr>
              <w:pStyle w:val="Body"/>
              <w:rPr>
                <w:rFonts w:asciiTheme="minorHAnsi" w:hAnsiTheme="minorHAnsi"/>
                <w:sz w:val="20"/>
                <w:szCs w:val="20"/>
              </w:rPr>
            </w:pPr>
          </w:p>
        </w:tc>
        <w:tc>
          <w:tcPr>
            <w:tcW w:w="1780" w:type="dxa"/>
            <w:vMerge/>
            <w:shd w:val="clear" w:color="auto" w:fill="auto"/>
          </w:tcPr>
          <w:p w:rsidR="00785369" w:rsidRPr="00DE568A" w:rsidRDefault="00785369" w:rsidP="00785369">
            <w:pPr>
              <w:pStyle w:val="Body"/>
              <w:rPr>
                <w:rFonts w:asciiTheme="minorHAnsi" w:hAnsiTheme="minorHAnsi"/>
                <w:sz w:val="20"/>
                <w:szCs w:val="20"/>
              </w:rPr>
            </w:pPr>
          </w:p>
        </w:tc>
      </w:tr>
      <w:tr w:rsidR="00785369" w:rsidRPr="00DE568A" w:rsidTr="002227A3">
        <w:trPr>
          <w:trHeight w:val="344"/>
        </w:trPr>
        <w:tc>
          <w:tcPr>
            <w:tcW w:w="1951" w:type="dxa"/>
            <w:vMerge/>
            <w:shd w:val="clear" w:color="auto" w:fill="auto"/>
          </w:tcPr>
          <w:p w:rsidR="00785369" w:rsidRPr="00DE568A" w:rsidRDefault="00785369" w:rsidP="00785369">
            <w:pPr>
              <w:pStyle w:val="Body"/>
              <w:rPr>
                <w:rFonts w:asciiTheme="minorHAnsi" w:hAnsiTheme="minorHAnsi"/>
                <w:sz w:val="20"/>
                <w:szCs w:val="20"/>
              </w:rPr>
            </w:pPr>
          </w:p>
        </w:tc>
        <w:tc>
          <w:tcPr>
            <w:tcW w:w="4716" w:type="dxa"/>
            <w:shd w:val="clear" w:color="auto" w:fill="auto"/>
            <w:vAlign w:val="center"/>
          </w:tcPr>
          <w:p w:rsidR="00785369" w:rsidRPr="00DE568A" w:rsidRDefault="001914EF" w:rsidP="00785369">
            <w:pPr>
              <w:pStyle w:val="Body"/>
              <w:rPr>
                <w:rFonts w:asciiTheme="minorHAnsi" w:hAnsiTheme="minorHAnsi"/>
                <w:sz w:val="20"/>
                <w:szCs w:val="20"/>
              </w:rPr>
            </w:pPr>
            <w:r>
              <w:rPr>
                <w:rFonts w:asciiTheme="minorHAnsi" w:hAnsiTheme="minorHAnsi"/>
                <w:sz w:val="20"/>
                <w:szCs w:val="20"/>
              </w:rPr>
              <w:t>Per cent of plots that have bare ground cover between 25-75%</w:t>
            </w:r>
          </w:p>
        </w:tc>
        <w:tc>
          <w:tcPr>
            <w:tcW w:w="5490" w:type="dxa"/>
            <w:shd w:val="clear" w:color="auto" w:fill="auto"/>
            <w:vAlign w:val="center"/>
          </w:tcPr>
          <w:p w:rsidR="00785369" w:rsidRPr="00DE568A" w:rsidRDefault="00D40856" w:rsidP="00785369">
            <w:pPr>
              <w:pStyle w:val="Body"/>
              <w:spacing w:after="0"/>
              <w:rPr>
                <w:rFonts w:asciiTheme="minorHAnsi" w:hAnsiTheme="minorHAnsi"/>
                <w:sz w:val="20"/>
                <w:szCs w:val="20"/>
              </w:rPr>
            </w:pPr>
            <w:r>
              <w:rPr>
                <w:rFonts w:asciiTheme="minorHAnsi" w:hAnsiTheme="minorHAnsi"/>
                <w:sz w:val="20"/>
                <w:szCs w:val="20"/>
              </w:rPr>
              <w:t xml:space="preserve">Per cent of rapid monitoring plots in the target cover range monitored in </w:t>
            </w:r>
            <w:proofErr w:type="spellStart"/>
            <w:r>
              <w:rPr>
                <w:rFonts w:asciiTheme="minorHAnsi" w:hAnsiTheme="minorHAnsi"/>
                <w:sz w:val="20"/>
                <w:szCs w:val="20"/>
              </w:rPr>
              <w:t>pring</w:t>
            </w:r>
            <w:proofErr w:type="spellEnd"/>
            <w:r>
              <w:rPr>
                <w:rFonts w:asciiTheme="minorHAnsi" w:hAnsiTheme="minorHAnsi"/>
                <w:sz w:val="20"/>
                <w:szCs w:val="20"/>
              </w:rPr>
              <w:t xml:space="preserve"> annually</w:t>
            </w:r>
          </w:p>
        </w:tc>
        <w:tc>
          <w:tcPr>
            <w:tcW w:w="851" w:type="dxa"/>
            <w:vMerge/>
            <w:shd w:val="clear" w:color="auto" w:fill="auto"/>
            <w:vAlign w:val="center"/>
          </w:tcPr>
          <w:p w:rsidR="00785369" w:rsidRPr="00DE568A" w:rsidRDefault="00785369" w:rsidP="00785369">
            <w:pPr>
              <w:pStyle w:val="Body"/>
              <w:rPr>
                <w:rFonts w:asciiTheme="minorHAnsi" w:hAnsiTheme="minorHAnsi"/>
                <w:sz w:val="20"/>
                <w:szCs w:val="20"/>
              </w:rPr>
            </w:pPr>
          </w:p>
        </w:tc>
        <w:tc>
          <w:tcPr>
            <w:tcW w:w="1780" w:type="dxa"/>
            <w:vMerge/>
            <w:shd w:val="clear" w:color="auto" w:fill="auto"/>
          </w:tcPr>
          <w:p w:rsidR="00785369" w:rsidRPr="00DE568A" w:rsidRDefault="00785369" w:rsidP="00785369">
            <w:pPr>
              <w:pStyle w:val="Body"/>
              <w:rPr>
                <w:rFonts w:asciiTheme="minorHAnsi" w:hAnsiTheme="minorHAnsi"/>
                <w:sz w:val="20"/>
                <w:szCs w:val="20"/>
              </w:rPr>
            </w:pPr>
          </w:p>
        </w:tc>
      </w:tr>
      <w:tr w:rsidR="00785369" w:rsidRPr="00DE568A" w:rsidTr="002227A3">
        <w:trPr>
          <w:trHeight w:val="344"/>
        </w:trPr>
        <w:tc>
          <w:tcPr>
            <w:tcW w:w="1951" w:type="dxa"/>
            <w:vMerge/>
            <w:shd w:val="clear" w:color="auto" w:fill="auto"/>
          </w:tcPr>
          <w:p w:rsidR="00785369" w:rsidRPr="00DE568A" w:rsidRDefault="00785369" w:rsidP="00785369">
            <w:pPr>
              <w:pStyle w:val="Body"/>
              <w:rPr>
                <w:rFonts w:asciiTheme="minorHAnsi" w:hAnsiTheme="minorHAnsi"/>
                <w:sz w:val="20"/>
                <w:szCs w:val="20"/>
              </w:rPr>
            </w:pPr>
          </w:p>
        </w:tc>
        <w:tc>
          <w:tcPr>
            <w:tcW w:w="4716" w:type="dxa"/>
            <w:shd w:val="clear" w:color="auto" w:fill="auto"/>
            <w:vAlign w:val="center"/>
          </w:tcPr>
          <w:p w:rsidR="00785369" w:rsidRPr="00DE568A" w:rsidRDefault="00D40856" w:rsidP="00785369">
            <w:pPr>
              <w:pStyle w:val="Body"/>
              <w:rPr>
                <w:rFonts w:asciiTheme="minorHAnsi" w:hAnsiTheme="minorHAnsi"/>
                <w:sz w:val="20"/>
                <w:szCs w:val="20"/>
              </w:rPr>
            </w:pPr>
            <w:r>
              <w:rPr>
                <w:rFonts w:asciiTheme="minorHAnsi" w:hAnsiTheme="minorHAnsi"/>
                <w:sz w:val="20"/>
                <w:szCs w:val="20"/>
              </w:rPr>
              <w:t>Per cent of all perennial vegetation comprised of weeds</w:t>
            </w:r>
          </w:p>
        </w:tc>
        <w:tc>
          <w:tcPr>
            <w:tcW w:w="5490" w:type="dxa"/>
            <w:shd w:val="clear" w:color="auto" w:fill="auto"/>
            <w:vAlign w:val="center"/>
          </w:tcPr>
          <w:p w:rsidR="00785369" w:rsidRPr="00DE568A" w:rsidRDefault="00D40856" w:rsidP="00785369">
            <w:pPr>
              <w:pStyle w:val="Body"/>
              <w:spacing w:after="0"/>
              <w:rPr>
                <w:rFonts w:asciiTheme="minorHAnsi" w:hAnsiTheme="minorHAnsi"/>
                <w:sz w:val="20"/>
                <w:szCs w:val="20"/>
              </w:rPr>
            </w:pPr>
            <w:r w:rsidRPr="00D40856">
              <w:rPr>
                <w:sz w:val="16"/>
                <w:szCs w:val="16"/>
              </w:rPr>
              <w:t>Per cent of perennial vegetation which is composed of weeds in permanent 20 x 20 m plots collected in spring annually compared to the original per cent cover in that plot in the year of acquisition.</w:t>
            </w:r>
          </w:p>
        </w:tc>
        <w:tc>
          <w:tcPr>
            <w:tcW w:w="851" w:type="dxa"/>
            <w:vMerge/>
            <w:shd w:val="clear" w:color="auto" w:fill="auto"/>
            <w:vAlign w:val="center"/>
          </w:tcPr>
          <w:p w:rsidR="00785369" w:rsidRPr="00DE568A" w:rsidRDefault="00785369" w:rsidP="00785369">
            <w:pPr>
              <w:pStyle w:val="Body"/>
              <w:rPr>
                <w:rFonts w:asciiTheme="minorHAnsi" w:hAnsiTheme="minorHAnsi"/>
                <w:sz w:val="20"/>
                <w:szCs w:val="20"/>
              </w:rPr>
            </w:pPr>
          </w:p>
        </w:tc>
        <w:tc>
          <w:tcPr>
            <w:tcW w:w="1780" w:type="dxa"/>
            <w:vMerge/>
            <w:shd w:val="clear" w:color="auto" w:fill="auto"/>
          </w:tcPr>
          <w:p w:rsidR="00785369" w:rsidRPr="00DE568A" w:rsidRDefault="00785369" w:rsidP="00785369">
            <w:pPr>
              <w:pStyle w:val="Body"/>
              <w:rPr>
                <w:rFonts w:asciiTheme="minorHAnsi" w:hAnsiTheme="minorHAnsi"/>
                <w:sz w:val="20"/>
                <w:szCs w:val="20"/>
              </w:rPr>
            </w:pPr>
          </w:p>
        </w:tc>
      </w:tr>
      <w:tr w:rsidR="00D40856" w:rsidRPr="00DE568A" w:rsidTr="002227A3">
        <w:trPr>
          <w:trHeight w:val="344"/>
        </w:trPr>
        <w:tc>
          <w:tcPr>
            <w:tcW w:w="1951" w:type="dxa"/>
            <w:vMerge w:val="restart"/>
            <w:shd w:val="clear" w:color="auto" w:fill="auto"/>
            <w:vAlign w:val="center"/>
          </w:tcPr>
          <w:p w:rsidR="00D40856" w:rsidRPr="00DE568A" w:rsidRDefault="00D40856" w:rsidP="00785369">
            <w:pPr>
              <w:pStyle w:val="Body"/>
              <w:spacing w:after="0"/>
              <w:rPr>
                <w:rFonts w:asciiTheme="minorHAnsi" w:hAnsiTheme="minorHAnsi"/>
                <w:sz w:val="20"/>
                <w:szCs w:val="20"/>
              </w:rPr>
            </w:pPr>
            <w:r w:rsidRPr="00DE568A">
              <w:rPr>
                <w:rFonts w:asciiTheme="minorHAnsi" w:hAnsiTheme="minorHAnsi"/>
                <w:sz w:val="20"/>
                <w:szCs w:val="20"/>
              </w:rPr>
              <w:t>The composition, structure and function of Grassy Eucalypt Woodland improves</w:t>
            </w:r>
          </w:p>
        </w:tc>
        <w:tc>
          <w:tcPr>
            <w:tcW w:w="4716" w:type="dxa"/>
            <w:shd w:val="clear" w:color="auto" w:fill="auto"/>
            <w:vAlign w:val="center"/>
          </w:tcPr>
          <w:p w:rsidR="00D40856" w:rsidRPr="00DE568A" w:rsidRDefault="00D40856" w:rsidP="00543E41">
            <w:pPr>
              <w:pStyle w:val="Body"/>
              <w:rPr>
                <w:rFonts w:asciiTheme="minorHAnsi" w:hAnsiTheme="minorHAnsi"/>
                <w:sz w:val="20"/>
                <w:szCs w:val="20"/>
              </w:rPr>
            </w:pPr>
            <w:r>
              <w:rPr>
                <w:rFonts w:asciiTheme="minorHAnsi" w:hAnsiTheme="minorHAnsi"/>
                <w:sz w:val="20"/>
                <w:szCs w:val="20"/>
              </w:rPr>
              <w:t>Hectares making transitions between states</w:t>
            </w:r>
            <w:r w:rsidRPr="00DE568A">
              <w:rPr>
                <w:rFonts w:asciiTheme="minorHAnsi" w:hAnsiTheme="minorHAnsi"/>
                <w:sz w:val="20"/>
                <w:szCs w:val="20"/>
              </w:rPr>
              <w:t xml:space="preserve"> </w:t>
            </w:r>
          </w:p>
        </w:tc>
        <w:tc>
          <w:tcPr>
            <w:tcW w:w="5490" w:type="dxa"/>
            <w:shd w:val="clear" w:color="auto" w:fill="auto"/>
            <w:vAlign w:val="center"/>
          </w:tcPr>
          <w:p w:rsidR="00D40856" w:rsidRPr="00DE568A" w:rsidRDefault="00D40856" w:rsidP="00543E41">
            <w:pPr>
              <w:pStyle w:val="Body"/>
              <w:spacing w:after="0" w:line="200" w:lineRule="atLeast"/>
              <w:rPr>
                <w:rFonts w:asciiTheme="minorHAnsi" w:hAnsiTheme="minorHAnsi"/>
                <w:sz w:val="20"/>
                <w:szCs w:val="20"/>
              </w:rPr>
            </w:pPr>
            <w:r>
              <w:rPr>
                <w:rFonts w:asciiTheme="minorHAnsi" w:hAnsiTheme="minorHAnsi"/>
                <w:sz w:val="20"/>
                <w:szCs w:val="20"/>
              </w:rPr>
              <w:t>Mapping undertaken between August and December undertaken every five years compared to previous reporting period</w:t>
            </w:r>
          </w:p>
        </w:tc>
        <w:tc>
          <w:tcPr>
            <w:tcW w:w="851" w:type="dxa"/>
            <w:vMerge w:val="restart"/>
            <w:shd w:val="clear" w:color="auto" w:fill="auto"/>
            <w:vAlign w:val="center"/>
          </w:tcPr>
          <w:p w:rsidR="00D40856" w:rsidRPr="00DE568A" w:rsidRDefault="00D40856" w:rsidP="00785369">
            <w:pPr>
              <w:pStyle w:val="Body"/>
              <w:rPr>
                <w:rFonts w:asciiTheme="minorHAnsi" w:hAnsiTheme="minorHAnsi"/>
                <w:sz w:val="20"/>
                <w:szCs w:val="20"/>
              </w:rPr>
            </w:pPr>
            <w:r w:rsidRPr="00DE568A">
              <w:rPr>
                <w:rFonts w:asciiTheme="minorHAnsi" w:hAnsiTheme="minorHAnsi"/>
                <w:sz w:val="20"/>
                <w:szCs w:val="20"/>
              </w:rPr>
              <w:t>NVIM</w:t>
            </w:r>
          </w:p>
        </w:tc>
        <w:tc>
          <w:tcPr>
            <w:tcW w:w="1780" w:type="dxa"/>
            <w:vMerge w:val="restart"/>
            <w:shd w:val="clear" w:color="auto" w:fill="auto"/>
            <w:vAlign w:val="center"/>
          </w:tcPr>
          <w:p w:rsidR="00D40856" w:rsidRPr="00DE568A" w:rsidRDefault="00D40856" w:rsidP="00785369">
            <w:pPr>
              <w:pStyle w:val="Body"/>
              <w:rPr>
                <w:rFonts w:asciiTheme="minorHAnsi" w:hAnsiTheme="minorHAnsi"/>
                <w:sz w:val="20"/>
                <w:szCs w:val="20"/>
              </w:rPr>
            </w:pPr>
            <w:r>
              <w:rPr>
                <w:rFonts w:asciiTheme="minorHAnsi" w:hAnsiTheme="minorHAnsi"/>
                <w:sz w:val="20"/>
                <w:szCs w:val="20"/>
              </w:rPr>
              <w:t>Department of Environment, Land, Water and Planning</w:t>
            </w:r>
          </w:p>
        </w:tc>
      </w:tr>
      <w:tr w:rsidR="00D40856" w:rsidRPr="00DE568A" w:rsidTr="002227A3">
        <w:trPr>
          <w:trHeight w:val="344"/>
        </w:trPr>
        <w:tc>
          <w:tcPr>
            <w:tcW w:w="1951" w:type="dxa"/>
            <w:vMerge/>
            <w:shd w:val="clear" w:color="auto" w:fill="auto"/>
          </w:tcPr>
          <w:p w:rsidR="00D40856" w:rsidRPr="00DE568A" w:rsidRDefault="00D40856" w:rsidP="00785369">
            <w:pPr>
              <w:pStyle w:val="Body"/>
              <w:spacing w:after="0"/>
              <w:rPr>
                <w:rFonts w:asciiTheme="minorHAnsi" w:hAnsiTheme="minorHAnsi"/>
                <w:sz w:val="20"/>
                <w:szCs w:val="20"/>
              </w:rPr>
            </w:pPr>
          </w:p>
        </w:tc>
        <w:tc>
          <w:tcPr>
            <w:tcW w:w="4716" w:type="dxa"/>
            <w:shd w:val="clear" w:color="auto" w:fill="auto"/>
            <w:vAlign w:val="center"/>
          </w:tcPr>
          <w:p w:rsidR="00D40856" w:rsidRPr="00DE568A" w:rsidRDefault="00D40856" w:rsidP="00543E41">
            <w:pPr>
              <w:pStyle w:val="Body"/>
              <w:rPr>
                <w:rFonts w:asciiTheme="minorHAnsi" w:hAnsiTheme="minorHAnsi"/>
                <w:sz w:val="20"/>
                <w:szCs w:val="20"/>
              </w:rPr>
            </w:pPr>
            <w:r>
              <w:rPr>
                <w:rFonts w:asciiTheme="minorHAnsi" w:hAnsiTheme="minorHAnsi"/>
                <w:sz w:val="20"/>
                <w:szCs w:val="20"/>
              </w:rPr>
              <w:t>Cover of native perennial herbs</w:t>
            </w:r>
          </w:p>
        </w:tc>
        <w:tc>
          <w:tcPr>
            <w:tcW w:w="5490" w:type="dxa"/>
            <w:shd w:val="clear" w:color="auto" w:fill="auto"/>
            <w:vAlign w:val="center"/>
          </w:tcPr>
          <w:p w:rsidR="00D40856" w:rsidRPr="00DE568A" w:rsidRDefault="00D40856" w:rsidP="00543E41">
            <w:pPr>
              <w:pStyle w:val="Body"/>
              <w:spacing w:after="0"/>
              <w:rPr>
                <w:rFonts w:asciiTheme="minorHAnsi" w:hAnsiTheme="minorHAnsi"/>
                <w:sz w:val="20"/>
                <w:szCs w:val="20"/>
              </w:rPr>
            </w:pPr>
            <w:r>
              <w:rPr>
                <w:rFonts w:asciiTheme="minorHAnsi" w:hAnsiTheme="minorHAnsi"/>
                <w:sz w:val="20"/>
                <w:szCs w:val="20"/>
              </w:rPr>
              <w:t xml:space="preserve">Estimated cover of perennial herbs in all 20 X 20 m plots in GEW states monitored in spring annually </w:t>
            </w:r>
          </w:p>
        </w:tc>
        <w:tc>
          <w:tcPr>
            <w:tcW w:w="851" w:type="dxa"/>
            <w:vMerge/>
            <w:shd w:val="clear" w:color="auto" w:fill="auto"/>
            <w:vAlign w:val="center"/>
          </w:tcPr>
          <w:p w:rsidR="00D40856" w:rsidRPr="00DE568A" w:rsidRDefault="00D40856" w:rsidP="00785369">
            <w:pPr>
              <w:rPr>
                <w:rFonts w:asciiTheme="minorHAnsi" w:hAnsiTheme="minorHAnsi" w:cs="Calibri"/>
                <w:sz w:val="20"/>
                <w:szCs w:val="20"/>
              </w:rPr>
            </w:pPr>
          </w:p>
        </w:tc>
        <w:tc>
          <w:tcPr>
            <w:tcW w:w="1780" w:type="dxa"/>
            <w:vMerge/>
            <w:shd w:val="clear" w:color="auto" w:fill="auto"/>
          </w:tcPr>
          <w:p w:rsidR="00D40856" w:rsidRPr="00DE568A" w:rsidRDefault="00D40856" w:rsidP="00785369">
            <w:pPr>
              <w:rPr>
                <w:rFonts w:asciiTheme="minorHAnsi" w:hAnsiTheme="minorHAnsi" w:cs="Calibri"/>
                <w:sz w:val="20"/>
                <w:szCs w:val="20"/>
              </w:rPr>
            </w:pPr>
          </w:p>
        </w:tc>
      </w:tr>
      <w:tr w:rsidR="00E575EF" w:rsidRPr="00DE568A" w:rsidTr="002227A3">
        <w:trPr>
          <w:trHeight w:val="730"/>
        </w:trPr>
        <w:tc>
          <w:tcPr>
            <w:tcW w:w="1951" w:type="dxa"/>
            <w:vMerge/>
            <w:shd w:val="clear" w:color="auto" w:fill="auto"/>
          </w:tcPr>
          <w:p w:rsidR="00E575EF" w:rsidRPr="00DE568A" w:rsidRDefault="00E575EF" w:rsidP="00785369">
            <w:pPr>
              <w:pStyle w:val="Body"/>
              <w:spacing w:after="0"/>
              <w:rPr>
                <w:rFonts w:asciiTheme="minorHAnsi" w:hAnsiTheme="minorHAnsi"/>
                <w:sz w:val="20"/>
                <w:szCs w:val="20"/>
              </w:rPr>
            </w:pPr>
          </w:p>
        </w:tc>
        <w:tc>
          <w:tcPr>
            <w:tcW w:w="4716" w:type="dxa"/>
            <w:shd w:val="clear" w:color="auto" w:fill="auto"/>
            <w:vAlign w:val="center"/>
          </w:tcPr>
          <w:p w:rsidR="00E575EF" w:rsidRPr="00DE568A" w:rsidRDefault="00E575EF" w:rsidP="00543E41">
            <w:pPr>
              <w:pStyle w:val="Body"/>
              <w:rPr>
                <w:rFonts w:asciiTheme="minorHAnsi" w:hAnsiTheme="minorHAnsi"/>
                <w:sz w:val="20"/>
                <w:szCs w:val="20"/>
              </w:rPr>
            </w:pPr>
            <w:r>
              <w:rPr>
                <w:rFonts w:asciiTheme="minorHAnsi" w:hAnsiTheme="minorHAnsi"/>
                <w:sz w:val="20"/>
                <w:szCs w:val="20"/>
              </w:rPr>
              <w:t>Diversity of native perennial herbs</w:t>
            </w:r>
          </w:p>
        </w:tc>
        <w:tc>
          <w:tcPr>
            <w:tcW w:w="5490" w:type="dxa"/>
            <w:shd w:val="clear" w:color="auto" w:fill="auto"/>
            <w:vAlign w:val="center"/>
          </w:tcPr>
          <w:p w:rsidR="00E575EF" w:rsidRPr="00DE568A" w:rsidRDefault="00E575EF" w:rsidP="00543E41">
            <w:pPr>
              <w:pStyle w:val="Body"/>
              <w:spacing w:after="0"/>
              <w:rPr>
                <w:rFonts w:asciiTheme="minorHAnsi" w:hAnsiTheme="minorHAnsi"/>
                <w:sz w:val="20"/>
                <w:szCs w:val="20"/>
              </w:rPr>
            </w:pPr>
            <w:r>
              <w:rPr>
                <w:rFonts w:asciiTheme="minorHAnsi" w:hAnsiTheme="minorHAnsi"/>
                <w:sz w:val="20"/>
                <w:szCs w:val="20"/>
              </w:rPr>
              <w:t xml:space="preserve">Estimated diversity of native perennial herbs in all 20 x 20 m plots in GEW states monitored in spring annually </w:t>
            </w:r>
          </w:p>
        </w:tc>
        <w:tc>
          <w:tcPr>
            <w:tcW w:w="851" w:type="dxa"/>
            <w:vMerge/>
            <w:shd w:val="clear" w:color="auto" w:fill="auto"/>
            <w:vAlign w:val="center"/>
          </w:tcPr>
          <w:p w:rsidR="00E575EF" w:rsidRPr="00DE568A" w:rsidRDefault="00E575EF" w:rsidP="00785369">
            <w:pPr>
              <w:rPr>
                <w:rFonts w:asciiTheme="minorHAnsi" w:hAnsiTheme="minorHAnsi" w:cs="Calibri"/>
                <w:sz w:val="20"/>
                <w:szCs w:val="20"/>
              </w:rPr>
            </w:pPr>
          </w:p>
        </w:tc>
        <w:tc>
          <w:tcPr>
            <w:tcW w:w="1780" w:type="dxa"/>
            <w:vMerge/>
            <w:shd w:val="clear" w:color="auto" w:fill="auto"/>
          </w:tcPr>
          <w:p w:rsidR="00E575EF" w:rsidRPr="00DE568A" w:rsidRDefault="00E575EF" w:rsidP="00785369">
            <w:pPr>
              <w:rPr>
                <w:rFonts w:asciiTheme="minorHAnsi" w:hAnsiTheme="minorHAnsi" w:cs="Calibri"/>
                <w:sz w:val="20"/>
                <w:szCs w:val="20"/>
              </w:rPr>
            </w:pPr>
          </w:p>
        </w:tc>
      </w:tr>
      <w:tr w:rsidR="00E575EF" w:rsidRPr="00DE568A" w:rsidTr="002227A3">
        <w:trPr>
          <w:trHeight w:val="730"/>
        </w:trPr>
        <w:tc>
          <w:tcPr>
            <w:tcW w:w="1951" w:type="dxa"/>
            <w:vMerge/>
            <w:shd w:val="clear" w:color="auto" w:fill="auto"/>
          </w:tcPr>
          <w:p w:rsidR="00E575EF" w:rsidRPr="00DE568A" w:rsidRDefault="00E575EF" w:rsidP="00785369">
            <w:pPr>
              <w:pStyle w:val="Body"/>
              <w:spacing w:after="0"/>
              <w:rPr>
                <w:rFonts w:asciiTheme="minorHAnsi" w:hAnsiTheme="minorHAnsi"/>
                <w:sz w:val="20"/>
                <w:szCs w:val="20"/>
              </w:rPr>
            </w:pPr>
          </w:p>
        </w:tc>
        <w:tc>
          <w:tcPr>
            <w:tcW w:w="4716" w:type="dxa"/>
            <w:shd w:val="clear" w:color="auto" w:fill="auto"/>
            <w:vAlign w:val="center"/>
          </w:tcPr>
          <w:p w:rsidR="00E575EF" w:rsidRPr="00DE568A" w:rsidRDefault="00E575EF" w:rsidP="00E575EF">
            <w:pPr>
              <w:pStyle w:val="Body"/>
              <w:rPr>
                <w:rFonts w:asciiTheme="minorHAnsi" w:hAnsiTheme="minorHAnsi"/>
                <w:sz w:val="20"/>
                <w:szCs w:val="20"/>
              </w:rPr>
            </w:pPr>
            <w:r>
              <w:rPr>
                <w:rFonts w:asciiTheme="minorHAnsi" w:hAnsiTheme="minorHAnsi"/>
                <w:sz w:val="20"/>
                <w:szCs w:val="20"/>
              </w:rPr>
              <w:t xml:space="preserve">Cover of target species( </w:t>
            </w:r>
            <w:r w:rsidRPr="00E575EF">
              <w:rPr>
                <w:rFonts w:asciiTheme="minorHAnsi" w:hAnsiTheme="minorHAnsi"/>
                <w:i/>
                <w:sz w:val="20"/>
                <w:szCs w:val="20"/>
              </w:rPr>
              <w:t>Themeda triandra, Poa</w:t>
            </w:r>
            <w:r>
              <w:rPr>
                <w:rFonts w:asciiTheme="minorHAnsi" w:hAnsiTheme="minorHAnsi"/>
                <w:sz w:val="20"/>
                <w:szCs w:val="20"/>
              </w:rPr>
              <w:t xml:space="preserve"> spp. </w:t>
            </w:r>
            <w:r w:rsidRPr="00E575EF">
              <w:rPr>
                <w:rFonts w:asciiTheme="minorHAnsi" w:hAnsiTheme="minorHAnsi"/>
                <w:i/>
                <w:sz w:val="20"/>
                <w:szCs w:val="20"/>
              </w:rPr>
              <w:t>Austrostipa mollis</w:t>
            </w:r>
            <w:r>
              <w:rPr>
                <w:rFonts w:asciiTheme="minorHAnsi" w:hAnsiTheme="minorHAnsi"/>
                <w:sz w:val="20"/>
                <w:szCs w:val="20"/>
              </w:rPr>
              <w:t>)</w:t>
            </w:r>
          </w:p>
        </w:tc>
        <w:tc>
          <w:tcPr>
            <w:tcW w:w="5490" w:type="dxa"/>
            <w:shd w:val="clear" w:color="auto" w:fill="auto"/>
            <w:vAlign w:val="center"/>
          </w:tcPr>
          <w:p w:rsidR="00E575EF" w:rsidRPr="00DE568A" w:rsidRDefault="00E575EF" w:rsidP="00E575EF">
            <w:pPr>
              <w:pStyle w:val="Body"/>
              <w:spacing w:after="0"/>
              <w:rPr>
                <w:rFonts w:asciiTheme="minorHAnsi" w:hAnsiTheme="minorHAnsi"/>
                <w:sz w:val="20"/>
                <w:szCs w:val="20"/>
              </w:rPr>
            </w:pPr>
            <w:r>
              <w:rPr>
                <w:rFonts w:asciiTheme="minorHAnsi" w:hAnsiTheme="minorHAnsi"/>
                <w:sz w:val="20"/>
                <w:szCs w:val="20"/>
              </w:rPr>
              <w:t>Estimated cover of target grass species in all 20 x 20 plots in GEW states monitored in spring annually</w:t>
            </w:r>
          </w:p>
        </w:tc>
        <w:tc>
          <w:tcPr>
            <w:tcW w:w="851" w:type="dxa"/>
            <w:vMerge/>
            <w:shd w:val="clear" w:color="auto" w:fill="auto"/>
            <w:vAlign w:val="center"/>
          </w:tcPr>
          <w:p w:rsidR="00E575EF" w:rsidRPr="00DE568A" w:rsidRDefault="00E575EF" w:rsidP="00785369">
            <w:pPr>
              <w:rPr>
                <w:rFonts w:asciiTheme="minorHAnsi" w:hAnsiTheme="minorHAnsi" w:cs="Calibri"/>
                <w:sz w:val="20"/>
                <w:szCs w:val="20"/>
              </w:rPr>
            </w:pPr>
          </w:p>
        </w:tc>
        <w:tc>
          <w:tcPr>
            <w:tcW w:w="1780" w:type="dxa"/>
            <w:vMerge/>
            <w:shd w:val="clear" w:color="auto" w:fill="auto"/>
          </w:tcPr>
          <w:p w:rsidR="00E575EF" w:rsidRPr="00DE568A" w:rsidRDefault="00E575EF" w:rsidP="00785369">
            <w:pPr>
              <w:rPr>
                <w:rFonts w:asciiTheme="minorHAnsi" w:hAnsiTheme="minorHAnsi" w:cs="Calibri"/>
                <w:sz w:val="20"/>
                <w:szCs w:val="20"/>
              </w:rPr>
            </w:pPr>
          </w:p>
        </w:tc>
      </w:tr>
      <w:tr w:rsidR="00785369" w:rsidRPr="00DE568A" w:rsidTr="002227A3">
        <w:trPr>
          <w:trHeight w:val="344"/>
        </w:trPr>
        <w:tc>
          <w:tcPr>
            <w:tcW w:w="1951" w:type="dxa"/>
            <w:vMerge/>
            <w:shd w:val="clear" w:color="auto" w:fill="auto"/>
          </w:tcPr>
          <w:p w:rsidR="00785369" w:rsidRPr="00DE568A" w:rsidRDefault="00785369" w:rsidP="00785369">
            <w:pPr>
              <w:pStyle w:val="Body"/>
              <w:spacing w:after="0"/>
              <w:rPr>
                <w:rFonts w:asciiTheme="minorHAnsi" w:hAnsiTheme="minorHAnsi"/>
                <w:sz w:val="20"/>
                <w:szCs w:val="20"/>
              </w:rPr>
            </w:pPr>
          </w:p>
        </w:tc>
        <w:tc>
          <w:tcPr>
            <w:tcW w:w="4716" w:type="dxa"/>
            <w:shd w:val="clear" w:color="auto" w:fill="auto"/>
            <w:vAlign w:val="center"/>
          </w:tcPr>
          <w:p w:rsidR="00785369" w:rsidRPr="00DE568A" w:rsidRDefault="00E575EF" w:rsidP="00785369">
            <w:pPr>
              <w:pStyle w:val="Body"/>
              <w:spacing w:after="0"/>
              <w:rPr>
                <w:rFonts w:asciiTheme="minorHAnsi" w:hAnsiTheme="minorHAnsi"/>
                <w:sz w:val="20"/>
                <w:szCs w:val="20"/>
              </w:rPr>
            </w:pPr>
            <w:r>
              <w:rPr>
                <w:rFonts w:asciiTheme="minorHAnsi" w:hAnsiTheme="minorHAnsi"/>
                <w:sz w:val="20"/>
                <w:szCs w:val="20"/>
              </w:rPr>
              <w:t>Relative abundance of woodland structural types</w:t>
            </w:r>
          </w:p>
        </w:tc>
        <w:tc>
          <w:tcPr>
            <w:tcW w:w="5490" w:type="dxa"/>
            <w:shd w:val="clear" w:color="auto" w:fill="auto"/>
            <w:vAlign w:val="center"/>
          </w:tcPr>
          <w:p w:rsidR="00785369" w:rsidRPr="00DE568A" w:rsidRDefault="00E575EF" w:rsidP="00785369">
            <w:pPr>
              <w:pStyle w:val="Body"/>
              <w:spacing w:after="0"/>
              <w:rPr>
                <w:rFonts w:asciiTheme="minorHAnsi" w:hAnsiTheme="minorHAnsi"/>
                <w:sz w:val="20"/>
                <w:szCs w:val="20"/>
              </w:rPr>
            </w:pPr>
            <w:r w:rsidRPr="00E575EF">
              <w:rPr>
                <w:rFonts w:asciiTheme="minorHAnsi" w:hAnsiTheme="minorHAnsi"/>
                <w:sz w:val="20"/>
                <w:szCs w:val="20"/>
              </w:rPr>
              <w:t>Per cent of 50 x 50 m plots in the target cover range for each woodland structure category, monitored in spring annually.</w:t>
            </w:r>
          </w:p>
        </w:tc>
        <w:tc>
          <w:tcPr>
            <w:tcW w:w="851" w:type="dxa"/>
            <w:vMerge/>
            <w:shd w:val="clear" w:color="auto" w:fill="auto"/>
            <w:vAlign w:val="center"/>
          </w:tcPr>
          <w:p w:rsidR="00785369" w:rsidRPr="00DE568A" w:rsidRDefault="00785369" w:rsidP="00785369">
            <w:pPr>
              <w:rPr>
                <w:rFonts w:asciiTheme="minorHAnsi" w:hAnsiTheme="minorHAnsi" w:cs="Calibri"/>
                <w:sz w:val="20"/>
                <w:szCs w:val="20"/>
              </w:rPr>
            </w:pPr>
          </w:p>
        </w:tc>
        <w:tc>
          <w:tcPr>
            <w:tcW w:w="1780" w:type="dxa"/>
            <w:vMerge/>
            <w:shd w:val="clear" w:color="auto" w:fill="auto"/>
          </w:tcPr>
          <w:p w:rsidR="00785369" w:rsidRPr="00DE568A" w:rsidRDefault="00785369" w:rsidP="00785369">
            <w:pPr>
              <w:rPr>
                <w:rFonts w:asciiTheme="minorHAnsi" w:hAnsiTheme="minorHAnsi" w:cs="Calibri"/>
                <w:sz w:val="20"/>
                <w:szCs w:val="20"/>
              </w:rPr>
            </w:pPr>
          </w:p>
        </w:tc>
      </w:tr>
      <w:tr w:rsidR="00785369" w:rsidRPr="00DE568A" w:rsidTr="002227A3">
        <w:trPr>
          <w:trHeight w:val="344"/>
        </w:trPr>
        <w:tc>
          <w:tcPr>
            <w:tcW w:w="1951" w:type="dxa"/>
            <w:vMerge/>
            <w:shd w:val="clear" w:color="auto" w:fill="auto"/>
          </w:tcPr>
          <w:p w:rsidR="00785369" w:rsidRPr="00DE568A" w:rsidRDefault="00785369" w:rsidP="00785369">
            <w:pPr>
              <w:pStyle w:val="Body"/>
              <w:spacing w:after="0"/>
              <w:rPr>
                <w:rFonts w:asciiTheme="minorHAnsi" w:hAnsiTheme="minorHAnsi"/>
                <w:sz w:val="20"/>
                <w:szCs w:val="20"/>
              </w:rPr>
            </w:pPr>
          </w:p>
        </w:tc>
        <w:tc>
          <w:tcPr>
            <w:tcW w:w="4716" w:type="dxa"/>
            <w:shd w:val="clear" w:color="auto" w:fill="auto"/>
            <w:vAlign w:val="center"/>
          </w:tcPr>
          <w:p w:rsidR="00785369" w:rsidRPr="00DE568A" w:rsidRDefault="00E575EF" w:rsidP="00785369">
            <w:pPr>
              <w:pStyle w:val="Body"/>
              <w:spacing w:after="0"/>
              <w:rPr>
                <w:rFonts w:asciiTheme="minorHAnsi" w:hAnsiTheme="minorHAnsi"/>
                <w:sz w:val="20"/>
                <w:szCs w:val="20"/>
              </w:rPr>
            </w:pPr>
            <w:r w:rsidRPr="00E575EF">
              <w:rPr>
                <w:rFonts w:asciiTheme="minorHAnsi" w:hAnsiTheme="minorHAnsi"/>
                <w:sz w:val="20"/>
                <w:szCs w:val="20"/>
              </w:rPr>
              <w:t>Per cent of plots with Eucalypt recruits</w:t>
            </w:r>
          </w:p>
        </w:tc>
        <w:tc>
          <w:tcPr>
            <w:tcW w:w="5490" w:type="dxa"/>
            <w:shd w:val="clear" w:color="auto" w:fill="auto"/>
            <w:vAlign w:val="center"/>
          </w:tcPr>
          <w:p w:rsidR="00785369" w:rsidRPr="00DE568A" w:rsidRDefault="00E575EF" w:rsidP="00785369">
            <w:pPr>
              <w:pStyle w:val="Body"/>
              <w:spacing w:after="0"/>
              <w:rPr>
                <w:rFonts w:asciiTheme="minorHAnsi" w:hAnsiTheme="minorHAnsi"/>
                <w:sz w:val="20"/>
                <w:szCs w:val="20"/>
              </w:rPr>
            </w:pPr>
            <w:r w:rsidRPr="00E575EF">
              <w:rPr>
                <w:rFonts w:asciiTheme="minorHAnsi" w:hAnsiTheme="minorHAnsi"/>
                <w:sz w:val="20"/>
                <w:szCs w:val="20"/>
              </w:rPr>
              <w:t>Per cent of 50 x 50 m plots with Eucalypt recruits monitored in spring annually</w:t>
            </w:r>
          </w:p>
        </w:tc>
        <w:tc>
          <w:tcPr>
            <w:tcW w:w="851" w:type="dxa"/>
            <w:vMerge/>
            <w:shd w:val="clear" w:color="auto" w:fill="auto"/>
            <w:vAlign w:val="center"/>
          </w:tcPr>
          <w:p w:rsidR="00785369" w:rsidRPr="00DE568A" w:rsidRDefault="00785369" w:rsidP="00785369">
            <w:pPr>
              <w:rPr>
                <w:rFonts w:asciiTheme="minorHAnsi" w:hAnsiTheme="minorHAnsi" w:cs="Calibri"/>
                <w:sz w:val="20"/>
                <w:szCs w:val="20"/>
              </w:rPr>
            </w:pPr>
          </w:p>
        </w:tc>
        <w:tc>
          <w:tcPr>
            <w:tcW w:w="1780" w:type="dxa"/>
            <w:vMerge/>
            <w:shd w:val="clear" w:color="auto" w:fill="auto"/>
          </w:tcPr>
          <w:p w:rsidR="00785369" w:rsidRPr="00DE568A" w:rsidRDefault="00785369" w:rsidP="00785369">
            <w:pPr>
              <w:rPr>
                <w:rFonts w:asciiTheme="minorHAnsi" w:hAnsiTheme="minorHAnsi" w:cs="Calibri"/>
                <w:sz w:val="20"/>
                <w:szCs w:val="20"/>
              </w:rPr>
            </w:pPr>
          </w:p>
        </w:tc>
      </w:tr>
      <w:tr w:rsidR="00785369" w:rsidRPr="00DE568A" w:rsidTr="002227A3">
        <w:trPr>
          <w:trHeight w:val="344"/>
        </w:trPr>
        <w:tc>
          <w:tcPr>
            <w:tcW w:w="1951" w:type="dxa"/>
            <w:vMerge/>
            <w:shd w:val="clear" w:color="auto" w:fill="auto"/>
          </w:tcPr>
          <w:p w:rsidR="00785369" w:rsidRPr="00DE568A" w:rsidRDefault="00785369" w:rsidP="00785369">
            <w:pPr>
              <w:pStyle w:val="Body"/>
              <w:spacing w:after="0"/>
              <w:rPr>
                <w:rFonts w:asciiTheme="minorHAnsi" w:hAnsiTheme="minorHAnsi"/>
                <w:sz w:val="20"/>
                <w:szCs w:val="20"/>
              </w:rPr>
            </w:pPr>
          </w:p>
        </w:tc>
        <w:tc>
          <w:tcPr>
            <w:tcW w:w="4716" w:type="dxa"/>
            <w:shd w:val="clear" w:color="auto" w:fill="auto"/>
            <w:vAlign w:val="center"/>
          </w:tcPr>
          <w:p w:rsidR="00785369" w:rsidRPr="00E575EF" w:rsidRDefault="00E575EF" w:rsidP="00785369">
            <w:pPr>
              <w:pStyle w:val="Body"/>
              <w:spacing w:after="0"/>
              <w:rPr>
                <w:rFonts w:asciiTheme="minorHAnsi" w:hAnsiTheme="minorHAnsi"/>
                <w:sz w:val="20"/>
                <w:szCs w:val="20"/>
              </w:rPr>
            </w:pPr>
            <w:r w:rsidRPr="00E575EF">
              <w:rPr>
                <w:rFonts w:asciiTheme="minorHAnsi" w:hAnsiTheme="minorHAnsi"/>
                <w:sz w:val="20"/>
                <w:szCs w:val="20"/>
              </w:rPr>
              <w:t>Per cent of all perennial vegetation composed  of perennial weeds</w:t>
            </w:r>
          </w:p>
        </w:tc>
        <w:tc>
          <w:tcPr>
            <w:tcW w:w="5490" w:type="dxa"/>
            <w:shd w:val="clear" w:color="auto" w:fill="auto"/>
            <w:vAlign w:val="center"/>
          </w:tcPr>
          <w:p w:rsidR="00785369" w:rsidRPr="00DE568A" w:rsidRDefault="00E575EF" w:rsidP="00785369">
            <w:pPr>
              <w:pStyle w:val="Body"/>
              <w:spacing w:after="0"/>
              <w:rPr>
                <w:rFonts w:asciiTheme="minorHAnsi" w:hAnsiTheme="minorHAnsi"/>
                <w:sz w:val="20"/>
                <w:szCs w:val="20"/>
              </w:rPr>
            </w:pPr>
            <w:r w:rsidRPr="00E575EF">
              <w:rPr>
                <w:rFonts w:asciiTheme="minorHAnsi" w:hAnsiTheme="minorHAnsi"/>
                <w:sz w:val="20"/>
                <w:szCs w:val="20"/>
              </w:rPr>
              <w:t>Per cent of perennial vegetation which is weeds in permanent 20 x 20 m plots collected in spring annually compared to the original per cent cover in that plot in the year land is secured.</w:t>
            </w:r>
          </w:p>
        </w:tc>
        <w:tc>
          <w:tcPr>
            <w:tcW w:w="851" w:type="dxa"/>
            <w:vMerge/>
            <w:shd w:val="clear" w:color="auto" w:fill="auto"/>
            <w:vAlign w:val="center"/>
          </w:tcPr>
          <w:p w:rsidR="00785369" w:rsidRPr="00DE568A" w:rsidRDefault="00785369" w:rsidP="00785369">
            <w:pPr>
              <w:rPr>
                <w:rFonts w:asciiTheme="minorHAnsi" w:hAnsiTheme="minorHAnsi" w:cs="Calibri"/>
                <w:sz w:val="20"/>
                <w:szCs w:val="20"/>
              </w:rPr>
            </w:pPr>
          </w:p>
        </w:tc>
        <w:tc>
          <w:tcPr>
            <w:tcW w:w="1780" w:type="dxa"/>
            <w:vMerge/>
            <w:shd w:val="clear" w:color="auto" w:fill="auto"/>
          </w:tcPr>
          <w:p w:rsidR="00785369" w:rsidRPr="00DE568A" w:rsidRDefault="00785369" w:rsidP="00785369">
            <w:pPr>
              <w:rPr>
                <w:rFonts w:asciiTheme="minorHAnsi" w:hAnsiTheme="minorHAnsi" w:cs="Calibri"/>
                <w:sz w:val="20"/>
                <w:szCs w:val="20"/>
              </w:rPr>
            </w:pPr>
          </w:p>
        </w:tc>
      </w:tr>
      <w:tr w:rsidR="00785369" w:rsidRPr="00DE568A" w:rsidTr="002227A3">
        <w:trPr>
          <w:trHeight w:val="413"/>
        </w:trPr>
        <w:tc>
          <w:tcPr>
            <w:tcW w:w="1951" w:type="dxa"/>
            <w:vMerge w:val="restart"/>
            <w:shd w:val="clear" w:color="auto" w:fill="auto"/>
            <w:vAlign w:val="center"/>
          </w:tcPr>
          <w:p w:rsidR="00785369" w:rsidRPr="00DE568A" w:rsidRDefault="00785369" w:rsidP="00785369">
            <w:pPr>
              <w:pStyle w:val="Body"/>
              <w:spacing w:after="0" w:line="200" w:lineRule="atLeast"/>
              <w:rPr>
                <w:rFonts w:asciiTheme="minorHAnsi" w:hAnsiTheme="minorHAnsi"/>
                <w:b/>
                <w:sz w:val="20"/>
                <w:szCs w:val="20"/>
              </w:rPr>
            </w:pPr>
            <w:r w:rsidRPr="00DE568A">
              <w:rPr>
                <w:rFonts w:asciiTheme="minorHAnsi" w:hAnsiTheme="minorHAnsi"/>
                <w:sz w:val="20"/>
                <w:szCs w:val="20"/>
              </w:rPr>
              <w:t xml:space="preserve">The composition, structure and function of </w:t>
            </w:r>
            <w:r w:rsidRPr="00DE568A">
              <w:rPr>
                <w:rFonts w:asciiTheme="minorHAnsi" w:hAnsiTheme="minorHAnsi"/>
                <w:b/>
                <w:sz w:val="20"/>
                <w:szCs w:val="20"/>
              </w:rPr>
              <w:t>Seasonal Herbaceous Wetlands (freshwater) improves</w:t>
            </w:r>
          </w:p>
        </w:tc>
        <w:tc>
          <w:tcPr>
            <w:tcW w:w="4716" w:type="dxa"/>
            <w:shd w:val="clear" w:color="auto" w:fill="auto"/>
            <w:vAlign w:val="center"/>
          </w:tcPr>
          <w:p w:rsidR="00785369" w:rsidRPr="00DE568A" w:rsidRDefault="00E575EF" w:rsidP="00785369">
            <w:pPr>
              <w:pStyle w:val="Body"/>
              <w:spacing w:after="0" w:line="200" w:lineRule="atLeast"/>
              <w:rPr>
                <w:rFonts w:asciiTheme="minorHAnsi" w:hAnsiTheme="minorHAnsi"/>
                <w:sz w:val="20"/>
                <w:szCs w:val="20"/>
              </w:rPr>
            </w:pPr>
            <w:r w:rsidRPr="00E575EF">
              <w:rPr>
                <w:rFonts w:asciiTheme="minorHAnsi" w:hAnsiTheme="minorHAnsi"/>
                <w:sz w:val="20"/>
                <w:szCs w:val="20"/>
              </w:rPr>
              <w:t>Diversity of native perennial herbs during spring-summer</w:t>
            </w:r>
          </w:p>
        </w:tc>
        <w:tc>
          <w:tcPr>
            <w:tcW w:w="5490" w:type="dxa"/>
            <w:shd w:val="clear" w:color="auto" w:fill="auto"/>
            <w:vAlign w:val="center"/>
          </w:tcPr>
          <w:p w:rsidR="00785369" w:rsidRPr="00DE568A" w:rsidRDefault="00E575EF" w:rsidP="00785369">
            <w:pPr>
              <w:pStyle w:val="Body"/>
              <w:spacing w:after="0" w:line="200" w:lineRule="atLeast"/>
              <w:rPr>
                <w:rFonts w:asciiTheme="minorHAnsi" w:hAnsiTheme="minorHAnsi"/>
                <w:sz w:val="20"/>
                <w:szCs w:val="20"/>
              </w:rPr>
            </w:pPr>
            <w:r w:rsidRPr="00E575EF">
              <w:rPr>
                <w:rFonts w:asciiTheme="minorHAnsi" w:hAnsiTheme="minorHAnsi"/>
                <w:sz w:val="20"/>
                <w:szCs w:val="20"/>
              </w:rPr>
              <w:t>Estimated diversity of native perennial herbs collected in spring- summer annually in each wetland &gt;three ha compared to the mean diversity for that wetland five years after land is secured.</w:t>
            </w:r>
          </w:p>
        </w:tc>
        <w:tc>
          <w:tcPr>
            <w:tcW w:w="851" w:type="dxa"/>
            <w:vMerge w:val="restart"/>
            <w:shd w:val="clear" w:color="auto" w:fill="auto"/>
            <w:vAlign w:val="center"/>
          </w:tcPr>
          <w:p w:rsidR="00785369" w:rsidRPr="00DE568A" w:rsidRDefault="00785369" w:rsidP="00785369">
            <w:pPr>
              <w:rPr>
                <w:rFonts w:asciiTheme="minorHAnsi" w:hAnsiTheme="minorHAnsi" w:cs="Calibri"/>
                <w:sz w:val="20"/>
                <w:szCs w:val="20"/>
              </w:rPr>
            </w:pPr>
          </w:p>
        </w:tc>
        <w:tc>
          <w:tcPr>
            <w:tcW w:w="1780" w:type="dxa"/>
            <w:vMerge w:val="restart"/>
            <w:shd w:val="clear" w:color="auto" w:fill="auto"/>
            <w:vAlign w:val="center"/>
          </w:tcPr>
          <w:p w:rsidR="00785369" w:rsidRPr="00DE568A" w:rsidRDefault="00E90B34" w:rsidP="00785369">
            <w:pPr>
              <w:rPr>
                <w:rFonts w:asciiTheme="minorHAnsi" w:hAnsiTheme="minorHAnsi" w:cs="Calibri"/>
                <w:sz w:val="20"/>
                <w:szCs w:val="20"/>
              </w:rPr>
            </w:pPr>
            <w:r>
              <w:rPr>
                <w:rFonts w:asciiTheme="minorHAnsi" w:hAnsiTheme="minorHAnsi"/>
                <w:sz w:val="20"/>
                <w:szCs w:val="20"/>
              </w:rPr>
              <w:t>Department of Environment, Land, Water and Planning</w:t>
            </w:r>
          </w:p>
        </w:tc>
      </w:tr>
      <w:tr w:rsidR="00785369" w:rsidRPr="00DE568A" w:rsidTr="002227A3">
        <w:trPr>
          <w:trHeight w:val="419"/>
        </w:trPr>
        <w:tc>
          <w:tcPr>
            <w:tcW w:w="1951" w:type="dxa"/>
            <w:vMerge/>
            <w:shd w:val="clear" w:color="auto" w:fill="auto"/>
            <w:vAlign w:val="center"/>
          </w:tcPr>
          <w:p w:rsidR="00785369" w:rsidRPr="00DE568A" w:rsidRDefault="00785369" w:rsidP="00785369">
            <w:pPr>
              <w:pStyle w:val="Body"/>
              <w:spacing w:after="0" w:line="200" w:lineRule="atLeast"/>
              <w:rPr>
                <w:rFonts w:asciiTheme="minorHAnsi" w:hAnsiTheme="minorHAnsi"/>
                <w:sz w:val="20"/>
                <w:szCs w:val="20"/>
              </w:rPr>
            </w:pPr>
          </w:p>
        </w:tc>
        <w:tc>
          <w:tcPr>
            <w:tcW w:w="4716" w:type="dxa"/>
            <w:shd w:val="clear" w:color="auto" w:fill="auto"/>
            <w:vAlign w:val="center"/>
          </w:tcPr>
          <w:p w:rsidR="00785369" w:rsidRPr="00DE568A" w:rsidRDefault="00E575EF" w:rsidP="00785369">
            <w:pPr>
              <w:pStyle w:val="Body"/>
              <w:spacing w:after="0" w:line="200" w:lineRule="atLeast"/>
              <w:rPr>
                <w:rFonts w:asciiTheme="minorHAnsi" w:hAnsiTheme="minorHAnsi"/>
                <w:sz w:val="20"/>
                <w:szCs w:val="20"/>
              </w:rPr>
            </w:pPr>
            <w:r w:rsidRPr="00E575EF">
              <w:rPr>
                <w:rFonts w:asciiTheme="minorHAnsi" w:hAnsiTheme="minorHAnsi"/>
                <w:sz w:val="20"/>
                <w:szCs w:val="20"/>
              </w:rPr>
              <w:t>Diversity of all native herbs during drawdown</w:t>
            </w:r>
          </w:p>
        </w:tc>
        <w:tc>
          <w:tcPr>
            <w:tcW w:w="5490" w:type="dxa"/>
            <w:shd w:val="clear" w:color="auto" w:fill="auto"/>
            <w:vAlign w:val="center"/>
          </w:tcPr>
          <w:p w:rsidR="00785369" w:rsidRPr="00DE568A" w:rsidRDefault="00E575EF" w:rsidP="00785369">
            <w:pPr>
              <w:pStyle w:val="Body"/>
              <w:spacing w:after="0" w:line="200" w:lineRule="atLeast"/>
              <w:rPr>
                <w:rFonts w:asciiTheme="minorHAnsi" w:hAnsiTheme="minorHAnsi"/>
                <w:sz w:val="20"/>
                <w:szCs w:val="20"/>
              </w:rPr>
            </w:pPr>
            <w:r w:rsidRPr="00E575EF">
              <w:rPr>
                <w:rFonts w:asciiTheme="minorHAnsi" w:hAnsiTheme="minorHAnsi"/>
                <w:sz w:val="20"/>
                <w:szCs w:val="20"/>
              </w:rPr>
              <w:t>Estimated diversity of all native herbs collected one month after observed peak water level in each wetland &gt;three ha compared to the mean diversity for that wetland for drawndown events within the first five years of land being secured.</w:t>
            </w:r>
          </w:p>
        </w:tc>
        <w:tc>
          <w:tcPr>
            <w:tcW w:w="851" w:type="dxa"/>
            <w:vMerge/>
            <w:shd w:val="clear" w:color="auto" w:fill="auto"/>
            <w:vAlign w:val="center"/>
          </w:tcPr>
          <w:p w:rsidR="00785369" w:rsidRPr="00DE568A" w:rsidRDefault="00785369" w:rsidP="00785369">
            <w:pPr>
              <w:rPr>
                <w:rFonts w:asciiTheme="minorHAnsi" w:hAnsiTheme="minorHAnsi" w:cs="Calibri"/>
                <w:sz w:val="20"/>
                <w:szCs w:val="20"/>
              </w:rPr>
            </w:pPr>
          </w:p>
        </w:tc>
        <w:tc>
          <w:tcPr>
            <w:tcW w:w="1780" w:type="dxa"/>
            <w:vMerge/>
            <w:shd w:val="clear" w:color="auto" w:fill="auto"/>
            <w:vAlign w:val="center"/>
          </w:tcPr>
          <w:p w:rsidR="00785369" w:rsidRPr="00DE568A" w:rsidRDefault="00785369" w:rsidP="00785369">
            <w:pPr>
              <w:rPr>
                <w:rFonts w:asciiTheme="minorHAnsi" w:hAnsiTheme="minorHAnsi" w:cs="Calibri"/>
                <w:sz w:val="20"/>
                <w:szCs w:val="20"/>
              </w:rPr>
            </w:pPr>
          </w:p>
        </w:tc>
      </w:tr>
      <w:tr w:rsidR="00785369" w:rsidRPr="00DE568A" w:rsidTr="002227A3">
        <w:trPr>
          <w:trHeight w:val="411"/>
        </w:trPr>
        <w:tc>
          <w:tcPr>
            <w:tcW w:w="1951" w:type="dxa"/>
            <w:vMerge/>
            <w:shd w:val="clear" w:color="auto" w:fill="auto"/>
            <w:vAlign w:val="center"/>
          </w:tcPr>
          <w:p w:rsidR="00785369" w:rsidRPr="00DE568A" w:rsidRDefault="00785369" w:rsidP="00785369">
            <w:pPr>
              <w:pStyle w:val="Body"/>
              <w:spacing w:after="0" w:line="200" w:lineRule="atLeast"/>
              <w:rPr>
                <w:rFonts w:asciiTheme="minorHAnsi" w:hAnsiTheme="minorHAnsi"/>
                <w:sz w:val="20"/>
                <w:szCs w:val="20"/>
              </w:rPr>
            </w:pPr>
          </w:p>
        </w:tc>
        <w:tc>
          <w:tcPr>
            <w:tcW w:w="4716" w:type="dxa"/>
            <w:shd w:val="clear" w:color="auto" w:fill="auto"/>
            <w:vAlign w:val="center"/>
          </w:tcPr>
          <w:p w:rsidR="00785369" w:rsidRPr="00DE568A" w:rsidRDefault="00E575EF" w:rsidP="00785369">
            <w:pPr>
              <w:pStyle w:val="Body"/>
              <w:spacing w:after="0" w:line="200" w:lineRule="atLeast"/>
              <w:rPr>
                <w:rFonts w:asciiTheme="minorHAnsi" w:hAnsiTheme="minorHAnsi"/>
                <w:sz w:val="20"/>
                <w:szCs w:val="20"/>
              </w:rPr>
            </w:pPr>
            <w:r w:rsidRPr="00E575EF">
              <w:rPr>
                <w:rFonts w:asciiTheme="minorHAnsi" w:hAnsiTheme="minorHAnsi"/>
                <w:sz w:val="20"/>
                <w:szCs w:val="20"/>
              </w:rPr>
              <w:t>Per cent of all perennial vegetation during Spring-Summer composed of weeds</w:t>
            </w:r>
          </w:p>
        </w:tc>
        <w:tc>
          <w:tcPr>
            <w:tcW w:w="5490" w:type="dxa"/>
            <w:shd w:val="clear" w:color="auto" w:fill="auto"/>
            <w:vAlign w:val="center"/>
          </w:tcPr>
          <w:p w:rsidR="00785369" w:rsidRPr="00DE568A" w:rsidRDefault="00E575EF" w:rsidP="00785369">
            <w:pPr>
              <w:pStyle w:val="Body"/>
              <w:spacing w:after="0" w:line="200" w:lineRule="atLeast"/>
              <w:rPr>
                <w:rFonts w:asciiTheme="minorHAnsi" w:hAnsiTheme="minorHAnsi"/>
                <w:sz w:val="20"/>
                <w:szCs w:val="20"/>
              </w:rPr>
            </w:pPr>
            <w:r w:rsidRPr="00E575EF">
              <w:rPr>
                <w:rFonts w:asciiTheme="minorHAnsi" w:hAnsiTheme="minorHAnsi"/>
                <w:sz w:val="20"/>
                <w:szCs w:val="20"/>
              </w:rPr>
              <w:t>Per cent of vegetation which is perennial weeds in each wetland &gt;three ha in extent monitored in spring-summer annually compared to the original per cent in that wetland in the year land is secured</w:t>
            </w:r>
          </w:p>
        </w:tc>
        <w:tc>
          <w:tcPr>
            <w:tcW w:w="851" w:type="dxa"/>
            <w:vMerge/>
            <w:shd w:val="clear" w:color="auto" w:fill="auto"/>
            <w:vAlign w:val="center"/>
          </w:tcPr>
          <w:p w:rsidR="00785369" w:rsidRPr="00DE568A" w:rsidRDefault="00785369" w:rsidP="00785369">
            <w:pPr>
              <w:rPr>
                <w:rFonts w:asciiTheme="minorHAnsi" w:hAnsiTheme="minorHAnsi" w:cs="Calibri"/>
                <w:sz w:val="20"/>
                <w:szCs w:val="20"/>
              </w:rPr>
            </w:pPr>
          </w:p>
        </w:tc>
        <w:tc>
          <w:tcPr>
            <w:tcW w:w="1780" w:type="dxa"/>
            <w:vMerge/>
            <w:shd w:val="clear" w:color="auto" w:fill="auto"/>
            <w:vAlign w:val="center"/>
          </w:tcPr>
          <w:p w:rsidR="00785369" w:rsidRPr="00DE568A" w:rsidRDefault="00785369" w:rsidP="00785369">
            <w:pPr>
              <w:rPr>
                <w:rFonts w:asciiTheme="minorHAnsi" w:hAnsiTheme="minorHAnsi" w:cs="Calibri"/>
                <w:sz w:val="20"/>
                <w:szCs w:val="20"/>
              </w:rPr>
            </w:pPr>
          </w:p>
        </w:tc>
      </w:tr>
      <w:tr w:rsidR="00785369" w:rsidRPr="00DE568A" w:rsidTr="002227A3">
        <w:trPr>
          <w:trHeight w:val="559"/>
        </w:trPr>
        <w:tc>
          <w:tcPr>
            <w:tcW w:w="1951" w:type="dxa"/>
            <w:vMerge/>
            <w:shd w:val="clear" w:color="auto" w:fill="auto"/>
            <w:vAlign w:val="center"/>
          </w:tcPr>
          <w:p w:rsidR="00785369" w:rsidRPr="00DE568A" w:rsidRDefault="00785369" w:rsidP="00785369">
            <w:pPr>
              <w:pStyle w:val="Body"/>
              <w:spacing w:after="0" w:line="200" w:lineRule="atLeast"/>
              <w:rPr>
                <w:rFonts w:asciiTheme="minorHAnsi" w:hAnsiTheme="minorHAnsi"/>
                <w:sz w:val="20"/>
                <w:szCs w:val="20"/>
              </w:rPr>
            </w:pPr>
          </w:p>
        </w:tc>
        <w:tc>
          <w:tcPr>
            <w:tcW w:w="4716" w:type="dxa"/>
            <w:shd w:val="clear" w:color="auto" w:fill="auto"/>
            <w:vAlign w:val="center"/>
          </w:tcPr>
          <w:p w:rsidR="00785369" w:rsidRPr="00DE568A" w:rsidRDefault="00E575EF" w:rsidP="00785369">
            <w:pPr>
              <w:pStyle w:val="Body"/>
              <w:spacing w:after="0" w:line="200" w:lineRule="atLeast"/>
              <w:rPr>
                <w:rFonts w:asciiTheme="minorHAnsi" w:hAnsiTheme="minorHAnsi"/>
                <w:sz w:val="20"/>
                <w:szCs w:val="20"/>
              </w:rPr>
            </w:pPr>
            <w:r w:rsidRPr="00E575EF">
              <w:rPr>
                <w:rFonts w:asciiTheme="minorHAnsi" w:hAnsiTheme="minorHAnsi"/>
                <w:sz w:val="20"/>
                <w:szCs w:val="20"/>
              </w:rPr>
              <w:t>Per cent of all perennial vegetation during drawdown composed of weeds</w:t>
            </w:r>
          </w:p>
        </w:tc>
        <w:tc>
          <w:tcPr>
            <w:tcW w:w="5490" w:type="dxa"/>
            <w:shd w:val="clear" w:color="auto" w:fill="auto"/>
            <w:vAlign w:val="center"/>
          </w:tcPr>
          <w:p w:rsidR="00785369" w:rsidRPr="00DE568A" w:rsidRDefault="00E575EF" w:rsidP="00785369">
            <w:pPr>
              <w:pStyle w:val="Body"/>
              <w:spacing w:after="0" w:line="200" w:lineRule="atLeast"/>
              <w:rPr>
                <w:rFonts w:asciiTheme="minorHAnsi" w:hAnsiTheme="minorHAnsi"/>
                <w:sz w:val="20"/>
                <w:szCs w:val="20"/>
              </w:rPr>
            </w:pPr>
            <w:r w:rsidRPr="00E575EF">
              <w:rPr>
                <w:rFonts w:asciiTheme="minorHAnsi" w:hAnsiTheme="minorHAnsi"/>
                <w:sz w:val="20"/>
                <w:szCs w:val="20"/>
              </w:rPr>
              <w:t>Per cent of vegetation which is perennial weeds in each wetland &gt;three ha in extent monitored one month after observed peak water level compared to the original per cent in that wetland in the first drawdown event after the land is secured..</w:t>
            </w:r>
          </w:p>
        </w:tc>
        <w:tc>
          <w:tcPr>
            <w:tcW w:w="851" w:type="dxa"/>
            <w:vMerge/>
            <w:shd w:val="clear" w:color="auto" w:fill="auto"/>
            <w:vAlign w:val="center"/>
          </w:tcPr>
          <w:p w:rsidR="00785369" w:rsidRPr="00DE568A" w:rsidRDefault="00785369" w:rsidP="00785369">
            <w:pPr>
              <w:rPr>
                <w:rFonts w:asciiTheme="minorHAnsi" w:hAnsiTheme="minorHAnsi" w:cs="Calibri"/>
                <w:sz w:val="20"/>
                <w:szCs w:val="20"/>
              </w:rPr>
            </w:pPr>
          </w:p>
        </w:tc>
        <w:tc>
          <w:tcPr>
            <w:tcW w:w="1780" w:type="dxa"/>
            <w:vMerge/>
            <w:shd w:val="clear" w:color="auto" w:fill="auto"/>
            <w:vAlign w:val="center"/>
          </w:tcPr>
          <w:p w:rsidR="00785369" w:rsidRPr="00DE568A" w:rsidRDefault="00785369" w:rsidP="00785369">
            <w:pPr>
              <w:rPr>
                <w:rFonts w:asciiTheme="minorHAnsi" w:hAnsiTheme="minorHAnsi" w:cs="Calibri"/>
                <w:sz w:val="20"/>
                <w:szCs w:val="20"/>
              </w:rPr>
            </w:pPr>
          </w:p>
        </w:tc>
      </w:tr>
      <w:tr w:rsidR="00E575EF" w:rsidRPr="00DE568A" w:rsidTr="002227A3">
        <w:trPr>
          <w:trHeight w:val="533"/>
        </w:trPr>
        <w:tc>
          <w:tcPr>
            <w:tcW w:w="1951" w:type="dxa"/>
            <w:shd w:val="clear" w:color="auto" w:fill="auto"/>
            <w:vAlign w:val="center"/>
          </w:tcPr>
          <w:p w:rsidR="00E575EF" w:rsidRPr="00DE568A" w:rsidRDefault="00E575EF" w:rsidP="00785369">
            <w:pPr>
              <w:pStyle w:val="Body"/>
              <w:spacing w:after="0" w:line="200" w:lineRule="atLeast"/>
              <w:rPr>
                <w:rFonts w:asciiTheme="minorHAnsi" w:hAnsiTheme="minorHAnsi"/>
                <w:b/>
                <w:sz w:val="20"/>
                <w:szCs w:val="20"/>
              </w:rPr>
            </w:pPr>
            <w:r w:rsidRPr="00DE568A">
              <w:rPr>
                <w:rFonts w:asciiTheme="minorHAnsi" w:hAnsiTheme="minorHAnsi"/>
                <w:sz w:val="20"/>
                <w:szCs w:val="20"/>
              </w:rPr>
              <w:t xml:space="preserve">No substantial negative change to populations of </w:t>
            </w:r>
            <w:r w:rsidRPr="00DE568A">
              <w:rPr>
                <w:rFonts w:asciiTheme="minorHAnsi" w:hAnsiTheme="minorHAnsi"/>
                <w:b/>
                <w:sz w:val="20"/>
                <w:szCs w:val="20"/>
              </w:rPr>
              <w:t>Button Wrinklewort</w:t>
            </w:r>
            <w:r w:rsidRPr="00DE568A">
              <w:rPr>
                <w:rFonts w:asciiTheme="minorHAnsi" w:hAnsiTheme="minorHAnsi"/>
                <w:sz w:val="20"/>
                <w:szCs w:val="20"/>
              </w:rPr>
              <w:t xml:space="preserve"> </w:t>
            </w:r>
          </w:p>
        </w:tc>
        <w:tc>
          <w:tcPr>
            <w:tcW w:w="4716" w:type="dxa"/>
            <w:shd w:val="clear" w:color="auto" w:fill="auto"/>
            <w:vAlign w:val="center"/>
          </w:tcPr>
          <w:p w:rsidR="00E575EF" w:rsidRPr="00DE568A" w:rsidRDefault="00E575EF" w:rsidP="00543E41">
            <w:pPr>
              <w:pStyle w:val="Body"/>
              <w:spacing w:after="0" w:line="200" w:lineRule="atLeast"/>
              <w:rPr>
                <w:rFonts w:asciiTheme="minorHAnsi" w:hAnsiTheme="minorHAnsi"/>
                <w:sz w:val="20"/>
                <w:szCs w:val="20"/>
              </w:rPr>
            </w:pPr>
            <w:r w:rsidRPr="00DE568A">
              <w:rPr>
                <w:rFonts w:asciiTheme="minorHAnsi" w:hAnsiTheme="minorHAnsi"/>
                <w:sz w:val="20"/>
                <w:szCs w:val="20"/>
              </w:rPr>
              <w:t>Average annual population count over last five years</w:t>
            </w:r>
          </w:p>
        </w:tc>
        <w:tc>
          <w:tcPr>
            <w:tcW w:w="5490" w:type="dxa"/>
            <w:shd w:val="clear" w:color="auto" w:fill="auto"/>
            <w:vAlign w:val="center"/>
          </w:tcPr>
          <w:p w:rsidR="00E575EF" w:rsidRPr="00DE568A" w:rsidRDefault="00E575EF" w:rsidP="00543E41">
            <w:pPr>
              <w:pStyle w:val="Body"/>
              <w:spacing w:after="0" w:line="200" w:lineRule="atLeast"/>
              <w:rPr>
                <w:rFonts w:asciiTheme="minorHAnsi" w:hAnsiTheme="minorHAnsi"/>
                <w:sz w:val="20"/>
                <w:szCs w:val="20"/>
              </w:rPr>
            </w:pPr>
            <w:r w:rsidRPr="00E575EF">
              <w:rPr>
                <w:rFonts w:asciiTheme="minorHAnsi" w:hAnsiTheme="minorHAnsi"/>
                <w:sz w:val="20"/>
                <w:szCs w:val="20"/>
              </w:rPr>
              <w:t>Calculated from annual population counts using transects monitored between November and December</w:t>
            </w:r>
          </w:p>
        </w:tc>
        <w:tc>
          <w:tcPr>
            <w:tcW w:w="851" w:type="dxa"/>
            <w:shd w:val="clear" w:color="auto" w:fill="auto"/>
            <w:vAlign w:val="center"/>
          </w:tcPr>
          <w:p w:rsidR="00E575EF" w:rsidRPr="00DE568A" w:rsidRDefault="00E575EF" w:rsidP="00785369">
            <w:pPr>
              <w:pStyle w:val="Body"/>
              <w:rPr>
                <w:rFonts w:asciiTheme="minorHAnsi" w:hAnsiTheme="minorHAnsi"/>
                <w:sz w:val="20"/>
                <w:szCs w:val="20"/>
              </w:rPr>
            </w:pPr>
            <w:r w:rsidRPr="00DE568A">
              <w:rPr>
                <w:rFonts w:asciiTheme="minorHAnsi" w:hAnsiTheme="minorHAnsi"/>
                <w:sz w:val="20"/>
                <w:szCs w:val="20"/>
              </w:rPr>
              <w:t>VBA</w:t>
            </w:r>
          </w:p>
        </w:tc>
        <w:tc>
          <w:tcPr>
            <w:tcW w:w="1780" w:type="dxa"/>
            <w:shd w:val="clear" w:color="auto" w:fill="auto"/>
            <w:vAlign w:val="center"/>
          </w:tcPr>
          <w:p w:rsidR="00E575EF" w:rsidRPr="00DE568A" w:rsidRDefault="00E575EF" w:rsidP="00785369">
            <w:pPr>
              <w:pStyle w:val="Body"/>
              <w:rPr>
                <w:rFonts w:asciiTheme="minorHAnsi" w:hAnsiTheme="minorHAnsi"/>
                <w:sz w:val="20"/>
                <w:szCs w:val="20"/>
              </w:rPr>
            </w:pPr>
            <w:r>
              <w:rPr>
                <w:rFonts w:asciiTheme="minorHAnsi" w:hAnsiTheme="minorHAnsi"/>
                <w:sz w:val="20"/>
                <w:szCs w:val="20"/>
              </w:rPr>
              <w:t>Department of Environment, Land, Water and Planning</w:t>
            </w:r>
          </w:p>
        </w:tc>
      </w:tr>
      <w:tr w:rsidR="00E575EF" w:rsidRPr="00DE568A" w:rsidTr="002227A3">
        <w:trPr>
          <w:trHeight w:val="533"/>
        </w:trPr>
        <w:tc>
          <w:tcPr>
            <w:tcW w:w="1951" w:type="dxa"/>
            <w:shd w:val="clear" w:color="auto" w:fill="auto"/>
            <w:vAlign w:val="center"/>
          </w:tcPr>
          <w:p w:rsidR="00E575EF" w:rsidRPr="00DE568A" w:rsidRDefault="00E575EF" w:rsidP="00785369">
            <w:pPr>
              <w:pStyle w:val="Body"/>
              <w:rPr>
                <w:rFonts w:asciiTheme="minorHAnsi" w:hAnsiTheme="minorHAnsi"/>
                <w:b/>
                <w:sz w:val="20"/>
                <w:szCs w:val="20"/>
              </w:rPr>
            </w:pPr>
            <w:r w:rsidRPr="00DE568A">
              <w:rPr>
                <w:rFonts w:asciiTheme="minorHAnsi" w:hAnsiTheme="minorHAnsi"/>
                <w:sz w:val="20"/>
                <w:szCs w:val="20"/>
              </w:rPr>
              <w:t xml:space="preserve">No substantial negative change to populations of </w:t>
            </w:r>
            <w:r w:rsidRPr="00DE568A">
              <w:rPr>
                <w:rFonts w:asciiTheme="minorHAnsi" w:hAnsiTheme="minorHAnsi"/>
                <w:b/>
                <w:sz w:val="20"/>
                <w:szCs w:val="20"/>
              </w:rPr>
              <w:t>Large-fruit Groundsel</w:t>
            </w:r>
            <w:r w:rsidRPr="00DE568A">
              <w:rPr>
                <w:rFonts w:asciiTheme="minorHAnsi" w:hAnsiTheme="minorHAnsi"/>
                <w:sz w:val="20"/>
                <w:szCs w:val="20"/>
              </w:rPr>
              <w:t xml:space="preserve"> </w:t>
            </w:r>
          </w:p>
        </w:tc>
        <w:tc>
          <w:tcPr>
            <w:tcW w:w="4716" w:type="dxa"/>
            <w:shd w:val="clear" w:color="auto" w:fill="auto"/>
            <w:vAlign w:val="center"/>
          </w:tcPr>
          <w:p w:rsidR="00E575EF" w:rsidRPr="00DE568A" w:rsidRDefault="00E575EF" w:rsidP="00543E41">
            <w:pPr>
              <w:pStyle w:val="Body"/>
              <w:rPr>
                <w:rFonts w:asciiTheme="minorHAnsi" w:hAnsiTheme="minorHAnsi"/>
                <w:sz w:val="20"/>
                <w:szCs w:val="20"/>
              </w:rPr>
            </w:pPr>
            <w:r w:rsidRPr="00DE568A">
              <w:rPr>
                <w:rFonts w:asciiTheme="minorHAnsi" w:hAnsiTheme="minorHAnsi"/>
                <w:sz w:val="20"/>
                <w:szCs w:val="20"/>
              </w:rPr>
              <w:t>Average annual population count over last five years</w:t>
            </w:r>
          </w:p>
        </w:tc>
        <w:tc>
          <w:tcPr>
            <w:tcW w:w="5490" w:type="dxa"/>
            <w:shd w:val="clear" w:color="auto" w:fill="auto"/>
            <w:vAlign w:val="center"/>
          </w:tcPr>
          <w:p w:rsidR="00E575EF" w:rsidRPr="00DE568A" w:rsidRDefault="00E575EF" w:rsidP="00543E41">
            <w:pPr>
              <w:pStyle w:val="Body"/>
              <w:spacing w:after="0" w:line="200" w:lineRule="atLeast"/>
              <w:rPr>
                <w:rFonts w:asciiTheme="minorHAnsi" w:hAnsiTheme="minorHAnsi"/>
                <w:sz w:val="20"/>
                <w:szCs w:val="20"/>
              </w:rPr>
            </w:pPr>
            <w:r w:rsidRPr="00E575EF">
              <w:rPr>
                <w:rFonts w:asciiTheme="minorHAnsi" w:hAnsiTheme="minorHAnsi"/>
                <w:sz w:val="20"/>
                <w:szCs w:val="20"/>
              </w:rPr>
              <w:t>Calculated from annual population counts using transects monitored between September 1st  and November 30th</w:t>
            </w:r>
          </w:p>
        </w:tc>
        <w:tc>
          <w:tcPr>
            <w:tcW w:w="851" w:type="dxa"/>
            <w:shd w:val="clear" w:color="auto" w:fill="auto"/>
            <w:vAlign w:val="center"/>
          </w:tcPr>
          <w:p w:rsidR="00E575EF" w:rsidRPr="00DE568A" w:rsidRDefault="00E575EF" w:rsidP="00785369">
            <w:pPr>
              <w:pStyle w:val="Body"/>
              <w:rPr>
                <w:rFonts w:asciiTheme="minorHAnsi" w:hAnsiTheme="minorHAnsi"/>
                <w:sz w:val="20"/>
                <w:szCs w:val="20"/>
              </w:rPr>
            </w:pPr>
            <w:r w:rsidRPr="00DE568A">
              <w:rPr>
                <w:rFonts w:asciiTheme="minorHAnsi" w:hAnsiTheme="minorHAnsi"/>
                <w:sz w:val="20"/>
                <w:szCs w:val="20"/>
              </w:rPr>
              <w:t>VBA</w:t>
            </w:r>
          </w:p>
        </w:tc>
        <w:tc>
          <w:tcPr>
            <w:tcW w:w="1780" w:type="dxa"/>
            <w:shd w:val="clear" w:color="auto" w:fill="auto"/>
            <w:vAlign w:val="center"/>
          </w:tcPr>
          <w:p w:rsidR="00E575EF" w:rsidRPr="00DE568A" w:rsidRDefault="00E575EF" w:rsidP="00785369">
            <w:pPr>
              <w:pStyle w:val="Body"/>
              <w:rPr>
                <w:rFonts w:asciiTheme="minorHAnsi" w:hAnsiTheme="minorHAnsi"/>
                <w:sz w:val="20"/>
                <w:szCs w:val="20"/>
              </w:rPr>
            </w:pPr>
            <w:r>
              <w:rPr>
                <w:rFonts w:asciiTheme="minorHAnsi" w:hAnsiTheme="minorHAnsi"/>
                <w:sz w:val="20"/>
                <w:szCs w:val="20"/>
              </w:rPr>
              <w:t>Department of Environment, Land, Water and Planning</w:t>
            </w:r>
          </w:p>
        </w:tc>
      </w:tr>
      <w:tr w:rsidR="00785369" w:rsidRPr="00DE568A" w:rsidTr="002227A3">
        <w:trPr>
          <w:trHeight w:val="344"/>
        </w:trPr>
        <w:tc>
          <w:tcPr>
            <w:tcW w:w="1951" w:type="dxa"/>
            <w:shd w:val="clear" w:color="auto" w:fill="auto"/>
            <w:vAlign w:val="center"/>
          </w:tcPr>
          <w:p w:rsidR="00785369" w:rsidRPr="00DE568A" w:rsidRDefault="00785369" w:rsidP="00785369">
            <w:pPr>
              <w:pStyle w:val="Body"/>
              <w:rPr>
                <w:rFonts w:asciiTheme="minorHAnsi" w:hAnsiTheme="minorHAnsi"/>
                <w:b/>
                <w:sz w:val="20"/>
                <w:szCs w:val="20"/>
              </w:rPr>
            </w:pPr>
            <w:r w:rsidRPr="00DE568A">
              <w:rPr>
                <w:rFonts w:asciiTheme="minorHAnsi" w:hAnsiTheme="minorHAnsi"/>
                <w:sz w:val="20"/>
                <w:szCs w:val="20"/>
              </w:rPr>
              <w:t xml:space="preserve">No substantial negative change to populations of </w:t>
            </w:r>
            <w:r w:rsidRPr="00DE568A">
              <w:rPr>
                <w:rFonts w:asciiTheme="minorHAnsi" w:hAnsiTheme="minorHAnsi"/>
                <w:b/>
                <w:sz w:val="20"/>
                <w:szCs w:val="20"/>
              </w:rPr>
              <w:t>Maroon Leek-orchid</w:t>
            </w:r>
            <w:r w:rsidRPr="00DE568A">
              <w:rPr>
                <w:rFonts w:asciiTheme="minorHAnsi" w:hAnsiTheme="minorHAnsi"/>
                <w:sz w:val="20"/>
                <w:szCs w:val="20"/>
              </w:rPr>
              <w:t xml:space="preserve"> </w:t>
            </w:r>
          </w:p>
        </w:tc>
        <w:tc>
          <w:tcPr>
            <w:tcW w:w="4716" w:type="dxa"/>
            <w:shd w:val="clear" w:color="auto" w:fill="auto"/>
            <w:vAlign w:val="center"/>
          </w:tcPr>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t>Count of individuals emergent at least once over a five year period</w:t>
            </w:r>
          </w:p>
        </w:tc>
        <w:tc>
          <w:tcPr>
            <w:tcW w:w="5490" w:type="dxa"/>
            <w:shd w:val="clear" w:color="auto" w:fill="auto"/>
            <w:vAlign w:val="center"/>
          </w:tcPr>
          <w:p w:rsidR="00785369" w:rsidRPr="00DE568A" w:rsidRDefault="00E575EF" w:rsidP="00785369">
            <w:pPr>
              <w:pStyle w:val="Body"/>
              <w:rPr>
                <w:rFonts w:asciiTheme="minorHAnsi" w:hAnsiTheme="minorHAnsi"/>
                <w:sz w:val="20"/>
                <w:szCs w:val="20"/>
              </w:rPr>
            </w:pPr>
            <w:r w:rsidRPr="00E575EF">
              <w:rPr>
                <w:rFonts w:asciiTheme="minorHAnsi" w:hAnsiTheme="minorHAnsi"/>
                <w:sz w:val="20"/>
                <w:szCs w:val="20"/>
              </w:rPr>
              <w:t>Calculated from annual population counts to locate emergent individuals monitored between September 1st and October 31st</w:t>
            </w:r>
          </w:p>
        </w:tc>
        <w:tc>
          <w:tcPr>
            <w:tcW w:w="851" w:type="dxa"/>
            <w:shd w:val="clear" w:color="auto" w:fill="auto"/>
            <w:vAlign w:val="center"/>
          </w:tcPr>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t>VBA</w:t>
            </w:r>
          </w:p>
        </w:tc>
        <w:tc>
          <w:tcPr>
            <w:tcW w:w="1780" w:type="dxa"/>
            <w:shd w:val="clear" w:color="auto" w:fill="auto"/>
            <w:vAlign w:val="center"/>
          </w:tcPr>
          <w:p w:rsidR="00785369" w:rsidRPr="00DE568A" w:rsidRDefault="00E90B34" w:rsidP="00785369">
            <w:pPr>
              <w:pStyle w:val="Body"/>
              <w:rPr>
                <w:rFonts w:asciiTheme="minorHAnsi" w:hAnsiTheme="minorHAnsi"/>
                <w:sz w:val="20"/>
                <w:szCs w:val="20"/>
              </w:rPr>
            </w:pPr>
            <w:r>
              <w:rPr>
                <w:rFonts w:asciiTheme="minorHAnsi" w:hAnsiTheme="minorHAnsi"/>
                <w:sz w:val="20"/>
                <w:szCs w:val="20"/>
              </w:rPr>
              <w:t>Department of Environment, Land, Water and Planning</w:t>
            </w:r>
          </w:p>
        </w:tc>
      </w:tr>
      <w:tr w:rsidR="00E575EF" w:rsidRPr="00DE568A" w:rsidTr="00E90B34">
        <w:trPr>
          <w:trHeight w:val="451"/>
        </w:trPr>
        <w:tc>
          <w:tcPr>
            <w:tcW w:w="1951" w:type="dxa"/>
            <w:shd w:val="clear" w:color="auto" w:fill="auto"/>
            <w:vAlign w:val="center"/>
          </w:tcPr>
          <w:p w:rsidR="00E575EF" w:rsidRPr="00DE568A" w:rsidRDefault="00E575EF" w:rsidP="00785369">
            <w:pPr>
              <w:pStyle w:val="Body"/>
              <w:spacing w:after="0" w:line="200" w:lineRule="atLeast"/>
              <w:rPr>
                <w:rFonts w:asciiTheme="minorHAnsi" w:hAnsiTheme="minorHAnsi"/>
                <w:b/>
                <w:sz w:val="20"/>
                <w:szCs w:val="20"/>
              </w:rPr>
            </w:pPr>
            <w:r w:rsidRPr="00DE568A">
              <w:rPr>
                <w:rFonts w:asciiTheme="minorHAnsi" w:hAnsiTheme="minorHAnsi"/>
                <w:sz w:val="20"/>
                <w:szCs w:val="20"/>
              </w:rPr>
              <w:lastRenderedPageBreak/>
              <w:t xml:space="preserve">No substantial negative change to populations of </w:t>
            </w:r>
            <w:r w:rsidRPr="00DE568A">
              <w:rPr>
                <w:rFonts w:asciiTheme="minorHAnsi" w:hAnsiTheme="minorHAnsi"/>
                <w:b/>
                <w:sz w:val="20"/>
                <w:szCs w:val="20"/>
              </w:rPr>
              <w:t>Matted Flax-lily</w:t>
            </w:r>
            <w:r w:rsidRPr="00DE568A">
              <w:rPr>
                <w:rFonts w:asciiTheme="minorHAnsi" w:hAnsiTheme="minorHAnsi"/>
                <w:sz w:val="20"/>
                <w:szCs w:val="20"/>
              </w:rPr>
              <w:t xml:space="preserve"> </w:t>
            </w:r>
          </w:p>
        </w:tc>
        <w:tc>
          <w:tcPr>
            <w:tcW w:w="4716" w:type="dxa"/>
            <w:shd w:val="clear" w:color="auto" w:fill="auto"/>
            <w:vAlign w:val="center"/>
          </w:tcPr>
          <w:p w:rsidR="00E575EF" w:rsidRPr="00DE568A" w:rsidRDefault="00E575EF" w:rsidP="00543E41">
            <w:pPr>
              <w:pStyle w:val="Body"/>
              <w:spacing w:after="0" w:line="200" w:lineRule="atLeast"/>
              <w:rPr>
                <w:rFonts w:asciiTheme="minorHAnsi" w:hAnsiTheme="minorHAnsi"/>
                <w:sz w:val="20"/>
                <w:szCs w:val="20"/>
              </w:rPr>
            </w:pPr>
            <w:r w:rsidRPr="00DE568A">
              <w:rPr>
                <w:rFonts w:asciiTheme="minorHAnsi" w:hAnsiTheme="minorHAnsi"/>
                <w:sz w:val="20"/>
                <w:szCs w:val="20"/>
              </w:rPr>
              <w:t>Average annual population count over last five years</w:t>
            </w:r>
          </w:p>
        </w:tc>
        <w:tc>
          <w:tcPr>
            <w:tcW w:w="5490" w:type="dxa"/>
            <w:shd w:val="clear" w:color="auto" w:fill="auto"/>
            <w:vAlign w:val="center"/>
          </w:tcPr>
          <w:p w:rsidR="00E575EF" w:rsidRPr="00DE568A" w:rsidRDefault="00E575EF" w:rsidP="00E575EF">
            <w:pPr>
              <w:pStyle w:val="Body"/>
              <w:spacing w:after="0" w:line="200" w:lineRule="atLeast"/>
              <w:rPr>
                <w:rFonts w:asciiTheme="minorHAnsi" w:hAnsiTheme="minorHAnsi"/>
                <w:sz w:val="20"/>
                <w:szCs w:val="20"/>
              </w:rPr>
            </w:pPr>
            <w:r w:rsidRPr="00DE568A">
              <w:rPr>
                <w:rFonts w:asciiTheme="minorHAnsi" w:hAnsiTheme="minorHAnsi"/>
                <w:sz w:val="20"/>
                <w:szCs w:val="20"/>
              </w:rPr>
              <w:t xml:space="preserve">Average calculated from annual population count using transects monitored between October to January </w:t>
            </w:r>
          </w:p>
        </w:tc>
        <w:tc>
          <w:tcPr>
            <w:tcW w:w="851" w:type="dxa"/>
            <w:shd w:val="clear" w:color="auto" w:fill="auto"/>
            <w:vAlign w:val="center"/>
          </w:tcPr>
          <w:p w:rsidR="00E575EF" w:rsidRPr="00DE568A" w:rsidRDefault="00E575EF" w:rsidP="00785369">
            <w:pPr>
              <w:pStyle w:val="Body"/>
              <w:spacing w:after="0" w:line="200" w:lineRule="atLeast"/>
              <w:rPr>
                <w:rFonts w:asciiTheme="minorHAnsi" w:hAnsiTheme="minorHAnsi"/>
                <w:sz w:val="20"/>
                <w:szCs w:val="20"/>
              </w:rPr>
            </w:pPr>
            <w:r w:rsidRPr="00DE568A">
              <w:rPr>
                <w:rFonts w:asciiTheme="minorHAnsi" w:hAnsiTheme="minorHAnsi"/>
                <w:sz w:val="20"/>
                <w:szCs w:val="20"/>
              </w:rPr>
              <w:t>VBA</w:t>
            </w:r>
          </w:p>
        </w:tc>
        <w:tc>
          <w:tcPr>
            <w:tcW w:w="1780" w:type="dxa"/>
            <w:shd w:val="clear" w:color="auto" w:fill="auto"/>
          </w:tcPr>
          <w:p w:rsidR="00E575EF" w:rsidRDefault="00E575EF">
            <w:r w:rsidRPr="00F85165">
              <w:rPr>
                <w:rFonts w:asciiTheme="minorHAnsi" w:hAnsiTheme="minorHAnsi"/>
                <w:sz w:val="20"/>
                <w:szCs w:val="20"/>
              </w:rPr>
              <w:t>Department of Environment, Land, Water and Planning</w:t>
            </w:r>
          </w:p>
        </w:tc>
      </w:tr>
      <w:tr w:rsidR="00E90B34" w:rsidRPr="00DE568A" w:rsidTr="00E90B34">
        <w:trPr>
          <w:trHeight w:val="344"/>
        </w:trPr>
        <w:tc>
          <w:tcPr>
            <w:tcW w:w="1951" w:type="dxa"/>
            <w:shd w:val="clear" w:color="auto" w:fill="auto"/>
            <w:vAlign w:val="center"/>
          </w:tcPr>
          <w:p w:rsidR="00E90B34" w:rsidRPr="00DE568A" w:rsidRDefault="00E90B34" w:rsidP="00785369">
            <w:pPr>
              <w:pStyle w:val="Body"/>
              <w:rPr>
                <w:rFonts w:asciiTheme="minorHAnsi" w:hAnsiTheme="minorHAnsi"/>
                <w:b/>
                <w:sz w:val="20"/>
                <w:szCs w:val="20"/>
              </w:rPr>
            </w:pPr>
            <w:r w:rsidRPr="00DE568A">
              <w:rPr>
                <w:rFonts w:asciiTheme="minorHAnsi" w:hAnsiTheme="minorHAnsi"/>
                <w:sz w:val="20"/>
                <w:szCs w:val="20"/>
              </w:rPr>
              <w:t xml:space="preserve">No substantial negative change to populations of </w:t>
            </w:r>
            <w:r w:rsidRPr="00DE568A">
              <w:rPr>
                <w:rFonts w:asciiTheme="minorHAnsi" w:hAnsiTheme="minorHAnsi"/>
                <w:b/>
                <w:sz w:val="20"/>
                <w:szCs w:val="20"/>
              </w:rPr>
              <w:t>Small Golden Moths Orchid</w:t>
            </w:r>
          </w:p>
        </w:tc>
        <w:tc>
          <w:tcPr>
            <w:tcW w:w="4716" w:type="dxa"/>
            <w:shd w:val="clear" w:color="auto" w:fill="auto"/>
            <w:vAlign w:val="center"/>
          </w:tcPr>
          <w:p w:rsidR="00E90B34" w:rsidRPr="00DE568A" w:rsidRDefault="00E90B34" w:rsidP="00785369">
            <w:pPr>
              <w:pStyle w:val="Body"/>
              <w:rPr>
                <w:rFonts w:asciiTheme="minorHAnsi" w:hAnsiTheme="minorHAnsi"/>
                <w:sz w:val="20"/>
                <w:szCs w:val="20"/>
              </w:rPr>
            </w:pPr>
            <w:r w:rsidRPr="00DE568A">
              <w:rPr>
                <w:rFonts w:asciiTheme="minorHAnsi" w:hAnsiTheme="minorHAnsi"/>
                <w:sz w:val="20"/>
                <w:szCs w:val="20"/>
              </w:rPr>
              <w:t xml:space="preserve">Count of individuals emergent at least once over a five year period </w:t>
            </w:r>
          </w:p>
        </w:tc>
        <w:tc>
          <w:tcPr>
            <w:tcW w:w="5490" w:type="dxa"/>
            <w:shd w:val="clear" w:color="auto" w:fill="auto"/>
            <w:vAlign w:val="center"/>
          </w:tcPr>
          <w:p w:rsidR="00E90B34" w:rsidRPr="00DE568A" w:rsidRDefault="00E575EF" w:rsidP="00785369">
            <w:pPr>
              <w:pStyle w:val="Body"/>
              <w:rPr>
                <w:rFonts w:asciiTheme="minorHAnsi" w:hAnsiTheme="minorHAnsi"/>
                <w:sz w:val="20"/>
                <w:szCs w:val="20"/>
              </w:rPr>
            </w:pPr>
            <w:r>
              <w:rPr>
                <w:sz w:val="16"/>
                <w:szCs w:val="16"/>
              </w:rPr>
              <w:t>Calculated from a</w:t>
            </w:r>
            <w:r w:rsidRPr="00DE0C2C">
              <w:rPr>
                <w:sz w:val="16"/>
                <w:szCs w:val="16"/>
              </w:rPr>
              <w:t>nnual  population counts using transects to locate emergent monitored between September 1</w:t>
            </w:r>
            <w:r w:rsidRPr="00DE0C2C">
              <w:rPr>
                <w:sz w:val="16"/>
                <w:szCs w:val="16"/>
                <w:vertAlign w:val="superscript"/>
              </w:rPr>
              <w:t>st</w:t>
            </w:r>
            <w:r w:rsidRPr="00DE0C2C">
              <w:rPr>
                <w:sz w:val="16"/>
                <w:szCs w:val="16"/>
              </w:rPr>
              <w:t xml:space="preserve"> and October 31</w:t>
            </w:r>
            <w:r w:rsidRPr="00DE0C2C">
              <w:rPr>
                <w:sz w:val="16"/>
                <w:szCs w:val="16"/>
                <w:vertAlign w:val="superscript"/>
              </w:rPr>
              <w:t>st</w:t>
            </w:r>
          </w:p>
        </w:tc>
        <w:tc>
          <w:tcPr>
            <w:tcW w:w="851" w:type="dxa"/>
            <w:shd w:val="clear" w:color="auto" w:fill="auto"/>
            <w:vAlign w:val="center"/>
          </w:tcPr>
          <w:p w:rsidR="00E90B34" w:rsidRPr="00DE568A" w:rsidRDefault="00E90B34" w:rsidP="00785369">
            <w:pPr>
              <w:pStyle w:val="Body"/>
              <w:rPr>
                <w:rFonts w:asciiTheme="minorHAnsi" w:hAnsiTheme="minorHAnsi"/>
                <w:sz w:val="20"/>
                <w:szCs w:val="20"/>
              </w:rPr>
            </w:pPr>
            <w:r w:rsidRPr="00DE568A">
              <w:rPr>
                <w:rFonts w:asciiTheme="minorHAnsi" w:hAnsiTheme="minorHAnsi"/>
                <w:sz w:val="20"/>
                <w:szCs w:val="20"/>
              </w:rPr>
              <w:t>VBA</w:t>
            </w:r>
          </w:p>
        </w:tc>
        <w:tc>
          <w:tcPr>
            <w:tcW w:w="1780" w:type="dxa"/>
            <w:shd w:val="clear" w:color="auto" w:fill="auto"/>
          </w:tcPr>
          <w:p w:rsidR="00E90B34" w:rsidRDefault="00E90B34">
            <w:r w:rsidRPr="00F85165">
              <w:rPr>
                <w:rFonts w:asciiTheme="minorHAnsi" w:hAnsiTheme="minorHAnsi"/>
                <w:sz w:val="20"/>
                <w:szCs w:val="20"/>
              </w:rPr>
              <w:t>Department of Environment, Land, Water and Planning</w:t>
            </w:r>
          </w:p>
        </w:tc>
      </w:tr>
      <w:tr w:rsidR="002F0BFD" w:rsidRPr="00DE568A" w:rsidTr="00E90B34">
        <w:trPr>
          <w:trHeight w:val="344"/>
        </w:trPr>
        <w:tc>
          <w:tcPr>
            <w:tcW w:w="1951" w:type="dxa"/>
            <w:vMerge w:val="restart"/>
            <w:shd w:val="clear" w:color="auto" w:fill="auto"/>
            <w:vAlign w:val="center"/>
          </w:tcPr>
          <w:p w:rsidR="002F0BFD" w:rsidRPr="00DE568A" w:rsidRDefault="002F0BFD" w:rsidP="00785369">
            <w:pPr>
              <w:rPr>
                <w:rFonts w:asciiTheme="minorHAnsi" w:hAnsiTheme="minorHAnsi" w:cs="Arial"/>
                <w:sz w:val="20"/>
                <w:szCs w:val="20"/>
              </w:rPr>
            </w:pPr>
            <w:r w:rsidRPr="00DE568A">
              <w:rPr>
                <w:rFonts w:asciiTheme="minorHAnsi" w:hAnsiTheme="minorHAnsi" w:cs="Arial"/>
                <w:sz w:val="20"/>
                <w:szCs w:val="20"/>
              </w:rPr>
              <w:t xml:space="preserve">No substantial negative change to populations of </w:t>
            </w:r>
            <w:r w:rsidRPr="00DE568A">
              <w:rPr>
                <w:rFonts w:asciiTheme="minorHAnsi" w:hAnsiTheme="minorHAnsi" w:cs="Arial"/>
                <w:b/>
                <w:sz w:val="20"/>
                <w:szCs w:val="20"/>
              </w:rPr>
              <w:t>Spiny Rice-flower</w:t>
            </w:r>
            <w:r w:rsidRPr="00DE568A">
              <w:rPr>
                <w:rFonts w:asciiTheme="minorHAnsi" w:hAnsiTheme="minorHAnsi" w:cs="Arial"/>
                <w:sz w:val="20"/>
                <w:szCs w:val="20"/>
              </w:rPr>
              <w:t>, and populations are self-sustaining</w:t>
            </w:r>
          </w:p>
        </w:tc>
        <w:tc>
          <w:tcPr>
            <w:tcW w:w="4716" w:type="dxa"/>
            <w:shd w:val="clear" w:color="auto" w:fill="auto"/>
            <w:vAlign w:val="center"/>
          </w:tcPr>
          <w:p w:rsidR="002F0BFD" w:rsidRPr="00DE568A" w:rsidRDefault="002F0BFD" w:rsidP="002F0BFD">
            <w:pPr>
              <w:pStyle w:val="Body"/>
              <w:rPr>
                <w:rFonts w:asciiTheme="minorHAnsi" w:hAnsiTheme="minorHAnsi"/>
                <w:sz w:val="20"/>
                <w:szCs w:val="20"/>
              </w:rPr>
            </w:pPr>
            <w:r w:rsidRPr="00DE568A">
              <w:rPr>
                <w:rFonts w:asciiTheme="minorHAnsi" w:hAnsiTheme="minorHAnsi"/>
                <w:sz w:val="20"/>
                <w:szCs w:val="20"/>
              </w:rPr>
              <w:t>Five year</w:t>
            </w:r>
            <w:r>
              <w:rPr>
                <w:rFonts w:asciiTheme="minorHAnsi" w:hAnsiTheme="minorHAnsi"/>
                <w:sz w:val="20"/>
                <w:szCs w:val="20"/>
              </w:rPr>
              <w:t xml:space="preserve"> annual average population density</w:t>
            </w:r>
          </w:p>
        </w:tc>
        <w:tc>
          <w:tcPr>
            <w:tcW w:w="5490" w:type="dxa"/>
            <w:shd w:val="clear" w:color="auto" w:fill="auto"/>
            <w:vAlign w:val="center"/>
          </w:tcPr>
          <w:p w:rsidR="002F0BFD" w:rsidRPr="00DE568A" w:rsidRDefault="002F0BFD" w:rsidP="002F0BFD">
            <w:pPr>
              <w:pStyle w:val="Body"/>
              <w:rPr>
                <w:rFonts w:asciiTheme="minorHAnsi" w:hAnsiTheme="minorHAnsi"/>
                <w:sz w:val="20"/>
                <w:szCs w:val="20"/>
              </w:rPr>
            </w:pPr>
            <w:r w:rsidRPr="002F0BFD">
              <w:rPr>
                <w:rFonts w:asciiTheme="minorHAnsi" w:hAnsiTheme="minorHAnsi"/>
                <w:sz w:val="20"/>
                <w:szCs w:val="20"/>
              </w:rPr>
              <w:t>Calculated from annual population counts using transects monitored between May to August</w:t>
            </w:r>
          </w:p>
        </w:tc>
        <w:tc>
          <w:tcPr>
            <w:tcW w:w="851" w:type="dxa"/>
            <w:vMerge w:val="restart"/>
            <w:shd w:val="clear" w:color="auto" w:fill="auto"/>
            <w:vAlign w:val="center"/>
          </w:tcPr>
          <w:p w:rsidR="002F0BFD" w:rsidRPr="00DE568A" w:rsidRDefault="002F0BFD" w:rsidP="00785369">
            <w:pPr>
              <w:pStyle w:val="Body"/>
              <w:rPr>
                <w:rFonts w:asciiTheme="minorHAnsi" w:hAnsiTheme="minorHAnsi"/>
                <w:sz w:val="20"/>
                <w:szCs w:val="20"/>
              </w:rPr>
            </w:pPr>
            <w:r w:rsidRPr="00DE568A">
              <w:rPr>
                <w:rFonts w:asciiTheme="minorHAnsi" w:hAnsiTheme="minorHAnsi"/>
                <w:sz w:val="20"/>
                <w:szCs w:val="20"/>
              </w:rPr>
              <w:t>VBA</w:t>
            </w:r>
          </w:p>
        </w:tc>
        <w:tc>
          <w:tcPr>
            <w:tcW w:w="1780" w:type="dxa"/>
            <w:vMerge w:val="restart"/>
            <w:shd w:val="clear" w:color="auto" w:fill="auto"/>
          </w:tcPr>
          <w:p w:rsidR="002F0BFD" w:rsidRDefault="002F0BFD">
            <w:r w:rsidRPr="00F85165">
              <w:rPr>
                <w:rFonts w:asciiTheme="minorHAnsi" w:hAnsiTheme="minorHAnsi"/>
                <w:sz w:val="20"/>
                <w:szCs w:val="20"/>
              </w:rPr>
              <w:t>Department of Environment, Land, Water and Planning</w:t>
            </w:r>
          </w:p>
        </w:tc>
      </w:tr>
      <w:tr w:rsidR="002F0BFD" w:rsidRPr="00DE568A" w:rsidTr="00E90B34">
        <w:trPr>
          <w:trHeight w:val="344"/>
        </w:trPr>
        <w:tc>
          <w:tcPr>
            <w:tcW w:w="1951" w:type="dxa"/>
            <w:vMerge/>
            <w:shd w:val="clear" w:color="auto" w:fill="auto"/>
            <w:vAlign w:val="center"/>
          </w:tcPr>
          <w:p w:rsidR="002F0BFD" w:rsidRPr="00DE568A" w:rsidRDefault="002F0BFD" w:rsidP="00785369">
            <w:pPr>
              <w:rPr>
                <w:rFonts w:asciiTheme="minorHAnsi" w:hAnsiTheme="minorHAnsi" w:cs="Arial"/>
                <w:sz w:val="20"/>
                <w:szCs w:val="20"/>
              </w:rPr>
            </w:pPr>
          </w:p>
        </w:tc>
        <w:tc>
          <w:tcPr>
            <w:tcW w:w="4716" w:type="dxa"/>
            <w:shd w:val="clear" w:color="auto" w:fill="auto"/>
            <w:vAlign w:val="center"/>
          </w:tcPr>
          <w:p w:rsidR="002F0BFD" w:rsidRPr="00DE568A" w:rsidRDefault="002F0BFD" w:rsidP="002F0BFD">
            <w:pPr>
              <w:pStyle w:val="Body"/>
              <w:rPr>
                <w:rFonts w:asciiTheme="minorHAnsi" w:hAnsiTheme="minorHAnsi"/>
                <w:sz w:val="20"/>
                <w:szCs w:val="20"/>
              </w:rPr>
            </w:pPr>
            <w:r w:rsidRPr="00DE568A">
              <w:rPr>
                <w:rFonts w:asciiTheme="minorHAnsi" w:hAnsiTheme="minorHAnsi"/>
                <w:sz w:val="20"/>
                <w:szCs w:val="20"/>
              </w:rPr>
              <w:t>Number of years that recruits form over 10% of the population over a 10 year period</w:t>
            </w:r>
          </w:p>
        </w:tc>
        <w:tc>
          <w:tcPr>
            <w:tcW w:w="5490" w:type="dxa"/>
            <w:shd w:val="clear" w:color="auto" w:fill="auto"/>
            <w:vAlign w:val="center"/>
          </w:tcPr>
          <w:p w:rsidR="002F0BFD" w:rsidRPr="00DE568A" w:rsidRDefault="002F0BFD" w:rsidP="002F0BFD">
            <w:pPr>
              <w:pStyle w:val="Body"/>
              <w:rPr>
                <w:rFonts w:asciiTheme="minorHAnsi" w:hAnsiTheme="minorHAnsi"/>
                <w:sz w:val="20"/>
                <w:szCs w:val="20"/>
              </w:rPr>
            </w:pPr>
            <w:r w:rsidRPr="002F0BFD">
              <w:rPr>
                <w:rFonts w:asciiTheme="minorHAnsi" w:hAnsiTheme="minorHAnsi"/>
                <w:sz w:val="20"/>
                <w:szCs w:val="20"/>
              </w:rPr>
              <w:t>Calculated from annual population counts for each conservation area using plots monitored between May to August</w:t>
            </w:r>
          </w:p>
        </w:tc>
        <w:tc>
          <w:tcPr>
            <w:tcW w:w="851" w:type="dxa"/>
            <w:vMerge/>
            <w:shd w:val="clear" w:color="auto" w:fill="auto"/>
            <w:vAlign w:val="center"/>
          </w:tcPr>
          <w:p w:rsidR="002F0BFD" w:rsidRPr="00DE568A" w:rsidRDefault="002F0BFD" w:rsidP="00785369">
            <w:pPr>
              <w:rPr>
                <w:rFonts w:asciiTheme="minorHAnsi" w:hAnsiTheme="minorHAnsi" w:cs="Calibri"/>
                <w:sz w:val="20"/>
                <w:szCs w:val="20"/>
              </w:rPr>
            </w:pPr>
          </w:p>
        </w:tc>
        <w:tc>
          <w:tcPr>
            <w:tcW w:w="1780" w:type="dxa"/>
            <w:vMerge/>
            <w:shd w:val="clear" w:color="auto" w:fill="auto"/>
          </w:tcPr>
          <w:p w:rsidR="002F0BFD" w:rsidRPr="00DE568A" w:rsidRDefault="002F0BFD" w:rsidP="00785369">
            <w:pPr>
              <w:rPr>
                <w:rFonts w:asciiTheme="minorHAnsi" w:hAnsiTheme="minorHAnsi" w:cs="Calibri"/>
                <w:sz w:val="20"/>
                <w:szCs w:val="20"/>
              </w:rPr>
            </w:pPr>
          </w:p>
        </w:tc>
      </w:tr>
      <w:tr w:rsidR="00E90B34" w:rsidRPr="00DE568A" w:rsidTr="00E90B34">
        <w:trPr>
          <w:trHeight w:val="575"/>
        </w:trPr>
        <w:tc>
          <w:tcPr>
            <w:tcW w:w="1951" w:type="dxa"/>
            <w:shd w:val="clear" w:color="auto" w:fill="auto"/>
            <w:vAlign w:val="center"/>
          </w:tcPr>
          <w:p w:rsidR="00E90B34" w:rsidRPr="00DE568A" w:rsidRDefault="00E90B34" w:rsidP="00785369">
            <w:pPr>
              <w:pStyle w:val="Body"/>
              <w:spacing w:after="0" w:line="200" w:lineRule="atLeast"/>
              <w:rPr>
                <w:rFonts w:asciiTheme="minorHAnsi" w:hAnsiTheme="minorHAnsi"/>
                <w:sz w:val="20"/>
                <w:szCs w:val="20"/>
              </w:rPr>
            </w:pPr>
            <w:r w:rsidRPr="00DE568A">
              <w:rPr>
                <w:rFonts w:asciiTheme="minorHAnsi" w:hAnsiTheme="minorHAnsi"/>
                <w:sz w:val="20"/>
                <w:szCs w:val="20"/>
              </w:rPr>
              <w:t>Golden Sun Moth persists</w:t>
            </w:r>
          </w:p>
        </w:tc>
        <w:tc>
          <w:tcPr>
            <w:tcW w:w="4716" w:type="dxa"/>
            <w:shd w:val="clear" w:color="auto" w:fill="auto"/>
            <w:vAlign w:val="center"/>
          </w:tcPr>
          <w:p w:rsidR="00E90B34" w:rsidRPr="00DE568A" w:rsidRDefault="00E90B34" w:rsidP="002F0BFD">
            <w:pPr>
              <w:pStyle w:val="Body"/>
              <w:rPr>
                <w:rFonts w:asciiTheme="minorHAnsi" w:hAnsiTheme="minorHAnsi"/>
                <w:sz w:val="20"/>
                <w:szCs w:val="20"/>
              </w:rPr>
            </w:pPr>
            <w:r w:rsidRPr="00DE568A">
              <w:rPr>
                <w:rFonts w:asciiTheme="minorHAnsi" w:hAnsiTheme="minorHAnsi"/>
                <w:sz w:val="20"/>
                <w:szCs w:val="20"/>
              </w:rPr>
              <w:t>Proportion of monitored sites that are occupied</w:t>
            </w:r>
          </w:p>
        </w:tc>
        <w:tc>
          <w:tcPr>
            <w:tcW w:w="5490" w:type="dxa"/>
            <w:shd w:val="clear" w:color="auto" w:fill="auto"/>
            <w:vAlign w:val="center"/>
          </w:tcPr>
          <w:p w:rsidR="00E90B34" w:rsidRPr="00DE568A" w:rsidRDefault="002F0BFD" w:rsidP="002F0BFD">
            <w:pPr>
              <w:pStyle w:val="Body"/>
              <w:rPr>
                <w:rFonts w:asciiTheme="minorHAnsi" w:hAnsiTheme="minorHAnsi"/>
                <w:sz w:val="20"/>
                <w:szCs w:val="20"/>
              </w:rPr>
            </w:pPr>
            <w:r w:rsidRPr="002F0BFD">
              <w:rPr>
                <w:rFonts w:asciiTheme="minorHAnsi" w:hAnsiTheme="minorHAnsi"/>
                <w:sz w:val="20"/>
                <w:szCs w:val="20"/>
              </w:rPr>
              <w:t>Calculated from transects to identify occupied sites, conducted between November and January annually</w:t>
            </w:r>
          </w:p>
        </w:tc>
        <w:tc>
          <w:tcPr>
            <w:tcW w:w="851" w:type="dxa"/>
            <w:shd w:val="clear" w:color="auto" w:fill="auto"/>
            <w:vAlign w:val="center"/>
          </w:tcPr>
          <w:p w:rsidR="00E90B34" w:rsidRPr="00DE568A" w:rsidRDefault="00E90B34" w:rsidP="00785369">
            <w:pPr>
              <w:pStyle w:val="Body"/>
              <w:spacing w:after="0" w:line="200" w:lineRule="atLeast"/>
              <w:rPr>
                <w:rFonts w:asciiTheme="minorHAnsi" w:hAnsiTheme="minorHAnsi"/>
                <w:sz w:val="20"/>
                <w:szCs w:val="20"/>
              </w:rPr>
            </w:pPr>
            <w:r w:rsidRPr="00DE568A">
              <w:rPr>
                <w:rFonts w:asciiTheme="minorHAnsi" w:hAnsiTheme="minorHAnsi"/>
                <w:sz w:val="20"/>
                <w:szCs w:val="20"/>
              </w:rPr>
              <w:t>VBA</w:t>
            </w:r>
          </w:p>
        </w:tc>
        <w:tc>
          <w:tcPr>
            <w:tcW w:w="1780" w:type="dxa"/>
            <w:shd w:val="clear" w:color="auto" w:fill="auto"/>
          </w:tcPr>
          <w:p w:rsidR="00E90B34" w:rsidRDefault="00E90B34">
            <w:r w:rsidRPr="00F85165">
              <w:rPr>
                <w:rFonts w:asciiTheme="minorHAnsi" w:hAnsiTheme="minorHAnsi"/>
                <w:sz w:val="20"/>
                <w:szCs w:val="20"/>
              </w:rPr>
              <w:t>Department of Environment, Land, Water and Planning</w:t>
            </w:r>
          </w:p>
        </w:tc>
      </w:tr>
      <w:tr w:rsidR="00E90B34" w:rsidRPr="00DE568A" w:rsidTr="00E90B34">
        <w:trPr>
          <w:trHeight w:val="627"/>
        </w:trPr>
        <w:tc>
          <w:tcPr>
            <w:tcW w:w="1951" w:type="dxa"/>
            <w:shd w:val="clear" w:color="auto" w:fill="auto"/>
            <w:vAlign w:val="center"/>
          </w:tcPr>
          <w:p w:rsidR="00E90B34" w:rsidRPr="00DE568A" w:rsidRDefault="00E90B34" w:rsidP="00785369">
            <w:pPr>
              <w:pStyle w:val="Body"/>
              <w:spacing w:after="0" w:line="200" w:lineRule="atLeast"/>
              <w:rPr>
                <w:rFonts w:asciiTheme="minorHAnsi" w:hAnsiTheme="minorHAnsi"/>
                <w:sz w:val="20"/>
                <w:szCs w:val="20"/>
              </w:rPr>
            </w:pPr>
            <w:r w:rsidRPr="00DE568A">
              <w:rPr>
                <w:rFonts w:asciiTheme="minorHAnsi" w:hAnsiTheme="minorHAnsi"/>
                <w:sz w:val="20"/>
                <w:szCs w:val="20"/>
              </w:rPr>
              <w:t>Growling Grass Frog persists</w:t>
            </w:r>
          </w:p>
        </w:tc>
        <w:tc>
          <w:tcPr>
            <w:tcW w:w="4716" w:type="dxa"/>
            <w:shd w:val="clear" w:color="auto" w:fill="auto"/>
            <w:vAlign w:val="center"/>
          </w:tcPr>
          <w:p w:rsidR="00E90B34" w:rsidRPr="00DE568A" w:rsidRDefault="002F0BFD" w:rsidP="002F0BFD">
            <w:pPr>
              <w:pStyle w:val="Body"/>
              <w:rPr>
                <w:rFonts w:asciiTheme="minorHAnsi" w:hAnsiTheme="minorHAnsi"/>
                <w:sz w:val="20"/>
                <w:szCs w:val="20"/>
              </w:rPr>
            </w:pPr>
            <w:r w:rsidRPr="002F0BFD">
              <w:rPr>
                <w:rFonts w:asciiTheme="minorHAnsi" w:hAnsiTheme="minorHAnsi"/>
                <w:sz w:val="20"/>
                <w:szCs w:val="20"/>
              </w:rPr>
              <w:t>Projected risk of extinction for each Conservation Area, estimated using a stochastic patch-occupancy model for Growling Grass Frog metapopulations</w:t>
            </w:r>
          </w:p>
        </w:tc>
        <w:tc>
          <w:tcPr>
            <w:tcW w:w="5490" w:type="dxa"/>
            <w:shd w:val="clear" w:color="auto" w:fill="auto"/>
            <w:vAlign w:val="center"/>
          </w:tcPr>
          <w:p w:rsidR="00E90B34" w:rsidRPr="00DE568A" w:rsidRDefault="002F0BFD" w:rsidP="002F0BFD">
            <w:pPr>
              <w:pStyle w:val="Body"/>
              <w:rPr>
                <w:rFonts w:asciiTheme="minorHAnsi" w:hAnsiTheme="minorHAnsi"/>
                <w:sz w:val="20"/>
                <w:szCs w:val="20"/>
              </w:rPr>
            </w:pPr>
            <w:r w:rsidRPr="002F0BFD">
              <w:rPr>
                <w:rFonts w:asciiTheme="minorHAnsi" w:hAnsiTheme="minorHAnsi"/>
                <w:sz w:val="20"/>
                <w:szCs w:val="20"/>
              </w:rPr>
              <w:t>Predictions of extinction risk from the stochastic patch occupancy model, incorporating all available occupancy and habitat data for each Conservation Area.</w:t>
            </w:r>
          </w:p>
        </w:tc>
        <w:tc>
          <w:tcPr>
            <w:tcW w:w="851" w:type="dxa"/>
            <w:shd w:val="clear" w:color="auto" w:fill="auto"/>
            <w:vAlign w:val="center"/>
          </w:tcPr>
          <w:p w:rsidR="00E90B34" w:rsidRPr="00DE568A" w:rsidRDefault="00E90B34" w:rsidP="00785369">
            <w:pPr>
              <w:pStyle w:val="Body"/>
              <w:spacing w:after="0" w:line="200" w:lineRule="atLeast"/>
              <w:rPr>
                <w:rFonts w:asciiTheme="minorHAnsi" w:hAnsiTheme="minorHAnsi"/>
                <w:sz w:val="20"/>
                <w:szCs w:val="20"/>
              </w:rPr>
            </w:pPr>
            <w:r w:rsidRPr="00DE568A">
              <w:rPr>
                <w:rFonts w:asciiTheme="minorHAnsi" w:hAnsiTheme="minorHAnsi"/>
                <w:sz w:val="20"/>
                <w:szCs w:val="20"/>
              </w:rPr>
              <w:t>VBA</w:t>
            </w:r>
          </w:p>
        </w:tc>
        <w:tc>
          <w:tcPr>
            <w:tcW w:w="1780" w:type="dxa"/>
            <w:shd w:val="clear" w:color="auto" w:fill="auto"/>
          </w:tcPr>
          <w:p w:rsidR="00E90B34" w:rsidRDefault="00E90B34">
            <w:r w:rsidRPr="00F85165">
              <w:rPr>
                <w:rFonts w:asciiTheme="minorHAnsi" w:hAnsiTheme="minorHAnsi"/>
                <w:sz w:val="20"/>
                <w:szCs w:val="20"/>
              </w:rPr>
              <w:t>Department of Environment, Land, Water and Planning</w:t>
            </w:r>
          </w:p>
        </w:tc>
      </w:tr>
      <w:tr w:rsidR="00E90B34" w:rsidRPr="00DE568A" w:rsidTr="00E90B34">
        <w:trPr>
          <w:trHeight w:val="344"/>
        </w:trPr>
        <w:tc>
          <w:tcPr>
            <w:tcW w:w="1951" w:type="dxa"/>
            <w:shd w:val="clear" w:color="auto" w:fill="auto"/>
            <w:vAlign w:val="center"/>
          </w:tcPr>
          <w:p w:rsidR="00E90B34" w:rsidRPr="00DE568A" w:rsidRDefault="00E90B34" w:rsidP="00785369">
            <w:pPr>
              <w:pStyle w:val="Body"/>
              <w:spacing w:after="0" w:line="200" w:lineRule="atLeast"/>
              <w:rPr>
                <w:rFonts w:asciiTheme="minorHAnsi" w:hAnsiTheme="minorHAnsi"/>
                <w:sz w:val="20"/>
                <w:szCs w:val="20"/>
              </w:rPr>
            </w:pPr>
            <w:r w:rsidRPr="00DE568A">
              <w:rPr>
                <w:rFonts w:asciiTheme="minorHAnsi" w:hAnsiTheme="minorHAnsi"/>
                <w:sz w:val="20"/>
                <w:szCs w:val="20"/>
              </w:rPr>
              <w:t>Southern Brown Bandicoot persists</w:t>
            </w:r>
          </w:p>
        </w:tc>
        <w:tc>
          <w:tcPr>
            <w:tcW w:w="4716" w:type="dxa"/>
            <w:shd w:val="clear" w:color="auto" w:fill="auto"/>
            <w:vAlign w:val="center"/>
          </w:tcPr>
          <w:p w:rsidR="00E90B34" w:rsidRPr="00DE568A" w:rsidRDefault="00E90B34" w:rsidP="002F0BFD">
            <w:pPr>
              <w:pStyle w:val="Body"/>
              <w:rPr>
                <w:rFonts w:asciiTheme="minorHAnsi" w:hAnsiTheme="minorHAnsi"/>
                <w:sz w:val="20"/>
                <w:szCs w:val="20"/>
              </w:rPr>
            </w:pPr>
            <w:r w:rsidRPr="00DE568A">
              <w:rPr>
                <w:rFonts w:asciiTheme="minorHAnsi" w:hAnsiTheme="minorHAnsi"/>
                <w:sz w:val="20"/>
                <w:szCs w:val="20"/>
              </w:rPr>
              <w:t>Proportion of monitored sites that are occupied</w:t>
            </w:r>
          </w:p>
        </w:tc>
        <w:tc>
          <w:tcPr>
            <w:tcW w:w="5490" w:type="dxa"/>
            <w:shd w:val="clear" w:color="auto" w:fill="auto"/>
            <w:vAlign w:val="center"/>
          </w:tcPr>
          <w:p w:rsidR="00E90B34" w:rsidRPr="00DE568A" w:rsidRDefault="002F0BFD" w:rsidP="002F0BFD">
            <w:pPr>
              <w:pStyle w:val="Body"/>
              <w:rPr>
                <w:rFonts w:asciiTheme="minorHAnsi" w:hAnsiTheme="minorHAnsi"/>
                <w:sz w:val="20"/>
                <w:szCs w:val="20"/>
              </w:rPr>
            </w:pPr>
            <w:r w:rsidRPr="002F0BFD">
              <w:rPr>
                <w:rFonts w:asciiTheme="minorHAnsi" w:hAnsiTheme="minorHAnsi"/>
                <w:sz w:val="20"/>
                <w:szCs w:val="20"/>
              </w:rPr>
              <w:t>Calculated from camera trap surveys conducted every five years</w:t>
            </w:r>
          </w:p>
        </w:tc>
        <w:tc>
          <w:tcPr>
            <w:tcW w:w="851" w:type="dxa"/>
            <w:shd w:val="clear" w:color="auto" w:fill="auto"/>
            <w:vAlign w:val="center"/>
          </w:tcPr>
          <w:p w:rsidR="00E90B34" w:rsidRPr="00DE568A" w:rsidRDefault="00E90B34" w:rsidP="00785369">
            <w:pPr>
              <w:pStyle w:val="Body"/>
              <w:spacing w:after="0" w:line="200" w:lineRule="atLeast"/>
              <w:rPr>
                <w:rFonts w:asciiTheme="minorHAnsi" w:hAnsiTheme="minorHAnsi"/>
                <w:sz w:val="20"/>
                <w:szCs w:val="20"/>
              </w:rPr>
            </w:pPr>
            <w:r w:rsidRPr="00DE568A">
              <w:rPr>
                <w:rFonts w:asciiTheme="minorHAnsi" w:hAnsiTheme="minorHAnsi"/>
                <w:sz w:val="20"/>
                <w:szCs w:val="20"/>
              </w:rPr>
              <w:t>VBA</w:t>
            </w:r>
          </w:p>
        </w:tc>
        <w:tc>
          <w:tcPr>
            <w:tcW w:w="1780" w:type="dxa"/>
            <w:shd w:val="clear" w:color="auto" w:fill="auto"/>
          </w:tcPr>
          <w:p w:rsidR="00E90B34" w:rsidRDefault="00E90B34">
            <w:r w:rsidRPr="00F85165">
              <w:rPr>
                <w:rFonts w:asciiTheme="minorHAnsi" w:hAnsiTheme="minorHAnsi"/>
                <w:sz w:val="20"/>
                <w:szCs w:val="20"/>
              </w:rPr>
              <w:t>Department of Environment, Land, Water and Planning</w:t>
            </w:r>
          </w:p>
        </w:tc>
      </w:tr>
      <w:tr w:rsidR="00785369" w:rsidRPr="00DE568A" w:rsidTr="002227A3">
        <w:trPr>
          <w:trHeight w:val="344"/>
        </w:trPr>
        <w:tc>
          <w:tcPr>
            <w:tcW w:w="1951" w:type="dxa"/>
            <w:shd w:val="clear" w:color="auto" w:fill="auto"/>
            <w:vAlign w:val="center"/>
          </w:tcPr>
          <w:p w:rsidR="00785369" w:rsidRPr="00DE568A" w:rsidRDefault="00785369" w:rsidP="00785369">
            <w:pPr>
              <w:pStyle w:val="Body"/>
              <w:spacing w:after="0" w:line="200" w:lineRule="atLeast"/>
              <w:rPr>
                <w:rFonts w:asciiTheme="minorHAnsi" w:hAnsiTheme="minorHAnsi"/>
                <w:sz w:val="20"/>
                <w:szCs w:val="20"/>
              </w:rPr>
            </w:pPr>
            <w:r w:rsidRPr="00DE568A">
              <w:rPr>
                <w:rFonts w:asciiTheme="minorHAnsi" w:hAnsiTheme="minorHAnsi"/>
                <w:sz w:val="20"/>
                <w:szCs w:val="20"/>
              </w:rPr>
              <w:t>Striped Legless Lizard persists</w:t>
            </w:r>
          </w:p>
        </w:tc>
        <w:tc>
          <w:tcPr>
            <w:tcW w:w="4716" w:type="dxa"/>
            <w:shd w:val="clear" w:color="auto" w:fill="auto"/>
            <w:vAlign w:val="center"/>
          </w:tcPr>
          <w:p w:rsidR="00785369" w:rsidRPr="00DE568A" w:rsidRDefault="002F0BFD" w:rsidP="002F0BFD">
            <w:pPr>
              <w:pStyle w:val="Body"/>
              <w:rPr>
                <w:rFonts w:asciiTheme="minorHAnsi" w:hAnsiTheme="minorHAnsi"/>
                <w:sz w:val="20"/>
                <w:szCs w:val="20"/>
              </w:rPr>
            </w:pPr>
            <w:r w:rsidRPr="002F0BFD">
              <w:rPr>
                <w:rFonts w:asciiTheme="minorHAnsi" w:hAnsiTheme="minorHAnsi"/>
                <w:sz w:val="20"/>
                <w:szCs w:val="20"/>
              </w:rPr>
              <w:t>Proportion of permanent monitoring plots that  are occupied</w:t>
            </w:r>
          </w:p>
        </w:tc>
        <w:tc>
          <w:tcPr>
            <w:tcW w:w="5490" w:type="dxa"/>
            <w:shd w:val="clear" w:color="auto" w:fill="auto"/>
            <w:vAlign w:val="center"/>
          </w:tcPr>
          <w:p w:rsidR="00785369" w:rsidRPr="00DE568A" w:rsidRDefault="002F0BFD" w:rsidP="002F0BFD">
            <w:pPr>
              <w:pStyle w:val="Body"/>
              <w:rPr>
                <w:rFonts w:asciiTheme="minorHAnsi" w:hAnsiTheme="minorHAnsi"/>
                <w:sz w:val="20"/>
                <w:szCs w:val="20"/>
              </w:rPr>
            </w:pPr>
            <w:r w:rsidRPr="002F0BFD">
              <w:rPr>
                <w:rFonts w:asciiTheme="minorHAnsi" w:hAnsiTheme="minorHAnsi"/>
                <w:sz w:val="20"/>
                <w:szCs w:val="20"/>
              </w:rPr>
              <w:t>Calculated from tile grid surveys conducted between November and December annually</w:t>
            </w:r>
          </w:p>
        </w:tc>
        <w:tc>
          <w:tcPr>
            <w:tcW w:w="851" w:type="dxa"/>
            <w:shd w:val="clear" w:color="auto" w:fill="auto"/>
            <w:vAlign w:val="center"/>
          </w:tcPr>
          <w:p w:rsidR="00785369" w:rsidRPr="00DE568A" w:rsidRDefault="00785369" w:rsidP="00785369">
            <w:pPr>
              <w:pStyle w:val="Body"/>
              <w:spacing w:after="0" w:line="200" w:lineRule="atLeast"/>
              <w:rPr>
                <w:rFonts w:asciiTheme="minorHAnsi" w:hAnsiTheme="minorHAnsi"/>
                <w:sz w:val="20"/>
                <w:szCs w:val="20"/>
              </w:rPr>
            </w:pPr>
            <w:r w:rsidRPr="00DE568A">
              <w:rPr>
                <w:rFonts w:asciiTheme="minorHAnsi" w:hAnsiTheme="minorHAnsi"/>
                <w:sz w:val="20"/>
                <w:szCs w:val="20"/>
              </w:rPr>
              <w:t>VBA</w:t>
            </w:r>
          </w:p>
        </w:tc>
        <w:tc>
          <w:tcPr>
            <w:tcW w:w="1780" w:type="dxa"/>
            <w:shd w:val="clear" w:color="auto" w:fill="auto"/>
            <w:vAlign w:val="center"/>
          </w:tcPr>
          <w:p w:rsidR="00785369" w:rsidRPr="00DE568A" w:rsidRDefault="00E90B34" w:rsidP="00785369">
            <w:pPr>
              <w:pStyle w:val="Body"/>
              <w:spacing w:after="0" w:line="200" w:lineRule="atLeast"/>
              <w:rPr>
                <w:rFonts w:asciiTheme="minorHAnsi" w:hAnsiTheme="minorHAnsi"/>
                <w:sz w:val="20"/>
                <w:szCs w:val="20"/>
              </w:rPr>
            </w:pPr>
            <w:r>
              <w:rPr>
                <w:rFonts w:asciiTheme="minorHAnsi" w:hAnsiTheme="minorHAnsi"/>
                <w:sz w:val="20"/>
                <w:szCs w:val="20"/>
              </w:rPr>
              <w:t>Department of Environment, Land, Water and Planning</w:t>
            </w:r>
          </w:p>
        </w:tc>
      </w:tr>
    </w:tbl>
    <w:p w:rsidR="00785369" w:rsidRDefault="00785369" w:rsidP="00785369">
      <w:pPr>
        <w:pStyle w:val="HB"/>
        <w:rPr>
          <w:rFonts w:cs="Calibri"/>
          <w:sz w:val="20"/>
          <w:szCs w:val="20"/>
        </w:rPr>
      </w:pPr>
    </w:p>
    <w:p w:rsidR="00A56889" w:rsidRPr="00A56889" w:rsidRDefault="00A56889" w:rsidP="00A56889"/>
    <w:p w:rsidR="00785369" w:rsidRDefault="00785369" w:rsidP="00785369">
      <w:pPr>
        <w:pStyle w:val="HA"/>
      </w:pPr>
      <w:bookmarkStart w:id="42" w:name="_Toc401302886"/>
      <w:r>
        <w:lastRenderedPageBreak/>
        <w:t>Appendix 3: Key Performance Indicators for Broader outcomes</w:t>
      </w:r>
      <w:bookmarkEnd w:id="42"/>
    </w:p>
    <w:p w:rsidR="00785369" w:rsidRPr="008417F2" w:rsidRDefault="00785369" w:rsidP="00785369">
      <w:pPr>
        <w:pStyle w:val="HB"/>
      </w:pPr>
      <w:bookmarkStart w:id="43" w:name="_Toc401302887"/>
      <w:r w:rsidRPr="008417F2">
        <w:t>Key performance indicators for the broader outcomes that the Melbourne Strategic Assessment will contribute to</w:t>
      </w:r>
      <w:bookmarkEnd w:id="43"/>
    </w:p>
    <w:tbl>
      <w:tblPr>
        <w:tblW w:w="14742" w:type="dxa"/>
        <w:tblBorders>
          <w:top w:val="single" w:sz="8" w:space="0" w:color="31849B" w:themeColor="accent5" w:themeShade="BF"/>
          <w:bottom w:val="single" w:sz="8" w:space="0" w:color="31849B" w:themeColor="accent5" w:themeShade="BF"/>
          <w:insideH w:val="single" w:sz="8" w:space="0" w:color="31849B" w:themeColor="accent5" w:themeShade="BF"/>
        </w:tblBorders>
        <w:tblLayout w:type="fixed"/>
        <w:tblLook w:val="04A0" w:firstRow="1" w:lastRow="0" w:firstColumn="1" w:lastColumn="0" w:noHBand="0" w:noVBand="1"/>
      </w:tblPr>
      <w:tblGrid>
        <w:gridCol w:w="2135"/>
        <w:gridCol w:w="3218"/>
        <w:gridCol w:w="3969"/>
        <w:gridCol w:w="1134"/>
        <w:gridCol w:w="1843"/>
        <w:gridCol w:w="2443"/>
      </w:tblGrid>
      <w:tr w:rsidR="00785369" w:rsidRPr="00DE568A" w:rsidTr="002227A3">
        <w:trPr>
          <w:tblHeader/>
        </w:trPr>
        <w:tc>
          <w:tcPr>
            <w:tcW w:w="2135" w:type="dxa"/>
            <w:shd w:val="clear" w:color="auto" w:fill="31849B" w:themeFill="accent5" w:themeFillShade="BF"/>
          </w:tcPr>
          <w:p w:rsidR="00785369" w:rsidRPr="00DE568A" w:rsidRDefault="00785369" w:rsidP="00785369">
            <w:pPr>
              <w:pStyle w:val="Body"/>
              <w:rPr>
                <w:rFonts w:asciiTheme="minorHAnsi" w:hAnsiTheme="minorHAnsi"/>
                <w:b/>
                <w:sz w:val="22"/>
                <w:szCs w:val="22"/>
              </w:rPr>
            </w:pPr>
            <w:r w:rsidRPr="00DE568A">
              <w:rPr>
                <w:rFonts w:asciiTheme="minorHAnsi" w:hAnsiTheme="minorHAnsi"/>
                <w:b/>
                <w:sz w:val="22"/>
                <w:szCs w:val="22"/>
              </w:rPr>
              <w:t>Broad Outcome</w:t>
            </w:r>
          </w:p>
        </w:tc>
        <w:tc>
          <w:tcPr>
            <w:tcW w:w="3218" w:type="dxa"/>
            <w:shd w:val="clear" w:color="auto" w:fill="31849B" w:themeFill="accent5" w:themeFillShade="BF"/>
          </w:tcPr>
          <w:p w:rsidR="00785369" w:rsidRPr="00DE568A" w:rsidRDefault="00785369" w:rsidP="00785369">
            <w:pPr>
              <w:pStyle w:val="Body"/>
              <w:rPr>
                <w:rFonts w:asciiTheme="minorHAnsi" w:hAnsiTheme="minorHAnsi"/>
                <w:b/>
                <w:sz w:val="22"/>
                <w:szCs w:val="22"/>
              </w:rPr>
            </w:pPr>
            <w:r w:rsidRPr="00DE568A">
              <w:rPr>
                <w:rFonts w:asciiTheme="minorHAnsi" w:hAnsiTheme="minorHAnsi"/>
                <w:b/>
                <w:sz w:val="22"/>
                <w:szCs w:val="22"/>
              </w:rPr>
              <w:t xml:space="preserve">Key Performance Indicator </w:t>
            </w:r>
          </w:p>
        </w:tc>
        <w:tc>
          <w:tcPr>
            <w:tcW w:w="3969" w:type="dxa"/>
            <w:shd w:val="clear" w:color="auto" w:fill="31849B" w:themeFill="accent5" w:themeFillShade="BF"/>
          </w:tcPr>
          <w:p w:rsidR="00785369" w:rsidRPr="00DE568A" w:rsidRDefault="00785369" w:rsidP="00785369">
            <w:pPr>
              <w:pStyle w:val="Body"/>
              <w:rPr>
                <w:rFonts w:asciiTheme="minorHAnsi" w:hAnsiTheme="minorHAnsi"/>
                <w:b/>
                <w:sz w:val="22"/>
                <w:szCs w:val="22"/>
              </w:rPr>
            </w:pPr>
            <w:r w:rsidRPr="00DE568A">
              <w:rPr>
                <w:rFonts w:asciiTheme="minorHAnsi" w:hAnsiTheme="minorHAnsi"/>
                <w:b/>
                <w:sz w:val="22"/>
                <w:szCs w:val="22"/>
              </w:rPr>
              <w:t xml:space="preserve">Melbourne Strategic Assessment Data contribution </w:t>
            </w:r>
          </w:p>
        </w:tc>
        <w:tc>
          <w:tcPr>
            <w:tcW w:w="1134" w:type="dxa"/>
            <w:shd w:val="clear" w:color="auto" w:fill="31849B" w:themeFill="accent5" w:themeFillShade="BF"/>
          </w:tcPr>
          <w:p w:rsidR="00785369" w:rsidRPr="00DE568A" w:rsidRDefault="00785369" w:rsidP="00785369">
            <w:pPr>
              <w:pStyle w:val="Body"/>
              <w:rPr>
                <w:rFonts w:asciiTheme="minorHAnsi" w:hAnsiTheme="minorHAnsi"/>
                <w:b/>
                <w:sz w:val="22"/>
                <w:szCs w:val="22"/>
              </w:rPr>
            </w:pPr>
            <w:r w:rsidRPr="00DE568A">
              <w:rPr>
                <w:rFonts w:asciiTheme="minorHAnsi" w:hAnsiTheme="minorHAnsi"/>
                <w:b/>
                <w:sz w:val="22"/>
                <w:szCs w:val="22"/>
              </w:rPr>
              <w:t>Reporting</w:t>
            </w:r>
          </w:p>
        </w:tc>
        <w:tc>
          <w:tcPr>
            <w:tcW w:w="1843" w:type="dxa"/>
            <w:shd w:val="clear" w:color="auto" w:fill="31849B" w:themeFill="accent5" w:themeFillShade="BF"/>
          </w:tcPr>
          <w:p w:rsidR="00785369" w:rsidRPr="00DE568A" w:rsidRDefault="00785369" w:rsidP="00785369">
            <w:pPr>
              <w:pStyle w:val="Body"/>
              <w:rPr>
                <w:rFonts w:asciiTheme="minorHAnsi" w:hAnsiTheme="minorHAnsi"/>
                <w:b/>
                <w:sz w:val="22"/>
                <w:szCs w:val="22"/>
              </w:rPr>
            </w:pPr>
          </w:p>
        </w:tc>
        <w:tc>
          <w:tcPr>
            <w:tcW w:w="2443" w:type="dxa"/>
            <w:shd w:val="clear" w:color="auto" w:fill="31849B" w:themeFill="accent5" w:themeFillShade="BF"/>
          </w:tcPr>
          <w:p w:rsidR="00785369" w:rsidRPr="00DE568A" w:rsidRDefault="00785369" w:rsidP="00785369">
            <w:pPr>
              <w:pStyle w:val="Body"/>
              <w:rPr>
                <w:rFonts w:asciiTheme="minorHAnsi" w:hAnsiTheme="minorHAnsi"/>
                <w:b/>
                <w:sz w:val="22"/>
                <w:szCs w:val="22"/>
              </w:rPr>
            </w:pPr>
          </w:p>
        </w:tc>
      </w:tr>
      <w:tr w:rsidR="00785369" w:rsidRPr="00DE568A" w:rsidTr="002227A3">
        <w:trPr>
          <w:trHeight w:val="578"/>
        </w:trPr>
        <w:tc>
          <w:tcPr>
            <w:tcW w:w="2135" w:type="dxa"/>
            <w:shd w:val="clear" w:color="auto" w:fill="auto"/>
            <w:vAlign w:val="center"/>
          </w:tcPr>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t>Ecologically sustainable development through the conservation and ecologically sustainable use of natural resources</w:t>
            </w:r>
          </w:p>
        </w:tc>
        <w:tc>
          <w:tcPr>
            <w:tcW w:w="3218" w:type="dxa"/>
            <w:shd w:val="clear" w:color="auto" w:fill="auto"/>
            <w:vAlign w:val="center"/>
          </w:tcPr>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t>Progress against outcomes</w:t>
            </w:r>
          </w:p>
        </w:tc>
        <w:tc>
          <w:tcPr>
            <w:tcW w:w="3969" w:type="dxa"/>
            <w:shd w:val="clear" w:color="auto" w:fill="auto"/>
            <w:vAlign w:val="center"/>
          </w:tcPr>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t>Output progress report and five yearly outcome reports</w:t>
            </w:r>
          </w:p>
        </w:tc>
        <w:tc>
          <w:tcPr>
            <w:tcW w:w="5420" w:type="dxa"/>
            <w:gridSpan w:val="3"/>
            <w:shd w:val="clear" w:color="auto" w:fill="auto"/>
            <w:vAlign w:val="center"/>
          </w:tcPr>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t>Nation-wide reporting undertaken by Department of Environment</w:t>
            </w:r>
          </w:p>
        </w:tc>
      </w:tr>
      <w:tr w:rsidR="00785369" w:rsidRPr="00DE568A" w:rsidTr="002227A3">
        <w:trPr>
          <w:trHeight w:val="578"/>
        </w:trPr>
        <w:tc>
          <w:tcPr>
            <w:tcW w:w="2135" w:type="dxa"/>
            <w:shd w:val="clear" w:color="auto" w:fill="auto"/>
            <w:vAlign w:val="center"/>
          </w:tcPr>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t>Our natural assets are protected and there is better planning of our water, energy and waste management systems to create a sustainable city</w:t>
            </w:r>
          </w:p>
        </w:tc>
        <w:tc>
          <w:tcPr>
            <w:tcW w:w="3218" w:type="dxa"/>
            <w:shd w:val="clear" w:color="auto" w:fill="auto"/>
            <w:vAlign w:val="center"/>
          </w:tcPr>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t>Progress against outputs and outcomes</w:t>
            </w:r>
          </w:p>
        </w:tc>
        <w:tc>
          <w:tcPr>
            <w:tcW w:w="3969" w:type="dxa"/>
            <w:shd w:val="clear" w:color="auto" w:fill="auto"/>
            <w:vAlign w:val="center"/>
          </w:tcPr>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t>Output process report and five yearly outcome reports</w:t>
            </w:r>
          </w:p>
        </w:tc>
        <w:tc>
          <w:tcPr>
            <w:tcW w:w="5420" w:type="dxa"/>
            <w:gridSpan w:val="3"/>
            <w:shd w:val="clear" w:color="auto" w:fill="auto"/>
            <w:vAlign w:val="center"/>
          </w:tcPr>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t>Melbourne Reporting undertaken by Metropolitan Planning Authority</w:t>
            </w:r>
          </w:p>
        </w:tc>
      </w:tr>
      <w:tr w:rsidR="00785369" w:rsidRPr="00DE568A" w:rsidTr="002227A3">
        <w:trPr>
          <w:trHeight w:val="578"/>
        </w:trPr>
        <w:tc>
          <w:tcPr>
            <w:tcW w:w="2135" w:type="dxa"/>
            <w:shd w:val="clear" w:color="auto" w:fill="auto"/>
            <w:vAlign w:val="center"/>
          </w:tcPr>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t>Conservation measures achieve appropriate mitigation of impacts on biodiversity</w:t>
            </w:r>
          </w:p>
        </w:tc>
        <w:tc>
          <w:tcPr>
            <w:tcW w:w="3218" w:type="dxa"/>
            <w:shd w:val="clear" w:color="auto" w:fill="auto"/>
            <w:vAlign w:val="center"/>
          </w:tcPr>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t>Progress against outputs and outcomes</w:t>
            </w:r>
          </w:p>
        </w:tc>
        <w:tc>
          <w:tcPr>
            <w:tcW w:w="3969" w:type="dxa"/>
            <w:shd w:val="clear" w:color="auto" w:fill="auto"/>
            <w:vAlign w:val="center"/>
          </w:tcPr>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t>Output progress report and five yearly outcome reports</w:t>
            </w:r>
          </w:p>
        </w:tc>
        <w:tc>
          <w:tcPr>
            <w:tcW w:w="5420" w:type="dxa"/>
            <w:gridSpan w:val="3"/>
            <w:shd w:val="clear" w:color="auto" w:fill="auto"/>
            <w:vAlign w:val="center"/>
          </w:tcPr>
          <w:p w:rsidR="00785369" w:rsidRPr="00DE568A" w:rsidRDefault="00785369" w:rsidP="00785369">
            <w:pPr>
              <w:pStyle w:val="Body"/>
              <w:rPr>
                <w:rFonts w:asciiTheme="minorHAnsi" w:hAnsiTheme="minorHAnsi"/>
                <w:sz w:val="20"/>
                <w:szCs w:val="20"/>
              </w:rPr>
            </w:pPr>
            <w:r w:rsidRPr="00DE568A">
              <w:rPr>
                <w:rFonts w:asciiTheme="minorHAnsi" w:hAnsiTheme="minorHAnsi"/>
                <w:sz w:val="20"/>
                <w:szCs w:val="20"/>
              </w:rPr>
              <w:t xml:space="preserve">State-wide reporting undertaken by </w:t>
            </w:r>
            <w:r w:rsidR="00E90B34">
              <w:rPr>
                <w:rFonts w:asciiTheme="minorHAnsi" w:hAnsiTheme="minorHAnsi"/>
                <w:sz w:val="20"/>
                <w:szCs w:val="20"/>
              </w:rPr>
              <w:t>Department of Environment, Land, Water and Planning</w:t>
            </w:r>
          </w:p>
        </w:tc>
      </w:tr>
    </w:tbl>
    <w:p w:rsidR="00785369" w:rsidRPr="00E245F5" w:rsidRDefault="00785369" w:rsidP="00785369">
      <w:pPr>
        <w:rPr>
          <w:rFonts w:cs="Calibri"/>
          <w:b/>
        </w:rPr>
      </w:pPr>
    </w:p>
    <w:p w:rsidR="00785369" w:rsidRDefault="00785369" w:rsidP="00785369">
      <w:pPr>
        <w:pStyle w:val="HA"/>
        <w:sectPr w:rsidR="00785369" w:rsidSect="00785369">
          <w:pgSz w:w="16840" w:h="11907" w:orient="landscape" w:code="9"/>
          <w:pgMar w:top="1134" w:right="1134" w:bottom="1134" w:left="1134" w:header="709" w:footer="567" w:gutter="0"/>
          <w:cols w:space="708"/>
          <w:formProt w:val="0"/>
          <w:titlePg/>
          <w:docGrid w:linePitch="360"/>
        </w:sectPr>
      </w:pPr>
    </w:p>
    <w:p w:rsidR="006C2C00" w:rsidRDefault="006C2C00" w:rsidP="003917F9"/>
    <w:p w:rsidR="006C2C00" w:rsidRDefault="006C2C00" w:rsidP="003917F9"/>
    <w:p w:rsidR="006C2C00" w:rsidRDefault="006C2C00" w:rsidP="003917F9">
      <w:pPr>
        <w:sectPr w:rsidR="006C2C00" w:rsidSect="003917F9">
          <w:headerReference w:type="first" r:id="rId23"/>
          <w:footerReference w:type="first" r:id="rId24"/>
          <w:pgSz w:w="11907" w:h="16840" w:code="9"/>
          <w:pgMar w:top="1134" w:right="1134" w:bottom="1134" w:left="1134" w:header="709" w:footer="567" w:gutter="0"/>
          <w:pgNumType w:start="1"/>
          <w:cols w:space="708"/>
          <w:formProt w:val="0"/>
          <w:titlePg/>
          <w:docGrid w:linePitch="360"/>
        </w:sectPr>
      </w:pPr>
    </w:p>
    <w:p w:rsidR="009F61FE" w:rsidRDefault="009F61FE" w:rsidP="003917F9"/>
    <w:sectPr w:rsidR="009F61FE" w:rsidSect="006C2C00">
      <w:type w:val="continuous"/>
      <w:pgSz w:w="11907" w:h="16840" w:code="9"/>
      <w:pgMar w:top="1134" w:right="1134" w:bottom="1134" w:left="1134" w:header="709" w:footer="567" w:gutter="0"/>
      <w:pgNumType w:start="1"/>
      <w:cols w:space="708"/>
      <w:formProt w:val="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E0E02" w:rsidRDefault="00AE0E02">
      <w:r>
        <w:separator/>
      </w:r>
    </w:p>
  </w:endnote>
  <w:endnote w:type="continuationSeparator" w:id="0">
    <w:p w:rsidR="00AE0E02" w:rsidRDefault="00AE0E0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E0E02" w:rsidRDefault="00AE0E02" w:rsidP="00207A7C">
    <w:pPr>
      <w:pStyle w:val="Footer"/>
    </w:pPr>
    <w:r>
      <w:rPr>
        <w:noProof/>
        <w:lang w:eastAsia="en-AU"/>
      </w:rPr>
      <w:drawing>
        <wp:anchor distT="0" distB="0" distL="114300" distR="114300" simplePos="0" relativeHeight="251659264" behindDoc="0" locked="0" layoutInCell="1" allowOverlap="1" wp14:anchorId="6C3778CC" wp14:editId="27220F0A">
          <wp:simplePos x="0" y="0"/>
          <wp:positionH relativeFrom="column">
            <wp:posOffset>4755515</wp:posOffset>
          </wp:positionH>
          <wp:positionV relativeFrom="paragraph">
            <wp:posOffset>-7620</wp:posOffset>
          </wp:positionV>
          <wp:extent cx="1706880" cy="381000"/>
          <wp:effectExtent l="0" t="0" r="7620" b="0"/>
          <wp:wrapNone/>
          <wp:docPr id="20" name="Picture 20" descr="(DELWP) Insignia PMS541 Right Alig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ELWP) Insignia PMS541 Right Align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06880" cy="381000"/>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E0E02" w:rsidRDefault="00AE0E02" w:rsidP="00274E8B">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AE0E02" w:rsidRDefault="00AE0E02" w:rsidP="00607A4C">
    <w:pPr>
      <w:pStyle w:val="Footer"/>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E0E02" w:rsidRDefault="00AE0E02" w:rsidP="00341520">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E0E02" w:rsidRPr="00371E21" w:rsidRDefault="00AE0E02" w:rsidP="00785369">
    <w:pPr>
      <w:pStyle w:val="zFooter"/>
      <w:rPr>
        <w:rStyle w:val="zRptPgNum"/>
      </w:rPr>
    </w:pPr>
    <w:r>
      <w:rPr>
        <w:rStyle w:val="zRptPgNum"/>
        <w:b/>
      </w:rPr>
      <w:t xml:space="preserve">Monitoring and Reporting Framework </w:t>
    </w:r>
    <w:r>
      <w:rPr>
        <w:rStyle w:val="zRptPgNum"/>
      </w:rPr>
      <w:t>Melbourne Strategic Assessment</w:t>
    </w:r>
  </w:p>
  <w:p w:rsidR="00AE0E02" w:rsidRPr="003F347D" w:rsidRDefault="00AE0E02" w:rsidP="00DE01BF">
    <w:pPr>
      <w:pStyle w:val="zFooter"/>
    </w:pPr>
    <w:r w:rsidRPr="003F347D">
      <w:rPr>
        <w:rStyle w:val="zRptPgNum"/>
      </w:rPr>
      <w:fldChar w:fldCharType="begin"/>
    </w:r>
    <w:r w:rsidRPr="003F347D">
      <w:rPr>
        <w:rStyle w:val="zRptPgNum"/>
      </w:rPr>
      <w:instrText xml:space="preserve"> PAGE   \* MERGEFORMAT </w:instrText>
    </w:r>
    <w:r w:rsidRPr="003F347D">
      <w:rPr>
        <w:rStyle w:val="zRptPgNum"/>
      </w:rPr>
      <w:fldChar w:fldCharType="separate"/>
    </w:r>
    <w:r w:rsidR="0023797A">
      <w:rPr>
        <w:rStyle w:val="zRptPgNum"/>
        <w:noProof/>
      </w:rPr>
      <w:t>3</w:t>
    </w:r>
    <w:r w:rsidRPr="003F347D">
      <w:rPr>
        <w:rStyle w:val="zRptPgNum"/>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E0E02" w:rsidRPr="00371E21" w:rsidRDefault="00AE0E02" w:rsidP="00785369">
    <w:pPr>
      <w:pStyle w:val="zFooter"/>
      <w:rPr>
        <w:rStyle w:val="zRptPgNum"/>
      </w:rPr>
    </w:pPr>
    <w:r>
      <w:rPr>
        <w:rStyle w:val="zRptPgNum"/>
        <w:b/>
      </w:rPr>
      <w:t xml:space="preserve">Monitoring and Reporting Framework </w:t>
    </w:r>
    <w:r>
      <w:rPr>
        <w:rStyle w:val="zRptPgNum"/>
      </w:rPr>
      <w:t>Melbourne Strategic Assessment</w:t>
    </w:r>
  </w:p>
  <w:p w:rsidR="00AE0E02" w:rsidRPr="003F347D" w:rsidRDefault="00AE0E02" w:rsidP="00DE01BF">
    <w:pPr>
      <w:pStyle w:val="zFooter"/>
    </w:pPr>
    <w:r w:rsidRPr="003F347D">
      <w:rPr>
        <w:rStyle w:val="zRptPgNum"/>
      </w:rPr>
      <w:fldChar w:fldCharType="begin"/>
    </w:r>
    <w:r w:rsidRPr="003F347D">
      <w:rPr>
        <w:rStyle w:val="zRptPgNum"/>
      </w:rPr>
      <w:instrText xml:space="preserve"> PAGE   \* MERGEFORMAT </w:instrText>
    </w:r>
    <w:r w:rsidRPr="003F347D">
      <w:rPr>
        <w:rStyle w:val="zRptPgNum"/>
      </w:rPr>
      <w:fldChar w:fldCharType="separate"/>
    </w:r>
    <w:r w:rsidR="0023797A">
      <w:rPr>
        <w:rStyle w:val="zRptPgNum"/>
        <w:noProof/>
      </w:rPr>
      <w:t>2</w:t>
    </w:r>
    <w:r w:rsidRPr="003F347D">
      <w:rPr>
        <w:rStyle w:val="zRptPgNum"/>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E0E02" w:rsidRPr="009F61FE" w:rsidRDefault="00AE0E02" w:rsidP="009F61FE">
    <w:pPr>
      <w:pStyle w:val="Footer"/>
      <w:rPr>
        <w:rStyle w:val="zRptPgNum"/>
        <w:color w:val="auto"/>
      </w:rPr>
    </w:pPr>
    <w:r>
      <w:rPr>
        <w:noProof/>
        <w:lang w:eastAsia="en-AU"/>
      </w:rPr>
      <mc:AlternateContent>
        <mc:Choice Requires="wps">
          <w:drawing>
            <wp:anchor distT="0" distB="0" distL="114300" distR="114300" simplePos="0" relativeHeight="251658240" behindDoc="0" locked="0" layoutInCell="1" allowOverlap="1" wp14:anchorId="6CA590FF" wp14:editId="26B8730F">
              <wp:simplePos x="0" y="0"/>
              <wp:positionH relativeFrom="column">
                <wp:posOffset>368935</wp:posOffset>
              </wp:positionH>
              <wp:positionV relativeFrom="paragraph">
                <wp:posOffset>-2204720</wp:posOffset>
              </wp:positionV>
              <wp:extent cx="2966720" cy="1473200"/>
              <wp:effectExtent l="0" t="0" r="0" b="0"/>
              <wp:wrapNone/>
              <wp:docPr id="1"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66720" cy="1473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E0E02" w:rsidRDefault="00AE0E02">
                          <w:pPr>
                            <w:rPr>
                              <w:rFonts w:ascii="Arial" w:hAnsi="Arial" w:cs="Arial"/>
                              <w:color w:val="FFFFFF"/>
                            </w:rPr>
                          </w:pPr>
                        </w:p>
                        <w:p w:rsidR="00AE0E02" w:rsidRDefault="00AE0E02">
                          <w:pPr>
                            <w:rPr>
                              <w:rFonts w:ascii="Arial" w:hAnsi="Arial" w:cs="Arial"/>
                              <w:color w:val="FFFFFF"/>
                            </w:rPr>
                          </w:pPr>
                        </w:p>
                        <w:p w:rsidR="00AE0E02" w:rsidRDefault="00AE0E02">
                          <w:pPr>
                            <w:rPr>
                              <w:rFonts w:ascii="Arial" w:hAnsi="Arial" w:cs="Arial"/>
                              <w:color w:val="FFFFFF"/>
                            </w:rPr>
                          </w:pPr>
                        </w:p>
                        <w:p w:rsidR="00AE0E02" w:rsidRDefault="00AE0E02">
                          <w:pPr>
                            <w:rPr>
                              <w:rFonts w:ascii="Arial" w:hAnsi="Arial" w:cs="Arial"/>
                              <w:color w:val="FFFFFF"/>
                            </w:rPr>
                          </w:pPr>
                        </w:p>
                        <w:p w:rsidR="00AE0E02" w:rsidRDefault="00AE0E02">
                          <w:pPr>
                            <w:rPr>
                              <w:rFonts w:ascii="Arial" w:hAnsi="Arial" w:cs="Arial"/>
                              <w:color w:val="FFFFFF"/>
                            </w:rPr>
                          </w:pPr>
                        </w:p>
                        <w:p w:rsidR="00AE0E02" w:rsidRPr="0090189E" w:rsidRDefault="00AE0E02">
                          <w:pPr>
                            <w:rPr>
                              <w:rFonts w:asciiTheme="minorHAnsi" w:hAnsiTheme="minorHAnsi" w:cstheme="minorHAnsi"/>
                              <w:color w:val="FFFFFF"/>
                              <w:sz w:val="40"/>
                              <w:szCs w:val="40"/>
                            </w:rPr>
                          </w:pPr>
                          <w:r w:rsidRPr="0090189E">
                            <w:rPr>
                              <w:rFonts w:asciiTheme="minorHAnsi" w:hAnsiTheme="minorHAnsi" w:cstheme="minorHAnsi"/>
                              <w:color w:val="FFFFFF"/>
                              <w:sz w:val="40"/>
                              <w:szCs w:val="40"/>
                            </w:rPr>
                            <w:t>www.delwp.vic.gov.au</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8" o:spid="_x0000_s1027" type="#_x0000_t202" style="position:absolute;margin-left:29.05pt;margin-top:-173.6pt;width:233.6pt;height:116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" filled="f" stroked="f">
              <v:textbox inset=",7.2pt,,7.2pt">
                <w:txbxContent>
                  <w:p w:rsidR="00AE0E02" w:rsidRDefault="00AE0E02">
                    <w:pPr>
                      <w:rPr>
                        <w:rFonts w:ascii="Arial" w:hAnsi="Arial" w:cs="Arial"/>
                        <w:color w:val="FFFFFF"/>
                      </w:rPr>
                    </w:pPr>
                  </w:p>
                  <w:p w:rsidR="00AE0E02" w:rsidRDefault="00AE0E02">
                    <w:pPr>
                      <w:rPr>
                        <w:rFonts w:ascii="Arial" w:hAnsi="Arial" w:cs="Arial"/>
                        <w:color w:val="FFFFFF"/>
                      </w:rPr>
                    </w:pPr>
                  </w:p>
                  <w:p w:rsidR="00AE0E02" w:rsidRDefault="00AE0E02">
                    <w:pPr>
                      <w:rPr>
                        <w:rFonts w:ascii="Arial" w:hAnsi="Arial" w:cs="Arial"/>
                        <w:color w:val="FFFFFF"/>
                      </w:rPr>
                    </w:pPr>
                  </w:p>
                  <w:p w:rsidR="00AE0E02" w:rsidRDefault="00AE0E02">
                    <w:pPr>
                      <w:rPr>
                        <w:rFonts w:ascii="Arial" w:hAnsi="Arial" w:cs="Arial"/>
                        <w:color w:val="FFFFFF"/>
                      </w:rPr>
                    </w:pPr>
                  </w:p>
                  <w:p w:rsidR="00AE0E02" w:rsidRDefault="00AE0E02">
                    <w:pPr>
                      <w:rPr>
                        <w:rFonts w:ascii="Arial" w:hAnsi="Arial" w:cs="Arial"/>
                        <w:color w:val="FFFFFF"/>
                      </w:rPr>
                    </w:pPr>
                  </w:p>
                  <w:p w:rsidR="00AE0E02" w:rsidRPr="0090189E" w:rsidRDefault="00AE0E02">
                    <w:pPr>
                      <w:rPr>
                        <w:rFonts w:asciiTheme="minorHAnsi" w:hAnsiTheme="minorHAnsi" w:cstheme="minorHAnsi"/>
                        <w:color w:val="FFFFFF"/>
                        <w:sz w:val="40"/>
                        <w:szCs w:val="40"/>
                      </w:rPr>
                    </w:pPr>
                    <w:r w:rsidRPr="0090189E">
                      <w:rPr>
                        <w:rFonts w:asciiTheme="minorHAnsi" w:hAnsiTheme="minorHAnsi" w:cstheme="minorHAnsi"/>
                        <w:color w:val="FFFFFF"/>
                        <w:sz w:val="40"/>
                        <w:szCs w:val="40"/>
                      </w:rPr>
                      <w:t>www.delwp.vic.gov.au</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E0E02" w:rsidRPr="00D07E53" w:rsidRDefault="00AE0E02">
      <w:pPr>
        <w:rPr>
          <w:color w:val="FFFFFF"/>
        </w:rPr>
      </w:pPr>
      <w:r w:rsidRPr="00D07E53">
        <w:rPr>
          <w:color w:val="FFFFFF"/>
        </w:rPr>
        <w:separator/>
      </w:r>
    </w:p>
  </w:footnote>
  <w:footnote w:type="continuationSeparator" w:id="0">
    <w:p w:rsidR="00AE0E02" w:rsidRDefault="00AE0E0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E0E02" w:rsidRDefault="00AE0E02">
    <w:pPr>
      <w:pStyle w:val="Header"/>
    </w:pPr>
    <w:r>
      <w:rPr>
        <w:noProof/>
        <w:lang w:eastAsia="en-AU"/>
      </w:rPr>
      <w:drawing>
        <wp:anchor distT="0" distB="0" distL="114300" distR="114300" simplePos="0" relativeHeight="251657216" behindDoc="1" locked="0" layoutInCell="1" allowOverlap="1" wp14:anchorId="2140A018" wp14:editId="474A7230">
          <wp:simplePos x="0" y="0"/>
          <wp:positionH relativeFrom="column">
            <wp:posOffset>-342900</wp:posOffset>
          </wp:positionH>
          <wp:positionV relativeFrom="paragraph">
            <wp:posOffset>-111760</wp:posOffset>
          </wp:positionV>
          <wp:extent cx="6805295" cy="3149600"/>
          <wp:effectExtent l="0" t="0" r="0" b="0"/>
          <wp:wrapNone/>
          <wp:docPr id="19" name="Picture 19" descr="Untitled-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Untitled-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805295" cy="31496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E0E02" w:rsidRDefault="00AE0E02" w:rsidP="003424E6">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E0E02" w:rsidRDefault="00AE0E02" w:rsidP="009046B1">
    <w:pPr>
      <w:pStyle w:val="zHeader"/>
    </w:pPr>
    <w:r>
      <w:rPr>
        <w:noProof/>
        <w:lang w:eastAsia="en-AU"/>
      </w:rPr>
      <w:drawing>
        <wp:anchor distT="0" distB="0" distL="114300" distR="114300" simplePos="0" relativeHeight="251656192" behindDoc="1" locked="0" layoutInCell="1" allowOverlap="1" wp14:anchorId="4710D377" wp14:editId="6B8D504C">
          <wp:simplePos x="0" y="0"/>
          <wp:positionH relativeFrom="column">
            <wp:posOffset>-353060</wp:posOffset>
          </wp:positionH>
          <wp:positionV relativeFrom="paragraph">
            <wp:posOffset>-101600</wp:posOffset>
          </wp:positionV>
          <wp:extent cx="6837680" cy="9627870"/>
          <wp:effectExtent l="0" t="0" r="1270" b="0"/>
          <wp:wrapNone/>
          <wp:docPr id="21" name="Picture 21" descr="Untitled-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Untitled-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837680" cy="962787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9FB428FE"/>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EB6ADD6E"/>
    <w:lvl w:ilvl="0">
      <w:start w:val="1"/>
      <w:numFmt w:val="decimal"/>
      <w:pStyle w:val="ListNumber4"/>
      <w:lvlText w:val="%1."/>
      <w:lvlJc w:val="left"/>
      <w:pPr>
        <w:tabs>
          <w:tab w:val="num" w:pos="1209"/>
        </w:tabs>
        <w:ind w:left="1209" w:hanging="360"/>
      </w:pPr>
    </w:lvl>
  </w:abstractNum>
  <w:abstractNum w:abstractNumId="2">
    <w:nsid w:val="FFFFFF7E"/>
    <w:multiLevelType w:val="singleLevel"/>
    <w:tmpl w:val="30B4BCEA"/>
    <w:lvl w:ilvl="0">
      <w:start w:val="1"/>
      <w:numFmt w:val="decimal"/>
      <w:pStyle w:val="ListNumber3"/>
      <w:lvlText w:val="%1."/>
      <w:lvlJc w:val="left"/>
      <w:pPr>
        <w:tabs>
          <w:tab w:val="num" w:pos="926"/>
        </w:tabs>
        <w:ind w:left="926" w:hanging="360"/>
      </w:pPr>
    </w:lvl>
  </w:abstractNum>
  <w:abstractNum w:abstractNumId="3">
    <w:nsid w:val="FFFFFF7F"/>
    <w:multiLevelType w:val="singleLevel"/>
    <w:tmpl w:val="CD70D66E"/>
    <w:lvl w:ilvl="0">
      <w:start w:val="1"/>
      <w:numFmt w:val="decimal"/>
      <w:pStyle w:val="ListNumber2"/>
      <w:lvlText w:val="%1."/>
      <w:lvlJc w:val="left"/>
      <w:pPr>
        <w:tabs>
          <w:tab w:val="num" w:pos="643"/>
        </w:tabs>
        <w:ind w:left="643" w:hanging="360"/>
      </w:pPr>
    </w:lvl>
  </w:abstractNum>
  <w:abstractNum w:abstractNumId="4">
    <w:nsid w:val="FFFFFF80"/>
    <w:multiLevelType w:val="singleLevel"/>
    <w:tmpl w:val="1A30ECFE"/>
    <w:lvl w:ilvl="0">
      <w:start w:val="1"/>
      <w:numFmt w:val="bullet"/>
      <w:pStyle w:val="ListBullet5"/>
      <w:lvlText w:val=""/>
      <w:lvlJc w:val="left"/>
      <w:pPr>
        <w:tabs>
          <w:tab w:val="num" w:pos="1492"/>
        </w:tabs>
        <w:ind w:left="1492" w:hanging="360"/>
      </w:pPr>
      <w:rPr>
        <w:rFonts w:ascii="Symbol" w:hAnsi="Symbol" w:hint="default"/>
      </w:rPr>
    </w:lvl>
  </w:abstractNum>
  <w:abstractNum w:abstractNumId="5">
    <w:nsid w:val="FFFFFF81"/>
    <w:multiLevelType w:val="singleLevel"/>
    <w:tmpl w:val="20362624"/>
    <w:lvl w:ilvl="0">
      <w:start w:val="1"/>
      <w:numFmt w:val="bullet"/>
      <w:pStyle w:val="ListBullet4"/>
      <w:lvlText w:val=""/>
      <w:lvlJc w:val="left"/>
      <w:pPr>
        <w:tabs>
          <w:tab w:val="num" w:pos="1209"/>
        </w:tabs>
        <w:ind w:left="1209" w:hanging="360"/>
      </w:pPr>
      <w:rPr>
        <w:rFonts w:ascii="Symbol" w:hAnsi="Symbol" w:hint="default"/>
      </w:rPr>
    </w:lvl>
  </w:abstractNum>
  <w:abstractNum w:abstractNumId="6">
    <w:nsid w:val="FFFFFF82"/>
    <w:multiLevelType w:val="singleLevel"/>
    <w:tmpl w:val="2F8EAC82"/>
    <w:lvl w:ilvl="0">
      <w:start w:val="1"/>
      <w:numFmt w:val="bullet"/>
      <w:pStyle w:val="ListBullet3"/>
      <w:lvlText w:val=""/>
      <w:lvlJc w:val="left"/>
      <w:pPr>
        <w:tabs>
          <w:tab w:val="num" w:pos="926"/>
        </w:tabs>
        <w:ind w:left="926" w:hanging="360"/>
      </w:pPr>
      <w:rPr>
        <w:rFonts w:ascii="Symbol" w:hAnsi="Symbol" w:hint="default"/>
      </w:rPr>
    </w:lvl>
  </w:abstractNum>
  <w:abstractNum w:abstractNumId="7">
    <w:nsid w:val="FFFFFF83"/>
    <w:multiLevelType w:val="singleLevel"/>
    <w:tmpl w:val="D6700E62"/>
    <w:lvl w:ilvl="0">
      <w:start w:val="1"/>
      <w:numFmt w:val="bullet"/>
      <w:pStyle w:val="ListBullet2"/>
      <w:lvlText w:val=""/>
      <w:lvlJc w:val="left"/>
      <w:pPr>
        <w:tabs>
          <w:tab w:val="num" w:pos="643"/>
        </w:tabs>
        <w:ind w:left="643" w:hanging="360"/>
      </w:pPr>
      <w:rPr>
        <w:rFonts w:ascii="Symbol" w:hAnsi="Symbol" w:hint="default"/>
      </w:rPr>
    </w:lvl>
  </w:abstractNum>
  <w:abstractNum w:abstractNumId="8">
    <w:nsid w:val="FFFFFF88"/>
    <w:multiLevelType w:val="singleLevel"/>
    <w:tmpl w:val="8BA2316C"/>
    <w:lvl w:ilvl="0">
      <w:start w:val="1"/>
      <w:numFmt w:val="decimal"/>
      <w:pStyle w:val="ListNumber"/>
      <w:lvlText w:val="%1."/>
      <w:lvlJc w:val="left"/>
      <w:pPr>
        <w:tabs>
          <w:tab w:val="num" w:pos="360"/>
        </w:tabs>
        <w:ind w:left="360" w:hanging="360"/>
      </w:pPr>
    </w:lvl>
  </w:abstractNum>
  <w:abstractNum w:abstractNumId="9">
    <w:nsid w:val="FFFFFF89"/>
    <w:multiLevelType w:val="singleLevel"/>
    <w:tmpl w:val="A246F1C0"/>
    <w:lvl w:ilvl="0">
      <w:start w:val="1"/>
      <w:numFmt w:val="bullet"/>
      <w:pStyle w:val="ListBullet"/>
      <w:lvlText w:val=""/>
      <w:lvlJc w:val="left"/>
      <w:pPr>
        <w:tabs>
          <w:tab w:val="num" w:pos="360"/>
        </w:tabs>
        <w:ind w:left="360" w:hanging="360"/>
      </w:pPr>
      <w:rPr>
        <w:rFonts w:ascii="Symbol" w:hAnsi="Symbol" w:hint="default"/>
      </w:rPr>
    </w:lvl>
  </w:abstractNum>
  <w:abstractNum w:abstractNumId="10">
    <w:nsid w:val="01B81876"/>
    <w:multiLevelType w:val="hybridMultilevel"/>
    <w:tmpl w:val="3BD4B4A4"/>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
    <w:nsid w:val="043E687C"/>
    <w:multiLevelType w:val="hybridMultilevel"/>
    <w:tmpl w:val="F35A8474"/>
    <w:lvl w:ilvl="0" w:tplc="EC5C4A44">
      <w:start w:val="1"/>
      <w:numFmt w:val="bullet"/>
      <w:pStyle w:val="TblBllt"/>
      <w:lvlText w:val=""/>
      <w:lvlJc w:val="left"/>
      <w:pPr>
        <w:ind w:left="720" w:hanging="360"/>
      </w:pPr>
      <w:rPr>
        <w:rFonts w:ascii="Symbol" w:hAnsi="Symbol" w:hint="default"/>
        <w:color w:val="auto"/>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2">
    <w:nsid w:val="05292737"/>
    <w:multiLevelType w:val="hybridMultilevel"/>
    <w:tmpl w:val="5002E6D4"/>
    <w:lvl w:ilvl="0" w:tplc="0C090005">
      <w:start w:val="1"/>
      <w:numFmt w:val="bullet"/>
      <w:lvlText w:val=""/>
      <w:lvlJc w:val="left"/>
      <w:pPr>
        <w:ind w:left="360" w:hanging="360"/>
      </w:pPr>
      <w:rPr>
        <w:rFonts w:ascii="Wingdings" w:hAnsi="Wingdings"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3">
    <w:nsid w:val="059550C3"/>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4">
    <w:nsid w:val="081956F9"/>
    <w:multiLevelType w:val="hybridMultilevel"/>
    <w:tmpl w:val="DBB2C87A"/>
    <w:lvl w:ilvl="0" w:tplc="D11EF60A">
      <w:start w:val="1"/>
      <w:numFmt w:val="bullet"/>
      <w:pStyle w:val="Bullet"/>
      <w:lvlText w:val=""/>
      <w:lvlJc w:val="left"/>
      <w:pPr>
        <w:tabs>
          <w:tab w:val="num" w:pos="720"/>
        </w:tabs>
        <w:ind w:left="720" w:hanging="360"/>
      </w:pPr>
      <w:rPr>
        <w:rFonts w:ascii="Symbol" w:hAnsi="Symbol" w:hint="default"/>
      </w:rPr>
    </w:lvl>
    <w:lvl w:ilvl="1" w:tplc="CDBA1164">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086E07A3"/>
    <w:multiLevelType w:val="hybridMultilevel"/>
    <w:tmpl w:val="3B301208"/>
    <w:lvl w:ilvl="0" w:tplc="0C090005">
      <w:start w:val="1"/>
      <w:numFmt w:val="bullet"/>
      <w:lvlText w:val=""/>
      <w:lvlJc w:val="left"/>
      <w:pPr>
        <w:ind w:left="360" w:hanging="360"/>
      </w:pPr>
      <w:rPr>
        <w:rFonts w:ascii="Wingdings" w:hAnsi="Wingdings"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6">
    <w:nsid w:val="0DD2538B"/>
    <w:multiLevelType w:val="hybridMultilevel"/>
    <w:tmpl w:val="68E8EB30"/>
    <w:lvl w:ilvl="0" w:tplc="0C090005">
      <w:start w:val="1"/>
      <w:numFmt w:val="bullet"/>
      <w:lvlText w:val=""/>
      <w:lvlJc w:val="left"/>
      <w:pPr>
        <w:ind w:left="360" w:hanging="360"/>
      </w:pPr>
      <w:rPr>
        <w:rFonts w:ascii="Wingdings" w:hAnsi="Wingdings"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7">
    <w:nsid w:val="0F24118C"/>
    <w:multiLevelType w:val="hybridMultilevel"/>
    <w:tmpl w:val="B694038C"/>
    <w:lvl w:ilvl="0" w:tplc="0C090005">
      <w:start w:val="1"/>
      <w:numFmt w:val="bullet"/>
      <w:lvlText w:val=""/>
      <w:lvlJc w:val="left"/>
      <w:pPr>
        <w:ind w:left="360" w:hanging="360"/>
      </w:pPr>
      <w:rPr>
        <w:rFonts w:ascii="Wingdings" w:hAnsi="Wingdings"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8">
    <w:nsid w:val="0F817EB7"/>
    <w:multiLevelType w:val="multilevel"/>
    <w:tmpl w:val="04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9">
    <w:nsid w:val="19C66C4A"/>
    <w:multiLevelType w:val="hybridMultilevel"/>
    <w:tmpl w:val="483810B0"/>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0">
    <w:nsid w:val="2C183DD0"/>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1">
    <w:nsid w:val="2CCE0407"/>
    <w:multiLevelType w:val="hybridMultilevel"/>
    <w:tmpl w:val="5B6A5CEA"/>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2">
    <w:nsid w:val="2E3A291C"/>
    <w:multiLevelType w:val="hybridMultilevel"/>
    <w:tmpl w:val="8F2AC080"/>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3">
    <w:nsid w:val="355B29EA"/>
    <w:multiLevelType w:val="hybridMultilevel"/>
    <w:tmpl w:val="75500D20"/>
    <w:lvl w:ilvl="0" w:tplc="0C090005">
      <w:start w:val="1"/>
      <w:numFmt w:val="bullet"/>
      <w:lvlText w:val=""/>
      <w:lvlJc w:val="left"/>
      <w:pPr>
        <w:ind w:left="360" w:hanging="360"/>
      </w:pPr>
      <w:rPr>
        <w:rFonts w:ascii="Wingdings" w:hAnsi="Wingdings"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4">
    <w:nsid w:val="358452DD"/>
    <w:multiLevelType w:val="hybridMultilevel"/>
    <w:tmpl w:val="5366E720"/>
    <w:lvl w:ilvl="0" w:tplc="0C090005">
      <w:start w:val="1"/>
      <w:numFmt w:val="bullet"/>
      <w:lvlText w:val=""/>
      <w:lvlJc w:val="left"/>
      <w:pPr>
        <w:ind w:left="720" w:hanging="360"/>
      </w:pPr>
      <w:rPr>
        <w:rFonts w:ascii="Wingdings" w:hAnsi="Wingdings"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5">
    <w:nsid w:val="37CD70B5"/>
    <w:multiLevelType w:val="hybridMultilevel"/>
    <w:tmpl w:val="61A095BC"/>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6">
    <w:nsid w:val="39B17D06"/>
    <w:multiLevelType w:val="hybridMultilevel"/>
    <w:tmpl w:val="2388868A"/>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7">
    <w:nsid w:val="3BB25DAD"/>
    <w:multiLevelType w:val="hybridMultilevel"/>
    <w:tmpl w:val="EE40988A"/>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8">
    <w:nsid w:val="3BE17320"/>
    <w:multiLevelType w:val="hybridMultilevel"/>
    <w:tmpl w:val="A4000626"/>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9">
    <w:nsid w:val="3C0E36FB"/>
    <w:multiLevelType w:val="hybridMultilevel"/>
    <w:tmpl w:val="13E6AC94"/>
    <w:lvl w:ilvl="0" w:tplc="0C090005">
      <w:start w:val="1"/>
      <w:numFmt w:val="bullet"/>
      <w:lvlText w:val=""/>
      <w:lvlJc w:val="left"/>
      <w:pPr>
        <w:ind w:left="720" w:hanging="360"/>
      </w:pPr>
      <w:rPr>
        <w:rFonts w:ascii="Wingdings" w:hAnsi="Wingdings"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0">
    <w:nsid w:val="4501682E"/>
    <w:multiLevelType w:val="hybridMultilevel"/>
    <w:tmpl w:val="165AD8C8"/>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1">
    <w:nsid w:val="46086638"/>
    <w:multiLevelType w:val="hybridMultilevel"/>
    <w:tmpl w:val="641E3C64"/>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2">
    <w:nsid w:val="468D51A8"/>
    <w:multiLevelType w:val="hybridMultilevel"/>
    <w:tmpl w:val="BA549DE2"/>
    <w:lvl w:ilvl="0" w:tplc="0C090005">
      <w:start w:val="1"/>
      <w:numFmt w:val="bullet"/>
      <w:lvlText w:val=""/>
      <w:lvlJc w:val="left"/>
      <w:pPr>
        <w:ind w:left="360" w:hanging="360"/>
      </w:pPr>
      <w:rPr>
        <w:rFonts w:ascii="Wingdings" w:hAnsi="Wingdings"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33">
    <w:nsid w:val="482B5812"/>
    <w:multiLevelType w:val="hybridMultilevel"/>
    <w:tmpl w:val="D7BCCDA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4">
    <w:nsid w:val="49B26C46"/>
    <w:multiLevelType w:val="hybridMultilevel"/>
    <w:tmpl w:val="129A1AA4"/>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5">
    <w:nsid w:val="49D356AA"/>
    <w:multiLevelType w:val="hybridMultilevel"/>
    <w:tmpl w:val="DCE6024A"/>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6">
    <w:nsid w:val="4A5C6CBD"/>
    <w:multiLevelType w:val="hybridMultilevel"/>
    <w:tmpl w:val="D57A32D0"/>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7">
    <w:nsid w:val="55D33940"/>
    <w:multiLevelType w:val="hybridMultilevel"/>
    <w:tmpl w:val="2758D0FA"/>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8">
    <w:nsid w:val="589876F8"/>
    <w:multiLevelType w:val="hybridMultilevel"/>
    <w:tmpl w:val="BD807A6C"/>
    <w:lvl w:ilvl="0" w:tplc="0C090005">
      <w:start w:val="1"/>
      <w:numFmt w:val="bullet"/>
      <w:lvlText w:val=""/>
      <w:lvlJc w:val="left"/>
      <w:pPr>
        <w:ind w:left="720" w:hanging="360"/>
      </w:pPr>
      <w:rPr>
        <w:rFonts w:ascii="Wingdings" w:hAnsi="Wingdings"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9">
    <w:nsid w:val="59974B68"/>
    <w:multiLevelType w:val="hybridMultilevel"/>
    <w:tmpl w:val="22B61754"/>
    <w:lvl w:ilvl="0" w:tplc="0C090005">
      <w:start w:val="1"/>
      <w:numFmt w:val="bullet"/>
      <w:lvlText w:val=""/>
      <w:lvlJc w:val="left"/>
      <w:pPr>
        <w:ind w:left="360" w:hanging="360"/>
      </w:pPr>
      <w:rPr>
        <w:rFonts w:ascii="Wingdings" w:hAnsi="Wingdings"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40">
    <w:nsid w:val="5F1858FF"/>
    <w:multiLevelType w:val="hybridMultilevel"/>
    <w:tmpl w:val="D5162D06"/>
    <w:lvl w:ilvl="0" w:tplc="0C090005">
      <w:start w:val="1"/>
      <w:numFmt w:val="bullet"/>
      <w:lvlText w:val=""/>
      <w:lvlJc w:val="left"/>
      <w:pPr>
        <w:ind w:left="360" w:hanging="360"/>
      </w:pPr>
      <w:rPr>
        <w:rFonts w:ascii="Wingdings" w:hAnsi="Wingdings"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41">
    <w:nsid w:val="61CD3B61"/>
    <w:multiLevelType w:val="hybridMultilevel"/>
    <w:tmpl w:val="77D46740"/>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2">
    <w:nsid w:val="643938A8"/>
    <w:multiLevelType w:val="hybridMultilevel"/>
    <w:tmpl w:val="88103EE6"/>
    <w:lvl w:ilvl="0" w:tplc="0C090005">
      <w:start w:val="1"/>
      <w:numFmt w:val="bullet"/>
      <w:lvlText w:val=""/>
      <w:lvlJc w:val="left"/>
      <w:pPr>
        <w:ind w:left="360" w:hanging="360"/>
      </w:pPr>
      <w:rPr>
        <w:rFonts w:ascii="Wingdings" w:hAnsi="Wingdings"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43">
    <w:nsid w:val="68967EA3"/>
    <w:multiLevelType w:val="hybridMultilevel"/>
    <w:tmpl w:val="1264FC08"/>
    <w:lvl w:ilvl="0" w:tplc="0C090005">
      <w:start w:val="1"/>
      <w:numFmt w:val="bullet"/>
      <w:lvlText w:val=""/>
      <w:lvlJc w:val="left"/>
      <w:pPr>
        <w:ind w:left="360" w:hanging="360"/>
      </w:pPr>
      <w:rPr>
        <w:rFonts w:ascii="Wingdings" w:hAnsi="Wingdings"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44">
    <w:nsid w:val="6AFD2CDC"/>
    <w:multiLevelType w:val="hybridMultilevel"/>
    <w:tmpl w:val="67B0553E"/>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5">
    <w:nsid w:val="6BC7750E"/>
    <w:multiLevelType w:val="hybridMultilevel"/>
    <w:tmpl w:val="C74C5D4E"/>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6">
    <w:nsid w:val="6CBC458E"/>
    <w:multiLevelType w:val="hybridMultilevel"/>
    <w:tmpl w:val="3E6ABD06"/>
    <w:lvl w:ilvl="0" w:tplc="D11EF60A">
      <w:start w:val="1"/>
      <w:numFmt w:val="bullet"/>
      <w:lvlText w:val=""/>
      <w:lvlJc w:val="left"/>
      <w:pPr>
        <w:tabs>
          <w:tab w:val="num" w:pos="360"/>
        </w:tabs>
        <w:ind w:left="360" w:hanging="360"/>
      </w:pPr>
      <w:rPr>
        <w:rFonts w:ascii="Symbol" w:hAnsi="Symbol" w:hint="default"/>
      </w:rPr>
    </w:lvl>
    <w:lvl w:ilvl="1" w:tplc="4858CD2E">
      <w:start w:val="1"/>
      <w:numFmt w:val="bullet"/>
      <w:pStyle w:val="Bullet2"/>
      <w:lvlText w:val="–"/>
      <w:lvlJc w:val="left"/>
      <w:pPr>
        <w:tabs>
          <w:tab w:val="num" w:pos="1080"/>
        </w:tabs>
        <w:ind w:left="1080" w:hanging="360"/>
      </w:pPr>
      <w:rPr>
        <w:rFonts w:ascii="Courier New" w:hAnsi="Courier New" w:hint="default"/>
      </w:rPr>
    </w:lvl>
    <w:lvl w:ilvl="2" w:tplc="B4B8798A">
      <w:start w:val="1"/>
      <w:numFmt w:val="decimal"/>
      <w:lvlText w:val="%3."/>
      <w:lvlJc w:val="left"/>
      <w:pPr>
        <w:tabs>
          <w:tab w:val="num" w:pos="1800"/>
        </w:tabs>
        <w:ind w:left="1800" w:hanging="360"/>
      </w:pPr>
      <w:rPr>
        <w:rFonts w:hint="default"/>
      </w:rPr>
    </w:lvl>
    <w:lvl w:ilvl="3" w:tplc="10CA7108">
      <w:start w:val="1"/>
      <w:numFmt w:val="lowerLetter"/>
      <w:lvlText w:val="%4."/>
      <w:lvlJc w:val="left"/>
      <w:pPr>
        <w:tabs>
          <w:tab w:val="num" w:pos="2520"/>
        </w:tabs>
        <w:ind w:left="2520" w:hanging="360"/>
      </w:pPr>
      <w:rPr>
        <w:rFonts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7">
    <w:nsid w:val="76B00085"/>
    <w:multiLevelType w:val="singleLevel"/>
    <w:tmpl w:val="789C8126"/>
    <w:lvl w:ilvl="0">
      <w:start w:val="1"/>
      <w:numFmt w:val="decimal"/>
      <w:pStyle w:val="NumberedText"/>
      <w:lvlText w:val="%1."/>
      <w:lvlJc w:val="left"/>
      <w:pPr>
        <w:tabs>
          <w:tab w:val="num" w:pos="360"/>
        </w:tabs>
        <w:ind w:left="360" w:hanging="360"/>
      </w:pPr>
    </w:lvl>
  </w:abstractNum>
  <w:abstractNum w:abstractNumId="48">
    <w:nsid w:val="7E4F7F19"/>
    <w:multiLevelType w:val="hybridMultilevel"/>
    <w:tmpl w:val="4DF4F868"/>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9">
    <w:nsid w:val="7F245773"/>
    <w:multiLevelType w:val="hybridMultilevel"/>
    <w:tmpl w:val="6298B614"/>
    <w:lvl w:ilvl="0" w:tplc="0C090005">
      <w:start w:val="1"/>
      <w:numFmt w:val="bullet"/>
      <w:lvlText w:val=""/>
      <w:lvlJc w:val="left"/>
      <w:pPr>
        <w:ind w:left="360" w:hanging="360"/>
      </w:pPr>
      <w:rPr>
        <w:rFonts w:ascii="Wingdings" w:hAnsi="Wingdings"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50">
    <w:nsid w:val="7F7C097A"/>
    <w:multiLevelType w:val="hybridMultilevel"/>
    <w:tmpl w:val="856C1414"/>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1">
    <w:nsid w:val="7F801578"/>
    <w:multiLevelType w:val="hybridMultilevel"/>
    <w:tmpl w:val="BA60944E"/>
    <w:lvl w:ilvl="0" w:tplc="0C090005">
      <w:start w:val="1"/>
      <w:numFmt w:val="bullet"/>
      <w:lvlText w:val=""/>
      <w:lvlJc w:val="left"/>
      <w:pPr>
        <w:ind w:left="360" w:hanging="360"/>
      </w:pPr>
      <w:rPr>
        <w:rFonts w:ascii="Wingdings" w:hAnsi="Wingdings"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num w:numId="1">
    <w:abstractNumId w:val="20"/>
  </w:num>
  <w:num w:numId="2">
    <w:abstractNumId w:val="18"/>
  </w:num>
  <w:num w:numId="3">
    <w:abstractNumId w:val="13"/>
  </w:num>
  <w:num w:numId="4">
    <w:abstractNumId w:val="9"/>
  </w:num>
  <w:num w:numId="5">
    <w:abstractNumId w:val="7"/>
  </w:num>
  <w:num w:numId="6">
    <w:abstractNumId w:val="6"/>
  </w:num>
  <w:num w:numId="7">
    <w:abstractNumId w:val="5"/>
  </w:num>
  <w:num w:numId="8">
    <w:abstractNumId w:val="4"/>
  </w:num>
  <w:num w:numId="9">
    <w:abstractNumId w:val="8"/>
  </w:num>
  <w:num w:numId="10">
    <w:abstractNumId w:val="3"/>
  </w:num>
  <w:num w:numId="11">
    <w:abstractNumId w:val="2"/>
  </w:num>
  <w:num w:numId="12">
    <w:abstractNumId w:val="1"/>
  </w:num>
  <w:num w:numId="13">
    <w:abstractNumId w:val="0"/>
  </w:num>
  <w:num w:numId="14">
    <w:abstractNumId w:val="14"/>
  </w:num>
  <w:num w:numId="15">
    <w:abstractNumId w:val="46"/>
  </w:num>
  <w:num w:numId="16">
    <w:abstractNumId w:val="11"/>
  </w:num>
  <w:num w:numId="17">
    <w:abstractNumId w:val="12"/>
  </w:num>
  <w:num w:numId="18">
    <w:abstractNumId w:val="51"/>
  </w:num>
  <w:num w:numId="19">
    <w:abstractNumId w:val="39"/>
  </w:num>
  <w:num w:numId="20">
    <w:abstractNumId w:val="40"/>
  </w:num>
  <w:num w:numId="21">
    <w:abstractNumId w:val="16"/>
  </w:num>
  <w:num w:numId="22">
    <w:abstractNumId w:val="17"/>
  </w:num>
  <w:num w:numId="23">
    <w:abstractNumId w:val="32"/>
  </w:num>
  <w:num w:numId="24">
    <w:abstractNumId w:val="43"/>
  </w:num>
  <w:num w:numId="25">
    <w:abstractNumId w:val="49"/>
  </w:num>
  <w:num w:numId="26">
    <w:abstractNumId w:val="23"/>
  </w:num>
  <w:num w:numId="27">
    <w:abstractNumId w:val="15"/>
  </w:num>
  <w:num w:numId="28">
    <w:abstractNumId w:val="42"/>
  </w:num>
  <w:num w:numId="29">
    <w:abstractNumId w:val="47"/>
  </w:num>
  <w:num w:numId="30">
    <w:abstractNumId w:val="33"/>
  </w:num>
  <w:num w:numId="31">
    <w:abstractNumId w:val="27"/>
  </w:num>
  <w:num w:numId="32">
    <w:abstractNumId w:val="35"/>
  </w:num>
  <w:num w:numId="33">
    <w:abstractNumId w:val="22"/>
  </w:num>
  <w:num w:numId="34">
    <w:abstractNumId w:val="30"/>
  </w:num>
  <w:num w:numId="35">
    <w:abstractNumId w:val="29"/>
  </w:num>
  <w:num w:numId="36">
    <w:abstractNumId w:val="10"/>
  </w:num>
  <w:num w:numId="37">
    <w:abstractNumId w:val="31"/>
  </w:num>
  <w:num w:numId="38">
    <w:abstractNumId w:val="48"/>
  </w:num>
  <w:num w:numId="39">
    <w:abstractNumId w:val="41"/>
  </w:num>
  <w:num w:numId="40">
    <w:abstractNumId w:val="44"/>
  </w:num>
  <w:num w:numId="41">
    <w:abstractNumId w:val="38"/>
  </w:num>
  <w:num w:numId="42">
    <w:abstractNumId w:val="34"/>
  </w:num>
  <w:num w:numId="43">
    <w:abstractNumId w:val="19"/>
  </w:num>
  <w:num w:numId="44">
    <w:abstractNumId w:val="37"/>
  </w:num>
  <w:num w:numId="45">
    <w:abstractNumId w:val="25"/>
  </w:num>
  <w:num w:numId="46">
    <w:abstractNumId w:val="50"/>
  </w:num>
  <w:num w:numId="47">
    <w:abstractNumId w:val="21"/>
  </w:num>
  <w:num w:numId="48">
    <w:abstractNumId w:val="36"/>
  </w:num>
  <w:num w:numId="49">
    <w:abstractNumId w:val="28"/>
  </w:num>
  <w:num w:numId="50">
    <w:abstractNumId w:val="45"/>
  </w:num>
  <w:num w:numId="51">
    <w:abstractNumId w:val="26"/>
  </w:num>
  <w:num w:numId="52">
    <w:abstractNumId w:val="24"/>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removePersonalInformation/>
  <w:removeDateAndTime/>
  <w:hideSpellingErrors/>
  <w:activeWritingStyle w:appName="MSWord" w:lang="en-US" w:vendorID="64" w:dllVersion="131078" w:nlCheck="1" w:checkStyle="1"/>
  <w:activeWritingStyle w:appName="MSWord" w:lang="en-AU" w:vendorID="64" w:dllVersion="131078" w:nlCheck="1" w:checkStyle="1"/>
  <w:proofState w:spelling="clean" w:grammar="clean"/>
  <w:attachedTemplate r:id="rId1"/>
  <w:documentProtection w:edit="forms" w:enforcement="0"/>
  <w:defaultTabStop w:val="720"/>
  <w:defaultTableStyle w:val="DELWPTable"/>
  <w:drawingGridHorizontalSpacing w:val="1134"/>
  <w:drawingGridVerticalSpacing w:val="1134"/>
  <w:displayHorizontalDrawingGridEvery w:val="2"/>
  <w:displayVerticalDrawingGridEvery w:val="2"/>
  <w:doNotUseMarginsForDrawingGridOrigin/>
  <w:drawingGridHorizontalOrigin w:val="0"/>
  <w:drawingGridVerticalOrigin w:val="0"/>
  <w:characterSpacingControl w:val="doNotCompress"/>
  <w:hdrShapeDefaults>
    <o:shapedefaults v:ext="edit" spidmax="3174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95C7C"/>
    <w:rsid w:val="00003CB6"/>
    <w:rsid w:val="00012793"/>
    <w:rsid w:val="00014002"/>
    <w:rsid w:val="00033DF0"/>
    <w:rsid w:val="00040071"/>
    <w:rsid w:val="00041156"/>
    <w:rsid w:val="000467C7"/>
    <w:rsid w:val="00055FB4"/>
    <w:rsid w:val="00060A68"/>
    <w:rsid w:val="00073528"/>
    <w:rsid w:val="00076886"/>
    <w:rsid w:val="0008754B"/>
    <w:rsid w:val="0009699E"/>
    <w:rsid w:val="000A5E54"/>
    <w:rsid w:val="000C3259"/>
    <w:rsid w:val="000D009F"/>
    <w:rsid w:val="000E02A3"/>
    <w:rsid w:val="000E0643"/>
    <w:rsid w:val="000E3720"/>
    <w:rsid w:val="000E6BF2"/>
    <w:rsid w:val="000F64DD"/>
    <w:rsid w:val="00100BAC"/>
    <w:rsid w:val="00120C40"/>
    <w:rsid w:val="00125205"/>
    <w:rsid w:val="0016331C"/>
    <w:rsid w:val="00177115"/>
    <w:rsid w:val="001914EF"/>
    <w:rsid w:val="001A243B"/>
    <w:rsid w:val="001A7189"/>
    <w:rsid w:val="001B2EC4"/>
    <w:rsid w:val="001C459C"/>
    <w:rsid w:val="001E2024"/>
    <w:rsid w:val="001E5CCD"/>
    <w:rsid w:val="001E7978"/>
    <w:rsid w:val="001F0158"/>
    <w:rsid w:val="00207A7C"/>
    <w:rsid w:val="00212907"/>
    <w:rsid w:val="002227A3"/>
    <w:rsid w:val="00235C7F"/>
    <w:rsid w:val="00236B80"/>
    <w:rsid w:val="0023797A"/>
    <w:rsid w:val="00241077"/>
    <w:rsid w:val="0025127D"/>
    <w:rsid w:val="002526EA"/>
    <w:rsid w:val="00257BF1"/>
    <w:rsid w:val="0026474F"/>
    <w:rsid w:val="00274E8B"/>
    <w:rsid w:val="00281AEE"/>
    <w:rsid w:val="00283141"/>
    <w:rsid w:val="00285925"/>
    <w:rsid w:val="00285FC1"/>
    <w:rsid w:val="002864DD"/>
    <w:rsid w:val="002913B7"/>
    <w:rsid w:val="002A0D3A"/>
    <w:rsid w:val="002C5BA2"/>
    <w:rsid w:val="002E0F63"/>
    <w:rsid w:val="002F042B"/>
    <w:rsid w:val="002F0BFD"/>
    <w:rsid w:val="0033002F"/>
    <w:rsid w:val="00330679"/>
    <w:rsid w:val="00341520"/>
    <w:rsid w:val="00342235"/>
    <w:rsid w:val="003424E6"/>
    <w:rsid w:val="003442F7"/>
    <w:rsid w:val="0036305A"/>
    <w:rsid w:val="00371E21"/>
    <w:rsid w:val="003760E7"/>
    <w:rsid w:val="003778E8"/>
    <w:rsid w:val="00390622"/>
    <w:rsid w:val="003917F9"/>
    <w:rsid w:val="00396A82"/>
    <w:rsid w:val="003B1144"/>
    <w:rsid w:val="003D36D3"/>
    <w:rsid w:val="003E1C93"/>
    <w:rsid w:val="003E293E"/>
    <w:rsid w:val="003F347D"/>
    <w:rsid w:val="003F5344"/>
    <w:rsid w:val="003F7936"/>
    <w:rsid w:val="00402B41"/>
    <w:rsid w:val="00410A49"/>
    <w:rsid w:val="00422EA7"/>
    <w:rsid w:val="00431C87"/>
    <w:rsid w:val="00437824"/>
    <w:rsid w:val="00444D9F"/>
    <w:rsid w:val="004536DF"/>
    <w:rsid w:val="00455AC0"/>
    <w:rsid w:val="00456344"/>
    <w:rsid w:val="004578FA"/>
    <w:rsid w:val="004A1E00"/>
    <w:rsid w:val="004A79D2"/>
    <w:rsid w:val="004C2609"/>
    <w:rsid w:val="004D21CD"/>
    <w:rsid w:val="004D5834"/>
    <w:rsid w:val="004E6888"/>
    <w:rsid w:val="004F572C"/>
    <w:rsid w:val="005020AA"/>
    <w:rsid w:val="0050769F"/>
    <w:rsid w:val="00507F90"/>
    <w:rsid w:val="00513E41"/>
    <w:rsid w:val="005211F6"/>
    <w:rsid w:val="00533C54"/>
    <w:rsid w:val="005356D9"/>
    <w:rsid w:val="00540762"/>
    <w:rsid w:val="00543898"/>
    <w:rsid w:val="00543E41"/>
    <w:rsid w:val="00550F27"/>
    <w:rsid w:val="00557B67"/>
    <w:rsid w:val="00561093"/>
    <w:rsid w:val="00565163"/>
    <w:rsid w:val="00565E0D"/>
    <w:rsid w:val="00566FE3"/>
    <w:rsid w:val="00590EF3"/>
    <w:rsid w:val="00597BE4"/>
    <w:rsid w:val="005A2157"/>
    <w:rsid w:val="005C0C61"/>
    <w:rsid w:val="005E2C8F"/>
    <w:rsid w:val="005F75BD"/>
    <w:rsid w:val="00606451"/>
    <w:rsid w:val="00607A4C"/>
    <w:rsid w:val="00624EAC"/>
    <w:rsid w:val="00642596"/>
    <w:rsid w:val="0065086D"/>
    <w:rsid w:val="0067421F"/>
    <w:rsid w:val="00674FD6"/>
    <w:rsid w:val="00675636"/>
    <w:rsid w:val="00677847"/>
    <w:rsid w:val="00680549"/>
    <w:rsid w:val="00691AB5"/>
    <w:rsid w:val="006A26BE"/>
    <w:rsid w:val="006B3519"/>
    <w:rsid w:val="006C2C00"/>
    <w:rsid w:val="006C3999"/>
    <w:rsid w:val="006E1872"/>
    <w:rsid w:val="006F707D"/>
    <w:rsid w:val="00706E7C"/>
    <w:rsid w:val="00710582"/>
    <w:rsid w:val="00733C34"/>
    <w:rsid w:val="00752FC9"/>
    <w:rsid w:val="00756071"/>
    <w:rsid w:val="00767F2D"/>
    <w:rsid w:val="00785369"/>
    <w:rsid w:val="00787030"/>
    <w:rsid w:val="007A3996"/>
    <w:rsid w:val="007B4786"/>
    <w:rsid w:val="007D642E"/>
    <w:rsid w:val="007E2CC1"/>
    <w:rsid w:val="00801A56"/>
    <w:rsid w:val="00805556"/>
    <w:rsid w:val="00807E7F"/>
    <w:rsid w:val="00815DD4"/>
    <w:rsid w:val="008231E7"/>
    <w:rsid w:val="00823E6F"/>
    <w:rsid w:val="0083541B"/>
    <w:rsid w:val="00837ECD"/>
    <w:rsid w:val="00842339"/>
    <w:rsid w:val="00844C4C"/>
    <w:rsid w:val="00852A30"/>
    <w:rsid w:val="00893137"/>
    <w:rsid w:val="008A6BBA"/>
    <w:rsid w:val="008A7E20"/>
    <w:rsid w:val="008B61B5"/>
    <w:rsid w:val="008C345D"/>
    <w:rsid w:val="008D09F0"/>
    <w:rsid w:val="008D5ABD"/>
    <w:rsid w:val="008E304C"/>
    <w:rsid w:val="008F4372"/>
    <w:rsid w:val="008F4932"/>
    <w:rsid w:val="0090189E"/>
    <w:rsid w:val="009046B1"/>
    <w:rsid w:val="00926BDE"/>
    <w:rsid w:val="009354F3"/>
    <w:rsid w:val="00951623"/>
    <w:rsid w:val="009575FF"/>
    <w:rsid w:val="00962D3B"/>
    <w:rsid w:val="00963A50"/>
    <w:rsid w:val="009730D5"/>
    <w:rsid w:val="00981EA2"/>
    <w:rsid w:val="00982B80"/>
    <w:rsid w:val="00991C27"/>
    <w:rsid w:val="00992BDA"/>
    <w:rsid w:val="00995AD5"/>
    <w:rsid w:val="009C3727"/>
    <w:rsid w:val="009C4216"/>
    <w:rsid w:val="009D61CA"/>
    <w:rsid w:val="009F4E32"/>
    <w:rsid w:val="009F61FE"/>
    <w:rsid w:val="00A0021E"/>
    <w:rsid w:val="00A03F1F"/>
    <w:rsid w:val="00A04614"/>
    <w:rsid w:val="00A068E6"/>
    <w:rsid w:val="00A129E4"/>
    <w:rsid w:val="00A1529A"/>
    <w:rsid w:val="00A15796"/>
    <w:rsid w:val="00A219C6"/>
    <w:rsid w:val="00A378C9"/>
    <w:rsid w:val="00A37BFA"/>
    <w:rsid w:val="00A43966"/>
    <w:rsid w:val="00A44130"/>
    <w:rsid w:val="00A455AC"/>
    <w:rsid w:val="00A56889"/>
    <w:rsid w:val="00A60CCB"/>
    <w:rsid w:val="00A67D11"/>
    <w:rsid w:val="00A730A4"/>
    <w:rsid w:val="00A735F0"/>
    <w:rsid w:val="00A74AEE"/>
    <w:rsid w:val="00A75160"/>
    <w:rsid w:val="00A84DFA"/>
    <w:rsid w:val="00A85081"/>
    <w:rsid w:val="00A85977"/>
    <w:rsid w:val="00A94AB2"/>
    <w:rsid w:val="00A94EC1"/>
    <w:rsid w:val="00AA289E"/>
    <w:rsid w:val="00AB0BF9"/>
    <w:rsid w:val="00AB7602"/>
    <w:rsid w:val="00AE0E02"/>
    <w:rsid w:val="00AE37B5"/>
    <w:rsid w:val="00AE7B03"/>
    <w:rsid w:val="00AF4DB4"/>
    <w:rsid w:val="00AF7962"/>
    <w:rsid w:val="00B025B6"/>
    <w:rsid w:val="00B04420"/>
    <w:rsid w:val="00B06452"/>
    <w:rsid w:val="00B106DA"/>
    <w:rsid w:val="00B27FAD"/>
    <w:rsid w:val="00B3061B"/>
    <w:rsid w:val="00B32165"/>
    <w:rsid w:val="00B33849"/>
    <w:rsid w:val="00B508B8"/>
    <w:rsid w:val="00B508D5"/>
    <w:rsid w:val="00B5151F"/>
    <w:rsid w:val="00B55FDF"/>
    <w:rsid w:val="00B5600F"/>
    <w:rsid w:val="00B8124A"/>
    <w:rsid w:val="00BB3608"/>
    <w:rsid w:val="00BB37E4"/>
    <w:rsid w:val="00BB6A87"/>
    <w:rsid w:val="00BC3D21"/>
    <w:rsid w:val="00BD2D1B"/>
    <w:rsid w:val="00BD581E"/>
    <w:rsid w:val="00BD60B6"/>
    <w:rsid w:val="00C005CE"/>
    <w:rsid w:val="00C11190"/>
    <w:rsid w:val="00C1159A"/>
    <w:rsid w:val="00C16DF2"/>
    <w:rsid w:val="00C40D68"/>
    <w:rsid w:val="00C46B5E"/>
    <w:rsid w:val="00C644EC"/>
    <w:rsid w:val="00C772CA"/>
    <w:rsid w:val="00C858C0"/>
    <w:rsid w:val="00CA19B7"/>
    <w:rsid w:val="00CA5BBE"/>
    <w:rsid w:val="00CA5DE7"/>
    <w:rsid w:val="00CA77CB"/>
    <w:rsid w:val="00CB2060"/>
    <w:rsid w:val="00CB33BB"/>
    <w:rsid w:val="00CC4DEE"/>
    <w:rsid w:val="00CD3A25"/>
    <w:rsid w:val="00CD761E"/>
    <w:rsid w:val="00CE6306"/>
    <w:rsid w:val="00CF34D9"/>
    <w:rsid w:val="00CF3B6C"/>
    <w:rsid w:val="00D07E53"/>
    <w:rsid w:val="00D123B4"/>
    <w:rsid w:val="00D1327F"/>
    <w:rsid w:val="00D14A18"/>
    <w:rsid w:val="00D23D85"/>
    <w:rsid w:val="00D40856"/>
    <w:rsid w:val="00D57FF0"/>
    <w:rsid w:val="00D73482"/>
    <w:rsid w:val="00D923BD"/>
    <w:rsid w:val="00D95343"/>
    <w:rsid w:val="00D9706E"/>
    <w:rsid w:val="00DA0042"/>
    <w:rsid w:val="00DC1725"/>
    <w:rsid w:val="00DC7F99"/>
    <w:rsid w:val="00DD4D27"/>
    <w:rsid w:val="00DE01BF"/>
    <w:rsid w:val="00DE568A"/>
    <w:rsid w:val="00DF0074"/>
    <w:rsid w:val="00DF217F"/>
    <w:rsid w:val="00E3428D"/>
    <w:rsid w:val="00E44745"/>
    <w:rsid w:val="00E51072"/>
    <w:rsid w:val="00E531CC"/>
    <w:rsid w:val="00E56D27"/>
    <w:rsid w:val="00E575EF"/>
    <w:rsid w:val="00E6278D"/>
    <w:rsid w:val="00E673C4"/>
    <w:rsid w:val="00E761BA"/>
    <w:rsid w:val="00E83113"/>
    <w:rsid w:val="00E8448C"/>
    <w:rsid w:val="00E90B34"/>
    <w:rsid w:val="00EA31C2"/>
    <w:rsid w:val="00EA3DE8"/>
    <w:rsid w:val="00EA4AEF"/>
    <w:rsid w:val="00EB08D9"/>
    <w:rsid w:val="00EB75EA"/>
    <w:rsid w:val="00EC6F19"/>
    <w:rsid w:val="00EF1770"/>
    <w:rsid w:val="00EF6205"/>
    <w:rsid w:val="00F03490"/>
    <w:rsid w:val="00F101D6"/>
    <w:rsid w:val="00F17F45"/>
    <w:rsid w:val="00F21269"/>
    <w:rsid w:val="00F221DA"/>
    <w:rsid w:val="00F2623B"/>
    <w:rsid w:val="00F3080E"/>
    <w:rsid w:val="00F34CE5"/>
    <w:rsid w:val="00F44BA3"/>
    <w:rsid w:val="00F45251"/>
    <w:rsid w:val="00F46148"/>
    <w:rsid w:val="00F50943"/>
    <w:rsid w:val="00F5683B"/>
    <w:rsid w:val="00F649B6"/>
    <w:rsid w:val="00F66A2D"/>
    <w:rsid w:val="00F765D8"/>
    <w:rsid w:val="00F90092"/>
    <w:rsid w:val="00F93DA0"/>
    <w:rsid w:val="00F957B6"/>
    <w:rsid w:val="00F95C7C"/>
    <w:rsid w:val="00FB2ECD"/>
    <w:rsid w:val="00FC02F4"/>
    <w:rsid w:val="00FD1C6D"/>
    <w:rsid w:val="00FE229F"/>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174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AU" w:eastAsia="en-A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uiPriority="39"/>
    <w:lsdException w:name="toc 2" w:uiPriority="39"/>
    <w:lsdException w:name="toc 4" w:semiHidden="1"/>
    <w:lsdException w:name="toc 5" w:semiHidden="1"/>
    <w:lsdException w:name="toc 6" w:semiHidden="1"/>
    <w:lsdException w:name="toc 7" w:semiHidden="1"/>
    <w:lsdException w:name="toc 8" w:semiHidden="1"/>
    <w:lsdException w:name="toc 9" w:semiHidden="1"/>
    <w:lsdException w:name="annotation text" w:uiPriority="99"/>
    <w:lsdException w:name="index heading" w:semiHidden="1"/>
    <w:lsdException w:name="caption" w:semiHidden="1" w:unhideWhenUsed="1" w:qFormat="1"/>
    <w:lsdException w:name="table of figures" w:semiHidden="1" w:uiPriority="99"/>
    <w:lsdException w:name="annotation reference" w:uiPriority="99"/>
    <w:lsdException w:name="endnote reference" w:semiHidden="1"/>
    <w:lsdException w:name="endnote text" w:semiHidden="1"/>
    <w:lsdException w:name="table of authorities" w:semiHidden="1"/>
    <w:lsdException w:name="macro" w:semiHidden="1"/>
    <w:lsdException w:name="toa heading" w:semiHidden="1"/>
    <w:lsdException w:name="Title" w:qFormat="1"/>
    <w:lsdException w:name="Subtitle" w:qFormat="1"/>
    <w:lsdException w:name="Hyperlink" w:uiPriority="99"/>
    <w:lsdException w:name="Strong" w:qFormat="1"/>
    <w:lsdException w:name="Emphasis" w:qFormat="1"/>
    <w:lsdException w:name="annotation subject" w:uiPriority="99"/>
    <w:lsdException w:name="No List" w:uiPriority="99"/>
    <w:lsdException w:name="Balloon Tex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lsdException w:name="TOC Heading" w:semiHidden="1" w:uiPriority="39" w:unhideWhenUsed="1" w:qFormat="1"/>
  </w:latentStyles>
  <w:style w:type="paragraph" w:default="1" w:styleId="Normal">
    <w:name w:val="Normal"/>
    <w:uiPriority w:val="9"/>
    <w:qFormat/>
    <w:rsid w:val="00DC7F99"/>
    <w:rPr>
      <w:rFonts w:ascii="Calibri" w:hAnsi="Calibri"/>
      <w:sz w:val="22"/>
      <w:szCs w:val="24"/>
      <w:lang w:eastAsia="en-US"/>
    </w:rPr>
  </w:style>
  <w:style w:type="paragraph" w:styleId="Heading1">
    <w:name w:val="heading 1"/>
    <w:basedOn w:val="Normal"/>
    <w:next w:val="Normal"/>
    <w:qFormat/>
    <w:rsid w:val="004578FA"/>
    <w:pPr>
      <w:keepNext/>
      <w:spacing w:before="240" w:after="60"/>
      <w:outlineLvl w:val="0"/>
    </w:pPr>
    <w:rPr>
      <w:rFonts w:ascii="Arial" w:hAnsi="Arial" w:cs="Arial"/>
      <w:b/>
      <w:bCs/>
      <w:kern w:val="32"/>
      <w:sz w:val="32"/>
      <w:szCs w:val="32"/>
    </w:rPr>
  </w:style>
  <w:style w:type="paragraph" w:styleId="Heading2">
    <w:name w:val="heading 2"/>
    <w:basedOn w:val="Normal"/>
    <w:next w:val="Normal"/>
    <w:qFormat/>
    <w:rsid w:val="004578FA"/>
    <w:pPr>
      <w:keepNext/>
      <w:spacing w:before="240" w:after="60"/>
      <w:outlineLvl w:val="1"/>
    </w:pPr>
    <w:rPr>
      <w:rFonts w:ascii="Arial" w:hAnsi="Arial" w:cs="Arial"/>
      <w:b/>
      <w:bCs/>
      <w:i/>
      <w:iCs/>
      <w:sz w:val="28"/>
      <w:szCs w:val="28"/>
    </w:rPr>
  </w:style>
  <w:style w:type="paragraph" w:styleId="Heading3">
    <w:name w:val="heading 3"/>
    <w:basedOn w:val="Normal"/>
    <w:next w:val="Normal"/>
    <w:qFormat/>
    <w:rsid w:val="004578FA"/>
    <w:pPr>
      <w:keepNext/>
      <w:spacing w:before="240" w:after="60"/>
      <w:outlineLvl w:val="2"/>
    </w:pPr>
    <w:rPr>
      <w:rFonts w:ascii="Arial" w:hAnsi="Arial" w:cs="Arial"/>
      <w:b/>
      <w:bCs/>
      <w:sz w:val="26"/>
      <w:szCs w:val="26"/>
    </w:rPr>
  </w:style>
  <w:style w:type="paragraph" w:styleId="Heading4">
    <w:name w:val="heading 4"/>
    <w:basedOn w:val="Normal"/>
    <w:next w:val="Normal"/>
    <w:qFormat/>
    <w:rsid w:val="004578FA"/>
    <w:pPr>
      <w:keepNext/>
      <w:spacing w:before="240" w:after="60"/>
      <w:outlineLvl w:val="3"/>
    </w:pPr>
    <w:rPr>
      <w:b/>
      <w:bCs/>
      <w:sz w:val="28"/>
      <w:szCs w:val="28"/>
    </w:rPr>
  </w:style>
  <w:style w:type="paragraph" w:styleId="Heading5">
    <w:name w:val="heading 5"/>
    <w:basedOn w:val="Normal"/>
    <w:next w:val="Normal"/>
    <w:qFormat/>
    <w:rsid w:val="004578FA"/>
    <w:pPr>
      <w:spacing w:before="240" w:after="60"/>
      <w:outlineLvl w:val="4"/>
    </w:pPr>
    <w:rPr>
      <w:b/>
      <w:bCs/>
      <w:i/>
      <w:iCs/>
      <w:sz w:val="26"/>
      <w:szCs w:val="26"/>
    </w:rPr>
  </w:style>
  <w:style w:type="paragraph" w:styleId="Heading6">
    <w:name w:val="heading 6"/>
    <w:basedOn w:val="Normal"/>
    <w:next w:val="Normal"/>
    <w:qFormat/>
    <w:rsid w:val="004578FA"/>
    <w:pPr>
      <w:spacing w:before="240" w:after="60"/>
      <w:outlineLvl w:val="5"/>
    </w:pPr>
    <w:rPr>
      <w:b/>
      <w:bCs/>
      <w:szCs w:val="22"/>
    </w:rPr>
  </w:style>
  <w:style w:type="paragraph" w:styleId="Heading7">
    <w:name w:val="heading 7"/>
    <w:basedOn w:val="Normal"/>
    <w:next w:val="Normal"/>
    <w:qFormat/>
    <w:rsid w:val="004578FA"/>
    <w:pPr>
      <w:spacing w:before="240" w:after="60"/>
      <w:outlineLvl w:val="6"/>
    </w:pPr>
  </w:style>
  <w:style w:type="paragraph" w:styleId="Heading8">
    <w:name w:val="heading 8"/>
    <w:basedOn w:val="Normal"/>
    <w:next w:val="Normal"/>
    <w:qFormat/>
    <w:rsid w:val="004578FA"/>
    <w:pPr>
      <w:spacing w:before="240" w:after="60"/>
      <w:outlineLvl w:val="7"/>
    </w:pPr>
    <w:rPr>
      <w:i/>
      <w:iCs/>
    </w:rPr>
  </w:style>
  <w:style w:type="paragraph" w:styleId="Heading9">
    <w:name w:val="heading 9"/>
    <w:basedOn w:val="Normal"/>
    <w:next w:val="Normal"/>
    <w:qFormat/>
    <w:rsid w:val="004578FA"/>
    <w:pPr>
      <w:spacing w:before="240" w:after="60"/>
      <w:outlineLvl w:val="8"/>
    </w:pPr>
    <w:rPr>
      <w:rFonts w:ascii="Arial" w:hAnsi="Arial"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ertHFWhite">
    <w:name w:val="_CertHFWhite"/>
    <w:semiHidden/>
    <w:rsid w:val="005211F6"/>
    <w:pPr>
      <w:spacing w:line="400" w:lineRule="atLeast"/>
    </w:pPr>
    <w:rPr>
      <w:rFonts w:ascii="Arial" w:hAnsi="Arial" w:cs="Arial"/>
      <w:color w:val="FFFFFF"/>
      <w:sz w:val="28"/>
      <w:szCs w:val="24"/>
      <w:lang w:eastAsia="en-US"/>
    </w:rPr>
  </w:style>
  <w:style w:type="paragraph" w:customStyle="1" w:styleId="Bullet2">
    <w:name w:val="_Bullet2"/>
    <w:basedOn w:val="Bullet"/>
    <w:qFormat/>
    <w:rsid w:val="00561093"/>
    <w:pPr>
      <w:numPr>
        <w:ilvl w:val="1"/>
        <w:numId w:val="15"/>
      </w:numPr>
      <w:tabs>
        <w:tab w:val="clear" w:pos="170"/>
        <w:tab w:val="left" w:pos="340"/>
      </w:tabs>
      <w:ind w:left="340" w:hanging="170"/>
    </w:pPr>
  </w:style>
  <w:style w:type="paragraph" w:styleId="Header">
    <w:name w:val="header"/>
    <w:basedOn w:val="Normal"/>
    <w:semiHidden/>
    <w:rsid w:val="00CA77CB"/>
    <w:pPr>
      <w:tabs>
        <w:tab w:val="center" w:pos="4320"/>
        <w:tab w:val="right" w:pos="8640"/>
      </w:tabs>
    </w:pPr>
  </w:style>
  <w:style w:type="paragraph" w:styleId="Footer">
    <w:name w:val="footer"/>
    <w:basedOn w:val="Normal"/>
    <w:semiHidden/>
    <w:rsid w:val="00CA77CB"/>
    <w:pPr>
      <w:tabs>
        <w:tab w:val="center" w:pos="4320"/>
        <w:tab w:val="right" w:pos="8640"/>
      </w:tabs>
    </w:pPr>
  </w:style>
  <w:style w:type="paragraph" w:customStyle="1" w:styleId="Bullet">
    <w:name w:val="_Bullet"/>
    <w:link w:val="BulletChar"/>
    <w:qFormat/>
    <w:rsid w:val="00DC7F99"/>
    <w:pPr>
      <w:numPr>
        <w:numId w:val="14"/>
      </w:numPr>
      <w:tabs>
        <w:tab w:val="clear" w:pos="720"/>
        <w:tab w:val="left" w:pos="170"/>
      </w:tabs>
      <w:spacing w:after="113" w:line="220" w:lineRule="atLeast"/>
      <w:ind w:left="170" w:hanging="170"/>
    </w:pPr>
    <w:rPr>
      <w:rFonts w:ascii="Calibri" w:hAnsi="Calibri" w:cs="Arial"/>
      <w:sz w:val="22"/>
      <w:szCs w:val="24"/>
      <w:lang w:eastAsia="en-US"/>
    </w:rPr>
  </w:style>
  <w:style w:type="character" w:customStyle="1" w:styleId="BulletChar">
    <w:name w:val="_Bullet Char"/>
    <w:link w:val="Bullet"/>
    <w:rsid w:val="00DC7F99"/>
    <w:rPr>
      <w:rFonts w:ascii="Calibri" w:hAnsi="Calibri" w:cs="Arial"/>
      <w:sz w:val="22"/>
      <w:szCs w:val="24"/>
      <w:lang w:eastAsia="en-US"/>
    </w:rPr>
  </w:style>
  <w:style w:type="paragraph" w:customStyle="1" w:styleId="Caption">
    <w:name w:val="_Caption"/>
    <w:qFormat/>
    <w:rsid w:val="00DC7F99"/>
    <w:pPr>
      <w:spacing w:before="120" w:after="120" w:line="170" w:lineRule="atLeast"/>
    </w:pPr>
    <w:rPr>
      <w:rFonts w:ascii="Calibri" w:hAnsi="Calibri" w:cs="Arial"/>
      <w:b/>
      <w:color w:val="404040"/>
      <w:szCs w:val="14"/>
      <w:lang w:eastAsia="en-US"/>
    </w:rPr>
  </w:style>
  <w:style w:type="paragraph" w:customStyle="1" w:styleId="CertHA">
    <w:name w:val="_CertHA"/>
    <w:semiHidden/>
    <w:rsid w:val="00801A56"/>
    <w:pPr>
      <w:spacing w:line="1172" w:lineRule="atLeast"/>
    </w:pPr>
    <w:rPr>
      <w:rFonts w:ascii="Arial" w:hAnsi="Arial" w:cs="Arial"/>
      <w:color w:val="F58426"/>
      <w:sz w:val="96"/>
      <w:szCs w:val="24"/>
      <w:lang w:eastAsia="en-US"/>
    </w:rPr>
  </w:style>
  <w:style w:type="paragraph" w:customStyle="1" w:styleId="CertHAWhite">
    <w:name w:val="_CertHAWhite"/>
    <w:semiHidden/>
    <w:rsid w:val="004578FA"/>
    <w:pPr>
      <w:spacing w:line="1172" w:lineRule="exact"/>
    </w:pPr>
    <w:rPr>
      <w:rFonts w:ascii="Arial" w:hAnsi="Arial" w:cs="Arial"/>
      <w:color w:val="FFFFFF"/>
      <w:sz w:val="96"/>
      <w:szCs w:val="24"/>
      <w:lang w:eastAsia="en-US"/>
    </w:rPr>
  </w:style>
  <w:style w:type="paragraph" w:customStyle="1" w:styleId="CertHB">
    <w:name w:val="_CertHB"/>
    <w:semiHidden/>
    <w:rsid w:val="00801A56"/>
    <w:pPr>
      <w:spacing w:line="720" w:lineRule="atLeast"/>
    </w:pPr>
    <w:rPr>
      <w:rFonts w:ascii="Arial" w:hAnsi="Arial" w:cs="Arial"/>
      <w:color w:val="F58426"/>
      <w:sz w:val="72"/>
      <w:szCs w:val="24"/>
      <w:lang w:eastAsia="en-US"/>
    </w:rPr>
  </w:style>
  <w:style w:type="paragraph" w:customStyle="1" w:styleId="CertHBWhite">
    <w:name w:val="_CertHBWhite"/>
    <w:semiHidden/>
    <w:rsid w:val="00F101D6"/>
    <w:pPr>
      <w:spacing w:line="720" w:lineRule="atLeast"/>
    </w:pPr>
    <w:rPr>
      <w:rFonts w:ascii="Arial" w:hAnsi="Arial" w:cs="Arial"/>
      <w:color w:val="FFFFFF"/>
      <w:sz w:val="72"/>
      <w:szCs w:val="24"/>
      <w:lang w:eastAsia="en-US"/>
    </w:rPr>
  </w:style>
  <w:style w:type="paragraph" w:customStyle="1" w:styleId="CertHC">
    <w:name w:val="_CertHC"/>
    <w:link w:val="CertHCChar"/>
    <w:semiHidden/>
    <w:rsid w:val="00801A56"/>
    <w:pPr>
      <w:spacing w:line="600" w:lineRule="atLeast"/>
    </w:pPr>
    <w:rPr>
      <w:rFonts w:ascii="Arial" w:hAnsi="Arial" w:cs="Arial"/>
      <w:color w:val="F58426"/>
      <w:sz w:val="52"/>
      <w:szCs w:val="24"/>
      <w:lang w:eastAsia="en-US"/>
    </w:rPr>
  </w:style>
  <w:style w:type="character" w:customStyle="1" w:styleId="CertHCChar">
    <w:name w:val="_CertHC Char"/>
    <w:link w:val="CertHC"/>
    <w:semiHidden/>
    <w:rsid w:val="00801A56"/>
    <w:rPr>
      <w:rFonts w:ascii="Arial" w:hAnsi="Arial" w:cs="Arial"/>
      <w:color w:val="F58426"/>
      <w:sz w:val="52"/>
      <w:szCs w:val="24"/>
      <w:lang w:eastAsia="en-US"/>
    </w:rPr>
  </w:style>
  <w:style w:type="paragraph" w:customStyle="1" w:styleId="CertHCWhite">
    <w:name w:val="_CertHCWhite"/>
    <w:semiHidden/>
    <w:rsid w:val="004578FA"/>
    <w:pPr>
      <w:spacing w:line="600" w:lineRule="atLeast"/>
    </w:pPr>
    <w:rPr>
      <w:rFonts w:ascii="Arial" w:hAnsi="Arial" w:cs="Arial"/>
      <w:color w:val="FFFFFF"/>
      <w:sz w:val="52"/>
      <w:szCs w:val="24"/>
      <w:lang w:eastAsia="en-US"/>
    </w:rPr>
  </w:style>
  <w:style w:type="paragraph" w:customStyle="1" w:styleId="CertHD">
    <w:name w:val="_CertHD"/>
    <w:link w:val="CertHDChar"/>
    <w:semiHidden/>
    <w:rsid w:val="00801A56"/>
    <w:pPr>
      <w:spacing w:line="440" w:lineRule="atLeast"/>
    </w:pPr>
    <w:rPr>
      <w:rFonts w:ascii="Arial" w:hAnsi="Arial" w:cs="Arial"/>
      <w:color w:val="F58426"/>
      <w:sz w:val="36"/>
      <w:szCs w:val="24"/>
      <w:lang w:eastAsia="en-US"/>
    </w:rPr>
  </w:style>
  <w:style w:type="character" w:customStyle="1" w:styleId="CertHDChar">
    <w:name w:val="_CertHD Char"/>
    <w:link w:val="CertHD"/>
    <w:semiHidden/>
    <w:rsid w:val="00801A56"/>
    <w:rPr>
      <w:rFonts w:ascii="Arial" w:hAnsi="Arial" w:cs="Arial"/>
      <w:color w:val="F58426"/>
      <w:sz w:val="36"/>
      <w:szCs w:val="24"/>
      <w:lang w:eastAsia="en-US"/>
    </w:rPr>
  </w:style>
  <w:style w:type="paragraph" w:customStyle="1" w:styleId="CertHDWhite">
    <w:name w:val="_CertHDWhite"/>
    <w:semiHidden/>
    <w:rsid w:val="004578FA"/>
    <w:pPr>
      <w:spacing w:line="440" w:lineRule="atLeast"/>
    </w:pPr>
    <w:rPr>
      <w:rFonts w:ascii="Arial" w:hAnsi="Arial" w:cs="Arial"/>
      <w:color w:val="FFFFFF"/>
      <w:sz w:val="36"/>
      <w:szCs w:val="24"/>
      <w:lang w:eastAsia="en-US"/>
    </w:rPr>
  </w:style>
  <w:style w:type="paragraph" w:customStyle="1" w:styleId="CertHE">
    <w:name w:val="_CertHE"/>
    <w:link w:val="CertHEChar"/>
    <w:semiHidden/>
    <w:rsid w:val="00801A56"/>
    <w:pPr>
      <w:spacing w:line="520" w:lineRule="atLeast"/>
    </w:pPr>
    <w:rPr>
      <w:rFonts w:ascii="Arial" w:hAnsi="Arial" w:cs="Arial"/>
      <w:color w:val="F58426"/>
      <w:sz w:val="32"/>
      <w:szCs w:val="24"/>
      <w:lang w:eastAsia="en-US"/>
    </w:rPr>
  </w:style>
  <w:style w:type="character" w:customStyle="1" w:styleId="CertHEChar">
    <w:name w:val="_CertHE Char"/>
    <w:link w:val="CertHE"/>
    <w:semiHidden/>
    <w:rsid w:val="00801A56"/>
    <w:rPr>
      <w:rFonts w:ascii="Arial" w:hAnsi="Arial" w:cs="Arial"/>
      <w:color w:val="F58426"/>
      <w:sz w:val="32"/>
      <w:szCs w:val="24"/>
      <w:lang w:eastAsia="en-US"/>
    </w:rPr>
  </w:style>
  <w:style w:type="paragraph" w:customStyle="1" w:styleId="CertHEWhite">
    <w:name w:val="_CertHEWhite"/>
    <w:semiHidden/>
    <w:rsid w:val="004578FA"/>
    <w:pPr>
      <w:spacing w:line="520" w:lineRule="atLeast"/>
    </w:pPr>
    <w:rPr>
      <w:rFonts w:ascii="Arial" w:hAnsi="Arial" w:cs="Arial"/>
      <w:color w:val="FFFFFF"/>
      <w:sz w:val="32"/>
      <w:szCs w:val="24"/>
      <w:lang w:eastAsia="en-US"/>
    </w:rPr>
  </w:style>
  <w:style w:type="paragraph" w:customStyle="1" w:styleId="CertYr">
    <w:name w:val="_CertYr"/>
    <w:semiHidden/>
    <w:rsid w:val="00801A56"/>
    <w:pPr>
      <w:spacing w:line="1440" w:lineRule="atLeast"/>
    </w:pPr>
    <w:rPr>
      <w:rFonts w:ascii="Arial" w:hAnsi="Arial" w:cs="Arial"/>
      <w:b/>
      <w:color w:val="F58426"/>
      <w:sz w:val="124"/>
      <w:szCs w:val="24"/>
      <w:lang w:eastAsia="en-US"/>
    </w:rPr>
  </w:style>
  <w:style w:type="paragraph" w:styleId="BalloonText">
    <w:name w:val="Balloon Text"/>
    <w:basedOn w:val="Normal"/>
    <w:link w:val="BalloonTextChar"/>
    <w:uiPriority w:val="99"/>
    <w:semiHidden/>
    <w:rsid w:val="00FB2ECD"/>
    <w:rPr>
      <w:rFonts w:ascii="Tahoma" w:hAnsi="Tahoma" w:cs="Tahoma"/>
      <w:sz w:val="16"/>
      <w:szCs w:val="16"/>
    </w:rPr>
  </w:style>
  <w:style w:type="paragraph" w:customStyle="1" w:styleId="HA">
    <w:name w:val="_HA"/>
    <w:next w:val="Normal"/>
    <w:uiPriority w:val="2"/>
    <w:qFormat/>
    <w:rsid w:val="00CB33BB"/>
    <w:pPr>
      <w:spacing w:after="600" w:line="460" w:lineRule="atLeast"/>
      <w:outlineLvl w:val="0"/>
    </w:pPr>
    <w:rPr>
      <w:rFonts w:ascii="Calibri" w:hAnsi="Calibri" w:cs="Arial"/>
      <w:color w:val="228591"/>
      <w:sz w:val="40"/>
      <w:szCs w:val="24"/>
      <w:lang w:val="en-US" w:eastAsia="en-US"/>
    </w:rPr>
  </w:style>
  <w:style w:type="paragraph" w:customStyle="1" w:styleId="HB">
    <w:name w:val="_HB"/>
    <w:next w:val="Normal"/>
    <w:uiPriority w:val="2"/>
    <w:qFormat/>
    <w:rsid w:val="00DC7F99"/>
    <w:pPr>
      <w:spacing w:before="180" w:after="113" w:line="300" w:lineRule="atLeast"/>
      <w:outlineLvl w:val="0"/>
    </w:pPr>
    <w:rPr>
      <w:rFonts w:ascii="Calibri" w:hAnsi="Calibri" w:cs="Arial"/>
      <w:b/>
      <w:color w:val="228591"/>
      <w:sz w:val="28"/>
      <w:szCs w:val="24"/>
      <w:lang w:eastAsia="en-US"/>
    </w:rPr>
  </w:style>
  <w:style w:type="paragraph" w:customStyle="1" w:styleId="HC">
    <w:name w:val="_HC"/>
    <w:next w:val="Normal"/>
    <w:uiPriority w:val="2"/>
    <w:qFormat/>
    <w:rsid w:val="00DC7F99"/>
    <w:pPr>
      <w:spacing w:before="140" w:after="57" w:line="220" w:lineRule="atLeast"/>
    </w:pPr>
    <w:rPr>
      <w:rFonts w:ascii="Calibri" w:hAnsi="Calibri" w:cs="Arial"/>
      <w:b/>
      <w:sz w:val="24"/>
      <w:szCs w:val="24"/>
      <w:lang w:eastAsia="en-US"/>
    </w:rPr>
  </w:style>
  <w:style w:type="paragraph" w:customStyle="1" w:styleId="HD">
    <w:name w:val="_HD"/>
    <w:next w:val="Normal"/>
    <w:uiPriority w:val="2"/>
    <w:qFormat/>
    <w:rsid w:val="00DC7F99"/>
    <w:pPr>
      <w:spacing w:before="57" w:after="57" w:line="220" w:lineRule="atLeast"/>
    </w:pPr>
    <w:rPr>
      <w:rFonts w:ascii="Calibri" w:hAnsi="Calibri" w:cs="Arial"/>
      <w:b/>
      <w:i/>
      <w:sz w:val="22"/>
      <w:szCs w:val="24"/>
      <w:lang w:eastAsia="en-US"/>
    </w:rPr>
  </w:style>
  <w:style w:type="paragraph" w:customStyle="1" w:styleId="Pullout">
    <w:name w:val="_Pullout"/>
    <w:rsid w:val="00CB33BB"/>
    <w:pPr>
      <w:spacing w:before="85" w:after="170" w:line="300" w:lineRule="atLeast"/>
    </w:pPr>
    <w:rPr>
      <w:rFonts w:ascii="Calibri" w:hAnsi="Calibri" w:cs="Arial"/>
      <w:color w:val="228591"/>
      <w:sz w:val="24"/>
      <w:szCs w:val="24"/>
      <w:lang w:eastAsia="en-US"/>
    </w:rPr>
  </w:style>
  <w:style w:type="paragraph" w:customStyle="1" w:styleId="TblBllt">
    <w:name w:val="_TblBllt"/>
    <w:basedOn w:val="TblBdy"/>
    <w:uiPriority w:val="1"/>
    <w:qFormat/>
    <w:rsid w:val="00DC1725"/>
    <w:pPr>
      <w:numPr>
        <w:numId w:val="16"/>
      </w:numPr>
      <w:ind w:left="142" w:hanging="142"/>
    </w:pPr>
  </w:style>
  <w:style w:type="paragraph" w:customStyle="1" w:styleId="TblBdy">
    <w:name w:val="_TblBdy"/>
    <w:uiPriority w:val="1"/>
    <w:qFormat/>
    <w:rsid w:val="00DC7F99"/>
    <w:pPr>
      <w:spacing w:before="80" w:after="60"/>
    </w:pPr>
    <w:rPr>
      <w:rFonts w:ascii="Calibri" w:hAnsi="Calibri" w:cs="Arial"/>
      <w:sz w:val="22"/>
      <w:szCs w:val="24"/>
      <w:lang w:eastAsia="en-US"/>
    </w:rPr>
  </w:style>
  <w:style w:type="paragraph" w:customStyle="1" w:styleId="TblHd">
    <w:name w:val="_TblHd"/>
    <w:qFormat/>
    <w:rsid w:val="00DC7F99"/>
    <w:pPr>
      <w:spacing w:before="60" w:after="60" w:line="230" w:lineRule="atLeast"/>
    </w:pPr>
    <w:rPr>
      <w:rFonts w:ascii="Calibri" w:hAnsi="Calibri" w:cs="Arial"/>
      <w:b/>
      <w:sz w:val="22"/>
      <w:szCs w:val="24"/>
      <w:lang w:eastAsia="en-US"/>
    </w:rPr>
  </w:style>
  <w:style w:type="numbering" w:styleId="111111">
    <w:name w:val="Outline List 2"/>
    <w:basedOn w:val="NoList"/>
    <w:semiHidden/>
    <w:rsid w:val="004578FA"/>
    <w:pPr>
      <w:numPr>
        <w:numId w:val="1"/>
      </w:numPr>
    </w:pPr>
  </w:style>
  <w:style w:type="numbering" w:styleId="1ai">
    <w:name w:val="Outline List 1"/>
    <w:basedOn w:val="NoList"/>
    <w:semiHidden/>
    <w:rsid w:val="004578FA"/>
    <w:pPr>
      <w:numPr>
        <w:numId w:val="2"/>
      </w:numPr>
    </w:pPr>
  </w:style>
  <w:style w:type="numbering" w:styleId="ArticleSection">
    <w:name w:val="Outline List 3"/>
    <w:basedOn w:val="NoList"/>
    <w:semiHidden/>
    <w:rsid w:val="004578FA"/>
    <w:pPr>
      <w:numPr>
        <w:numId w:val="3"/>
      </w:numPr>
    </w:pPr>
  </w:style>
  <w:style w:type="paragraph" w:styleId="BlockText">
    <w:name w:val="Block Text"/>
    <w:basedOn w:val="Normal"/>
    <w:semiHidden/>
    <w:rsid w:val="004578FA"/>
    <w:pPr>
      <w:spacing w:after="120"/>
      <w:ind w:left="1440" w:right="1440"/>
    </w:pPr>
  </w:style>
  <w:style w:type="paragraph" w:styleId="BodyText">
    <w:name w:val="Body Text"/>
    <w:basedOn w:val="Normal"/>
    <w:semiHidden/>
    <w:rsid w:val="004578FA"/>
    <w:pPr>
      <w:spacing w:after="120"/>
    </w:pPr>
  </w:style>
  <w:style w:type="paragraph" w:styleId="BodyText2">
    <w:name w:val="Body Text 2"/>
    <w:basedOn w:val="Normal"/>
    <w:semiHidden/>
    <w:rsid w:val="004578FA"/>
    <w:pPr>
      <w:spacing w:after="120" w:line="480" w:lineRule="auto"/>
    </w:pPr>
  </w:style>
  <w:style w:type="paragraph" w:styleId="BodyText3">
    <w:name w:val="Body Text 3"/>
    <w:basedOn w:val="Normal"/>
    <w:semiHidden/>
    <w:rsid w:val="004578FA"/>
    <w:pPr>
      <w:spacing w:after="120"/>
    </w:pPr>
    <w:rPr>
      <w:sz w:val="16"/>
      <w:szCs w:val="16"/>
    </w:rPr>
  </w:style>
  <w:style w:type="paragraph" w:styleId="BodyTextFirstIndent">
    <w:name w:val="Body Text First Indent"/>
    <w:basedOn w:val="BodyText"/>
    <w:semiHidden/>
    <w:rsid w:val="004578FA"/>
    <w:pPr>
      <w:ind w:firstLine="210"/>
    </w:pPr>
  </w:style>
  <w:style w:type="paragraph" w:styleId="BodyTextIndent">
    <w:name w:val="Body Text Indent"/>
    <w:basedOn w:val="Normal"/>
    <w:semiHidden/>
    <w:rsid w:val="004578FA"/>
    <w:pPr>
      <w:spacing w:after="120"/>
      <w:ind w:left="283"/>
    </w:pPr>
  </w:style>
  <w:style w:type="paragraph" w:styleId="BodyTextFirstIndent2">
    <w:name w:val="Body Text First Indent 2"/>
    <w:basedOn w:val="BodyTextIndent"/>
    <w:semiHidden/>
    <w:rsid w:val="004578FA"/>
    <w:pPr>
      <w:ind w:firstLine="210"/>
    </w:pPr>
  </w:style>
  <w:style w:type="paragraph" w:styleId="BodyTextIndent2">
    <w:name w:val="Body Text Indent 2"/>
    <w:basedOn w:val="Normal"/>
    <w:semiHidden/>
    <w:rsid w:val="004578FA"/>
    <w:pPr>
      <w:spacing w:after="120" w:line="480" w:lineRule="auto"/>
      <w:ind w:left="283"/>
    </w:pPr>
  </w:style>
  <w:style w:type="paragraph" w:styleId="BodyTextIndent3">
    <w:name w:val="Body Text Indent 3"/>
    <w:basedOn w:val="Normal"/>
    <w:semiHidden/>
    <w:rsid w:val="004578FA"/>
    <w:pPr>
      <w:spacing w:after="120"/>
      <w:ind w:left="283"/>
    </w:pPr>
    <w:rPr>
      <w:sz w:val="16"/>
      <w:szCs w:val="16"/>
    </w:rPr>
  </w:style>
  <w:style w:type="paragraph" w:styleId="Closing">
    <w:name w:val="Closing"/>
    <w:basedOn w:val="Normal"/>
    <w:semiHidden/>
    <w:rsid w:val="004578FA"/>
    <w:pPr>
      <w:ind w:left="4252"/>
    </w:pPr>
  </w:style>
  <w:style w:type="paragraph" w:styleId="Date">
    <w:name w:val="Date"/>
    <w:basedOn w:val="Normal"/>
    <w:next w:val="Normal"/>
    <w:semiHidden/>
    <w:rsid w:val="004578FA"/>
  </w:style>
  <w:style w:type="paragraph" w:styleId="E-mailSignature">
    <w:name w:val="E-mail Signature"/>
    <w:basedOn w:val="Normal"/>
    <w:semiHidden/>
    <w:rsid w:val="004578FA"/>
  </w:style>
  <w:style w:type="character" w:styleId="Emphasis">
    <w:name w:val="Emphasis"/>
    <w:qFormat/>
    <w:rsid w:val="004578FA"/>
    <w:rPr>
      <w:i/>
      <w:iCs/>
    </w:rPr>
  </w:style>
  <w:style w:type="paragraph" w:styleId="EnvelopeAddress">
    <w:name w:val="envelope address"/>
    <w:basedOn w:val="Normal"/>
    <w:semiHidden/>
    <w:rsid w:val="004578FA"/>
    <w:pPr>
      <w:framePr w:w="7920" w:h="1980" w:hRule="exact" w:hSpace="180" w:wrap="auto" w:hAnchor="page" w:xAlign="center" w:yAlign="bottom"/>
      <w:ind w:left="2880"/>
    </w:pPr>
    <w:rPr>
      <w:rFonts w:ascii="Arial" w:hAnsi="Arial" w:cs="Arial"/>
    </w:rPr>
  </w:style>
  <w:style w:type="paragraph" w:styleId="EnvelopeReturn">
    <w:name w:val="envelope return"/>
    <w:basedOn w:val="Normal"/>
    <w:semiHidden/>
    <w:rsid w:val="004578FA"/>
    <w:rPr>
      <w:rFonts w:ascii="Arial" w:hAnsi="Arial" w:cs="Arial"/>
      <w:szCs w:val="20"/>
    </w:rPr>
  </w:style>
  <w:style w:type="character" w:styleId="FollowedHyperlink">
    <w:name w:val="FollowedHyperlink"/>
    <w:semiHidden/>
    <w:rsid w:val="004578FA"/>
    <w:rPr>
      <w:color w:val="800080"/>
      <w:u w:val="single"/>
    </w:rPr>
  </w:style>
  <w:style w:type="character" w:styleId="HTMLAcronym">
    <w:name w:val="HTML Acronym"/>
    <w:basedOn w:val="DefaultParagraphFont"/>
    <w:semiHidden/>
    <w:rsid w:val="004578FA"/>
  </w:style>
  <w:style w:type="paragraph" w:styleId="HTMLAddress">
    <w:name w:val="HTML Address"/>
    <w:basedOn w:val="Normal"/>
    <w:semiHidden/>
    <w:rsid w:val="004578FA"/>
    <w:rPr>
      <w:i/>
      <w:iCs/>
    </w:rPr>
  </w:style>
  <w:style w:type="character" w:styleId="HTMLCite">
    <w:name w:val="HTML Cite"/>
    <w:semiHidden/>
    <w:rsid w:val="004578FA"/>
    <w:rPr>
      <w:i/>
      <w:iCs/>
    </w:rPr>
  </w:style>
  <w:style w:type="character" w:styleId="HTMLCode">
    <w:name w:val="HTML Code"/>
    <w:semiHidden/>
    <w:rsid w:val="004578FA"/>
    <w:rPr>
      <w:rFonts w:ascii="Courier New" w:hAnsi="Courier New" w:cs="Courier New"/>
      <w:sz w:val="20"/>
      <w:szCs w:val="20"/>
    </w:rPr>
  </w:style>
  <w:style w:type="character" w:styleId="HTMLDefinition">
    <w:name w:val="HTML Definition"/>
    <w:semiHidden/>
    <w:rsid w:val="004578FA"/>
    <w:rPr>
      <w:i/>
      <w:iCs/>
    </w:rPr>
  </w:style>
  <w:style w:type="character" w:styleId="HTMLKeyboard">
    <w:name w:val="HTML Keyboard"/>
    <w:semiHidden/>
    <w:rsid w:val="004578FA"/>
    <w:rPr>
      <w:rFonts w:ascii="Courier New" w:hAnsi="Courier New" w:cs="Courier New"/>
      <w:sz w:val="20"/>
      <w:szCs w:val="20"/>
    </w:rPr>
  </w:style>
  <w:style w:type="paragraph" w:styleId="HTMLPreformatted">
    <w:name w:val="HTML Preformatted"/>
    <w:basedOn w:val="Normal"/>
    <w:semiHidden/>
    <w:rsid w:val="004578FA"/>
    <w:rPr>
      <w:rFonts w:ascii="Courier New" w:hAnsi="Courier New" w:cs="Courier New"/>
      <w:szCs w:val="20"/>
    </w:rPr>
  </w:style>
  <w:style w:type="character" w:styleId="HTMLSample">
    <w:name w:val="HTML Sample"/>
    <w:semiHidden/>
    <w:rsid w:val="004578FA"/>
    <w:rPr>
      <w:rFonts w:ascii="Courier New" w:hAnsi="Courier New" w:cs="Courier New"/>
    </w:rPr>
  </w:style>
  <w:style w:type="character" w:styleId="HTMLTypewriter">
    <w:name w:val="HTML Typewriter"/>
    <w:semiHidden/>
    <w:rsid w:val="004578FA"/>
    <w:rPr>
      <w:rFonts w:ascii="Courier New" w:hAnsi="Courier New" w:cs="Courier New"/>
      <w:sz w:val="20"/>
      <w:szCs w:val="20"/>
    </w:rPr>
  </w:style>
  <w:style w:type="character" w:styleId="HTMLVariable">
    <w:name w:val="HTML Variable"/>
    <w:semiHidden/>
    <w:rsid w:val="004578FA"/>
    <w:rPr>
      <w:i/>
      <w:iCs/>
    </w:rPr>
  </w:style>
  <w:style w:type="character" w:styleId="Hyperlink">
    <w:name w:val="Hyperlink"/>
    <w:uiPriority w:val="99"/>
    <w:rsid w:val="00CB33BB"/>
    <w:rPr>
      <w:rFonts w:ascii="Calibri" w:hAnsi="Calibri"/>
      <w:color w:val="0000FF"/>
      <w:u w:val="single"/>
    </w:rPr>
  </w:style>
  <w:style w:type="character" w:styleId="LineNumber">
    <w:name w:val="line number"/>
    <w:basedOn w:val="DefaultParagraphFont"/>
    <w:semiHidden/>
    <w:rsid w:val="004578FA"/>
  </w:style>
  <w:style w:type="paragraph" w:styleId="List">
    <w:name w:val="List"/>
    <w:basedOn w:val="Normal"/>
    <w:semiHidden/>
    <w:rsid w:val="004578FA"/>
    <w:pPr>
      <w:ind w:left="283" w:hanging="283"/>
    </w:pPr>
  </w:style>
  <w:style w:type="paragraph" w:styleId="List2">
    <w:name w:val="List 2"/>
    <w:basedOn w:val="Normal"/>
    <w:semiHidden/>
    <w:rsid w:val="004578FA"/>
    <w:pPr>
      <w:ind w:left="566" w:hanging="283"/>
    </w:pPr>
  </w:style>
  <w:style w:type="paragraph" w:styleId="List3">
    <w:name w:val="List 3"/>
    <w:basedOn w:val="Normal"/>
    <w:semiHidden/>
    <w:rsid w:val="004578FA"/>
    <w:pPr>
      <w:ind w:left="849" w:hanging="283"/>
    </w:pPr>
  </w:style>
  <w:style w:type="paragraph" w:styleId="List4">
    <w:name w:val="List 4"/>
    <w:basedOn w:val="Normal"/>
    <w:semiHidden/>
    <w:rsid w:val="004578FA"/>
    <w:pPr>
      <w:ind w:left="1132" w:hanging="283"/>
    </w:pPr>
  </w:style>
  <w:style w:type="paragraph" w:styleId="List5">
    <w:name w:val="List 5"/>
    <w:basedOn w:val="Normal"/>
    <w:semiHidden/>
    <w:rsid w:val="004578FA"/>
    <w:pPr>
      <w:ind w:left="1415" w:hanging="283"/>
    </w:pPr>
  </w:style>
  <w:style w:type="paragraph" w:styleId="ListBullet">
    <w:name w:val="List Bullet"/>
    <w:basedOn w:val="Normal"/>
    <w:semiHidden/>
    <w:rsid w:val="004578FA"/>
    <w:pPr>
      <w:numPr>
        <w:numId w:val="4"/>
      </w:numPr>
    </w:pPr>
  </w:style>
  <w:style w:type="paragraph" w:styleId="ListBullet2">
    <w:name w:val="List Bullet 2"/>
    <w:basedOn w:val="Normal"/>
    <w:semiHidden/>
    <w:rsid w:val="004578FA"/>
    <w:pPr>
      <w:numPr>
        <w:numId w:val="5"/>
      </w:numPr>
    </w:pPr>
  </w:style>
  <w:style w:type="paragraph" w:styleId="ListBullet3">
    <w:name w:val="List Bullet 3"/>
    <w:basedOn w:val="Normal"/>
    <w:semiHidden/>
    <w:rsid w:val="004578FA"/>
    <w:pPr>
      <w:numPr>
        <w:numId w:val="6"/>
      </w:numPr>
    </w:pPr>
  </w:style>
  <w:style w:type="paragraph" w:styleId="ListBullet4">
    <w:name w:val="List Bullet 4"/>
    <w:basedOn w:val="Normal"/>
    <w:semiHidden/>
    <w:rsid w:val="004578FA"/>
    <w:pPr>
      <w:numPr>
        <w:numId w:val="7"/>
      </w:numPr>
    </w:pPr>
  </w:style>
  <w:style w:type="paragraph" w:styleId="ListBullet5">
    <w:name w:val="List Bullet 5"/>
    <w:basedOn w:val="Normal"/>
    <w:semiHidden/>
    <w:rsid w:val="004578FA"/>
    <w:pPr>
      <w:numPr>
        <w:numId w:val="8"/>
      </w:numPr>
    </w:pPr>
  </w:style>
  <w:style w:type="paragraph" w:styleId="ListContinue">
    <w:name w:val="List Continue"/>
    <w:basedOn w:val="Normal"/>
    <w:semiHidden/>
    <w:rsid w:val="004578FA"/>
    <w:pPr>
      <w:spacing w:after="120"/>
      <w:ind w:left="283"/>
    </w:pPr>
  </w:style>
  <w:style w:type="paragraph" w:styleId="ListContinue2">
    <w:name w:val="List Continue 2"/>
    <w:basedOn w:val="Normal"/>
    <w:semiHidden/>
    <w:rsid w:val="004578FA"/>
    <w:pPr>
      <w:spacing w:after="120"/>
      <w:ind w:left="566"/>
    </w:pPr>
  </w:style>
  <w:style w:type="paragraph" w:styleId="ListContinue3">
    <w:name w:val="List Continue 3"/>
    <w:basedOn w:val="Normal"/>
    <w:semiHidden/>
    <w:rsid w:val="004578FA"/>
    <w:pPr>
      <w:spacing w:after="120"/>
      <w:ind w:left="849"/>
    </w:pPr>
  </w:style>
  <w:style w:type="paragraph" w:styleId="ListContinue4">
    <w:name w:val="List Continue 4"/>
    <w:basedOn w:val="Normal"/>
    <w:semiHidden/>
    <w:rsid w:val="004578FA"/>
    <w:pPr>
      <w:spacing w:after="120"/>
      <w:ind w:left="1132"/>
    </w:pPr>
  </w:style>
  <w:style w:type="paragraph" w:styleId="ListContinue5">
    <w:name w:val="List Continue 5"/>
    <w:basedOn w:val="Normal"/>
    <w:semiHidden/>
    <w:rsid w:val="004578FA"/>
    <w:pPr>
      <w:spacing w:after="120"/>
      <w:ind w:left="1415"/>
    </w:pPr>
  </w:style>
  <w:style w:type="paragraph" w:styleId="ListNumber">
    <w:name w:val="List Number"/>
    <w:basedOn w:val="Normal"/>
    <w:semiHidden/>
    <w:rsid w:val="004578FA"/>
    <w:pPr>
      <w:numPr>
        <w:numId w:val="9"/>
      </w:numPr>
    </w:pPr>
  </w:style>
  <w:style w:type="paragraph" w:styleId="ListNumber2">
    <w:name w:val="List Number 2"/>
    <w:basedOn w:val="Normal"/>
    <w:semiHidden/>
    <w:rsid w:val="004578FA"/>
    <w:pPr>
      <w:numPr>
        <w:numId w:val="10"/>
      </w:numPr>
    </w:pPr>
  </w:style>
  <w:style w:type="paragraph" w:styleId="ListNumber3">
    <w:name w:val="List Number 3"/>
    <w:basedOn w:val="Normal"/>
    <w:semiHidden/>
    <w:rsid w:val="004578FA"/>
    <w:pPr>
      <w:numPr>
        <w:numId w:val="11"/>
      </w:numPr>
    </w:pPr>
  </w:style>
  <w:style w:type="paragraph" w:styleId="ListNumber4">
    <w:name w:val="List Number 4"/>
    <w:basedOn w:val="Normal"/>
    <w:semiHidden/>
    <w:rsid w:val="004578FA"/>
    <w:pPr>
      <w:numPr>
        <w:numId w:val="12"/>
      </w:numPr>
    </w:pPr>
  </w:style>
  <w:style w:type="paragraph" w:styleId="ListNumber5">
    <w:name w:val="List Number 5"/>
    <w:basedOn w:val="Normal"/>
    <w:semiHidden/>
    <w:rsid w:val="004578FA"/>
    <w:pPr>
      <w:numPr>
        <w:numId w:val="13"/>
      </w:numPr>
    </w:pPr>
  </w:style>
  <w:style w:type="paragraph" w:styleId="MessageHeader">
    <w:name w:val="Message Header"/>
    <w:basedOn w:val="Normal"/>
    <w:semiHidden/>
    <w:rsid w:val="004578FA"/>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rPr>
  </w:style>
  <w:style w:type="paragraph" w:styleId="NormalWeb">
    <w:name w:val="Normal (Web)"/>
    <w:basedOn w:val="Normal"/>
    <w:semiHidden/>
    <w:rsid w:val="004578FA"/>
  </w:style>
  <w:style w:type="paragraph" w:styleId="NormalIndent">
    <w:name w:val="Normal Indent"/>
    <w:basedOn w:val="Normal"/>
    <w:semiHidden/>
    <w:rsid w:val="004578FA"/>
    <w:pPr>
      <w:ind w:left="720"/>
    </w:pPr>
  </w:style>
  <w:style w:type="paragraph" w:styleId="NoteHeading">
    <w:name w:val="Note Heading"/>
    <w:basedOn w:val="Normal"/>
    <w:next w:val="Normal"/>
    <w:semiHidden/>
    <w:rsid w:val="004578FA"/>
  </w:style>
  <w:style w:type="character" w:styleId="PageNumber">
    <w:name w:val="page number"/>
    <w:basedOn w:val="DefaultParagraphFont"/>
    <w:semiHidden/>
    <w:rsid w:val="004578FA"/>
  </w:style>
  <w:style w:type="paragraph" w:styleId="PlainText">
    <w:name w:val="Plain Text"/>
    <w:basedOn w:val="Normal"/>
    <w:semiHidden/>
    <w:rsid w:val="004578FA"/>
    <w:rPr>
      <w:rFonts w:ascii="Courier New" w:hAnsi="Courier New" w:cs="Courier New"/>
      <w:szCs w:val="20"/>
    </w:rPr>
  </w:style>
  <w:style w:type="paragraph" w:styleId="Salutation">
    <w:name w:val="Salutation"/>
    <w:basedOn w:val="Normal"/>
    <w:next w:val="Normal"/>
    <w:semiHidden/>
    <w:rsid w:val="004578FA"/>
  </w:style>
  <w:style w:type="paragraph" w:styleId="Signature">
    <w:name w:val="Signature"/>
    <w:basedOn w:val="Normal"/>
    <w:semiHidden/>
    <w:rsid w:val="004578FA"/>
    <w:pPr>
      <w:ind w:left="4252"/>
    </w:pPr>
  </w:style>
  <w:style w:type="character" w:styleId="Strong">
    <w:name w:val="Strong"/>
    <w:qFormat/>
    <w:rsid w:val="004578FA"/>
    <w:rPr>
      <w:b/>
      <w:bCs/>
    </w:rPr>
  </w:style>
  <w:style w:type="paragraph" w:styleId="Subtitle">
    <w:name w:val="Subtitle"/>
    <w:basedOn w:val="Normal"/>
    <w:qFormat/>
    <w:rsid w:val="00F5683B"/>
    <w:pPr>
      <w:spacing w:after="60"/>
      <w:jc w:val="center"/>
      <w:outlineLvl w:val="1"/>
    </w:pPr>
    <w:rPr>
      <w:rFonts w:cs="Arial"/>
    </w:rPr>
  </w:style>
  <w:style w:type="table" w:styleId="Table3Deffects1">
    <w:name w:val="Table 3D effects 1"/>
    <w:basedOn w:val="TableNormal"/>
    <w:semiHidden/>
    <w:rsid w:val="004578FA"/>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4578FA"/>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4578FA"/>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4578FA"/>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4578FA"/>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4578FA"/>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4578FA"/>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rsid w:val="004578FA"/>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rsid w:val="004578FA"/>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rsid w:val="004578FA"/>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4578FA"/>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4578FA"/>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4578FA"/>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4578FA"/>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4578FA"/>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4578FA"/>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4578FA"/>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
    <w:name w:val="Table Grid"/>
    <w:basedOn w:val="TableNormal"/>
    <w:uiPriority w:val="59"/>
    <w:rsid w:val="004578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1">
    <w:name w:val="Table Grid 1"/>
    <w:basedOn w:val="TableNormal"/>
    <w:semiHidden/>
    <w:rsid w:val="004578FA"/>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4578FA"/>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4578FA"/>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4578FA"/>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4578FA"/>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4578FA"/>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4578FA"/>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4578FA"/>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4578FA"/>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4578FA"/>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4578FA"/>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4578FA"/>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4578FA"/>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4578FA"/>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4578FA"/>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4578FA"/>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4578FA"/>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4578FA"/>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4578FA"/>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4578FA"/>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4578FA"/>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4578FA"/>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4578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4578FA"/>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4578FA"/>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4578FA"/>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itle">
    <w:name w:val="Title"/>
    <w:basedOn w:val="Normal"/>
    <w:qFormat/>
    <w:rsid w:val="00DC7F99"/>
    <w:pPr>
      <w:spacing w:before="240" w:after="60"/>
      <w:outlineLvl w:val="0"/>
    </w:pPr>
    <w:rPr>
      <w:rFonts w:cs="Arial"/>
      <w:bCs/>
      <w:color w:val="FFFFFF" w:themeColor="background1"/>
      <w:kern w:val="28"/>
      <w:sz w:val="72"/>
      <w:szCs w:val="32"/>
    </w:rPr>
  </w:style>
  <w:style w:type="paragraph" w:customStyle="1" w:styleId="zFooter">
    <w:name w:val="_zFooter"/>
    <w:uiPriority w:val="99"/>
    <w:rsid w:val="00DC7F99"/>
    <w:pPr>
      <w:tabs>
        <w:tab w:val="right" w:pos="9639"/>
      </w:tabs>
      <w:jc w:val="center"/>
    </w:pPr>
    <w:rPr>
      <w:rFonts w:ascii="Calibri" w:hAnsi="Calibri"/>
      <w:szCs w:val="24"/>
      <w:lang w:eastAsia="en-US"/>
    </w:rPr>
  </w:style>
  <w:style w:type="paragraph" w:customStyle="1" w:styleId="zHeader">
    <w:name w:val="_zHeader"/>
    <w:uiPriority w:val="99"/>
    <w:semiHidden/>
    <w:rsid w:val="0025127D"/>
    <w:rPr>
      <w:sz w:val="24"/>
      <w:szCs w:val="24"/>
      <w:lang w:eastAsia="en-US"/>
    </w:rPr>
  </w:style>
  <w:style w:type="character" w:customStyle="1" w:styleId="zRptPgNum">
    <w:name w:val="_zRptPgNum"/>
    <w:uiPriority w:val="99"/>
    <w:rsid w:val="0090189E"/>
    <w:rPr>
      <w:rFonts w:ascii="Calibri" w:hAnsi="Calibri"/>
      <w:color w:val="228591"/>
      <w:sz w:val="16"/>
    </w:rPr>
  </w:style>
  <w:style w:type="paragraph" w:styleId="FootnoteText">
    <w:name w:val="footnote text"/>
    <w:basedOn w:val="Normal"/>
    <w:semiHidden/>
    <w:rsid w:val="001E7978"/>
    <w:pPr>
      <w:tabs>
        <w:tab w:val="left" w:pos="142"/>
      </w:tabs>
      <w:spacing w:after="85" w:line="170" w:lineRule="atLeast"/>
      <w:ind w:left="142" w:hanging="142"/>
    </w:pPr>
    <w:rPr>
      <w:rFonts w:ascii="Arial" w:hAnsi="Arial"/>
      <w:sz w:val="14"/>
      <w:szCs w:val="20"/>
    </w:rPr>
  </w:style>
  <w:style w:type="character" w:styleId="FootnoteReference">
    <w:name w:val="footnote reference"/>
    <w:semiHidden/>
    <w:rsid w:val="00A15796"/>
    <w:rPr>
      <w:rFonts w:ascii="Arial" w:hAnsi="Arial"/>
      <w:vertAlign w:val="superscript"/>
    </w:rPr>
  </w:style>
  <w:style w:type="paragraph" w:styleId="DocumentMap">
    <w:name w:val="Document Map"/>
    <w:basedOn w:val="Normal"/>
    <w:semiHidden/>
    <w:rsid w:val="00A15796"/>
    <w:pPr>
      <w:shd w:val="clear" w:color="auto" w:fill="000080"/>
    </w:pPr>
    <w:rPr>
      <w:rFonts w:ascii="Tahoma" w:hAnsi="Tahoma" w:cs="Tahoma"/>
      <w:szCs w:val="20"/>
    </w:rPr>
  </w:style>
  <w:style w:type="paragraph" w:styleId="TOC2">
    <w:name w:val="toc 2"/>
    <w:basedOn w:val="Normal"/>
    <w:next w:val="Normal"/>
    <w:autoRedefine/>
    <w:uiPriority w:val="39"/>
    <w:rsid w:val="00DC7F99"/>
    <w:pPr>
      <w:tabs>
        <w:tab w:val="right" w:pos="9629"/>
      </w:tabs>
      <w:spacing w:after="60"/>
    </w:pPr>
    <w:rPr>
      <w:noProof/>
      <w:szCs w:val="18"/>
    </w:rPr>
  </w:style>
  <w:style w:type="paragraph" w:styleId="TOC1">
    <w:name w:val="toc 1"/>
    <w:basedOn w:val="Normal"/>
    <w:next w:val="Normal"/>
    <w:autoRedefine/>
    <w:uiPriority w:val="39"/>
    <w:rsid w:val="00785369"/>
    <w:pPr>
      <w:pBdr>
        <w:bottom w:val="dotted" w:sz="12" w:space="3" w:color="228591"/>
        <w:between w:val="dotted" w:sz="12" w:space="1" w:color="228591"/>
      </w:pBdr>
      <w:tabs>
        <w:tab w:val="right" w:pos="9629"/>
      </w:tabs>
      <w:spacing w:before="320" w:after="120"/>
    </w:pPr>
    <w:rPr>
      <w:b/>
      <w:noProof/>
      <w:color w:val="31849B" w:themeColor="accent5" w:themeShade="BF"/>
      <w:lang w:val="en-US"/>
    </w:rPr>
  </w:style>
  <w:style w:type="paragraph" w:styleId="TOC3">
    <w:name w:val="toc 3"/>
    <w:basedOn w:val="Normal"/>
    <w:next w:val="Normal"/>
    <w:autoRedefine/>
    <w:semiHidden/>
    <w:rsid w:val="00A15796"/>
    <w:pPr>
      <w:ind w:left="480"/>
    </w:pPr>
    <w:rPr>
      <w:rFonts w:ascii="Arial" w:hAnsi="Arial"/>
    </w:rPr>
  </w:style>
  <w:style w:type="paragraph" w:customStyle="1" w:styleId="TOCTitle">
    <w:name w:val="_TOCTitle"/>
    <w:basedOn w:val="HA"/>
    <w:next w:val="Normal"/>
    <w:rsid w:val="00CB33BB"/>
  </w:style>
  <w:style w:type="paragraph" w:customStyle="1" w:styleId="TableTitle">
    <w:name w:val="_TableTitle"/>
    <w:qFormat/>
    <w:rsid w:val="00DC7F99"/>
    <w:pPr>
      <w:spacing w:after="120" w:line="220" w:lineRule="atLeast"/>
    </w:pPr>
    <w:rPr>
      <w:rFonts w:ascii="Calibri" w:hAnsi="Calibri" w:cs="Arial"/>
      <w:b/>
      <w:color w:val="404040"/>
      <w:sz w:val="22"/>
      <w:szCs w:val="18"/>
      <w:lang w:eastAsia="en-US"/>
    </w:rPr>
  </w:style>
  <w:style w:type="table" w:customStyle="1" w:styleId="DSETable">
    <w:name w:val="DSE_Table"/>
    <w:basedOn w:val="TableGrid"/>
    <w:rsid w:val="001E5CCD"/>
    <w:tblPr>
      <w:tblStyleRowBandSize w:val="1"/>
      <w:tblStyleColBandSize w:val="1"/>
      <w:tblInd w:w="108" w:type="dxa"/>
    </w:tblPr>
    <w:tblStylePr w:type="firstRow">
      <w:rPr>
        <w:rFonts w:ascii="Arial" w:hAnsi="Arial"/>
      </w:rPr>
      <w:tblPr/>
      <w:tcPr>
        <w:shd w:val="clear" w:color="auto" w:fill="A5DBD6"/>
      </w:tcPr>
    </w:tblStylePr>
    <w:tblStylePr w:type="lastRow">
      <w:tblPr/>
      <w:tcPr>
        <w:tcBorders>
          <w:bottom w:val="single" w:sz="4" w:space="0" w:color="3BBEB4"/>
        </w:tcBorders>
      </w:tcPr>
    </w:tblStylePr>
    <w:tblStylePr w:type="firstCol">
      <w:tblPr/>
      <w:tcPr>
        <w:shd w:val="clear" w:color="auto" w:fill="ECF7F6"/>
      </w:tcPr>
    </w:tblStylePr>
    <w:tblStylePr w:type="band2Vert">
      <w:tblPr/>
      <w:tcPr>
        <w:shd w:val="clear" w:color="auto" w:fill="ECF7F6"/>
      </w:tcPr>
    </w:tblStylePr>
    <w:tblStylePr w:type="band1Horz">
      <w:tblPr/>
      <w:tcPr>
        <w:tcBorders>
          <w:bottom w:val="single" w:sz="4" w:space="0" w:color="3BBEB4"/>
          <w:insideH w:val="nil"/>
        </w:tcBorders>
      </w:tcPr>
    </w:tblStylePr>
    <w:tblStylePr w:type="band2Horz">
      <w:tblPr/>
      <w:tcPr>
        <w:tcBorders>
          <w:bottom w:val="single" w:sz="4" w:space="0" w:color="3BBEB4"/>
          <w:insideH w:val="nil"/>
        </w:tcBorders>
      </w:tcPr>
    </w:tblStylePr>
  </w:style>
  <w:style w:type="character" w:customStyle="1" w:styleId="zFtrBold">
    <w:name w:val="_zFtrBold"/>
    <w:uiPriority w:val="99"/>
    <w:rsid w:val="00DC7F99"/>
    <w:rPr>
      <w:rFonts w:ascii="Calibri" w:hAnsi="Calibri"/>
      <w:b/>
      <w:sz w:val="20"/>
    </w:rPr>
  </w:style>
  <w:style w:type="character" w:customStyle="1" w:styleId="BalloonTextChar">
    <w:name w:val="Balloon Text Char"/>
    <w:link w:val="BalloonText"/>
    <w:uiPriority w:val="99"/>
    <w:semiHidden/>
    <w:rsid w:val="00DC1725"/>
    <w:rPr>
      <w:rFonts w:ascii="Tahoma" w:hAnsi="Tahoma" w:cs="Tahoma"/>
      <w:sz w:val="16"/>
      <w:szCs w:val="16"/>
      <w:lang w:eastAsia="en-US"/>
    </w:rPr>
  </w:style>
  <w:style w:type="character" w:styleId="CommentReference">
    <w:name w:val="annotation reference"/>
    <w:uiPriority w:val="99"/>
    <w:semiHidden/>
    <w:rsid w:val="008F4372"/>
    <w:rPr>
      <w:sz w:val="16"/>
      <w:szCs w:val="16"/>
    </w:rPr>
  </w:style>
  <w:style w:type="paragraph" w:styleId="CommentText">
    <w:name w:val="annotation text"/>
    <w:basedOn w:val="Normal"/>
    <w:link w:val="CommentTextChar"/>
    <w:uiPriority w:val="99"/>
    <w:semiHidden/>
    <w:rsid w:val="008F4372"/>
    <w:rPr>
      <w:szCs w:val="20"/>
    </w:rPr>
  </w:style>
  <w:style w:type="character" w:customStyle="1" w:styleId="CommentTextChar">
    <w:name w:val="Comment Text Char"/>
    <w:link w:val="CommentText"/>
    <w:uiPriority w:val="99"/>
    <w:semiHidden/>
    <w:rsid w:val="00DC1725"/>
    <w:rPr>
      <w:lang w:eastAsia="en-US"/>
    </w:rPr>
  </w:style>
  <w:style w:type="paragraph" w:styleId="CommentSubject">
    <w:name w:val="annotation subject"/>
    <w:basedOn w:val="CommentText"/>
    <w:next w:val="CommentText"/>
    <w:link w:val="CommentSubjectChar"/>
    <w:uiPriority w:val="99"/>
    <w:semiHidden/>
    <w:rsid w:val="008F4372"/>
    <w:rPr>
      <w:b/>
      <w:bCs/>
    </w:rPr>
  </w:style>
  <w:style w:type="character" w:customStyle="1" w:styleId="CommentSubjectChar">
    <w:name w:val="Comment Subject Char"/>
    <w:link w:val="CommentSubject"/>
    <w:uiPriority w:val="99"/>
    <w:semiHidden/>
    <w:rsid w:val="00DC1725"/>
    <w:rPr>
      <w:b/>
      <w:bCs/>
      <w:lang w:eastAsia="en-US"/>
    </w:rPr>
  </w:style>
  <w:style w:type="table" w:customStyle="1" w:styleId="DELWPTable">
    <w:name w:val="DELWP_Table"/>
    <w:basedOn w:val="TableNormal"/>
    <w:uiPriority w:val="99"/>
    <w:rsid w:val="00B508D5"/>
    <w:tblPr>
      <w:tblInd w:w="108" w:type="dxa"/>
      <w:tblBorders>
        <w:bottom w:val="single" w:sz="4" w:space="0" w:color="228591"/>
        <w:insideH w:val="single" w:sz="4" w:space="0" w:color="228591"/>
      </w:tblBorders>
    </w:tblPr>
    <w:tblStylePr w:type="firstRow">
      <w:tblPr/>
      <w:tcPr>
        <w:shd w:val="clear" w:color="auto" w:fill="228591"/>
      </w:tcPr>
    </w:tblStylePr>
  </w:style>
  <w:style w:type="paragraph" w:customStyle="1" w:styleId="ImprintText">
    <w:name w:val="_ImprintText"/>
    <w:uiPriority w:val="9"/>
    <w:rsid w:val="00DC7F99"/>
    <w:pPr>
      <w:spacing w:after="85" w:line="170" w:lineRule="atLeast"/>
    </w:pPr>
    <w:rPr>
      <w:rFonts w:ascii="Calibri" w:hAnsi="Calibri" w:cs="Arial"/>
      <w:sz w:val="16"/>
      <w:szCs w:val="14"/>
      <w:lang w:eastAsia="en-US"/>
    </w:rPr>
  </w:style>
  <w:style w:type="character" w:styleId="SubtleEmphasis">
    <w:name w:val="Subtle Emphasis"/>
    <w:basedOn w:val="DefaultParagraphFont"/>
    <w:uiPriority w:val="19"/>
    <w:qFormat/>
    <w:rsid w:val="00DC7F99"/>
    <w:rPr>
      <w:rFonts w:ascii="Calibri" w:hAnsi="Calibri"/>
      <w:i/>
      <w:iCs/>
      <w:color w:val="808080" w:themeColor="text1" w:themeTint="7F"/>
    </w:rPr>
  </w:style>
  <w:style w:type="character" w:styleId="IntenseEmphasis">
    <w:name w:val="Intense Emphasis"/>
    <w:basedOn w:val="DefaultParagraphFont"/>
    <w:uiPriority w:val="21"/>
    <w:qFormat/>
    <w:rsid w:val="00DC7F99"/>
    <w:rPr>
      <w:rFonts w:ascii="Calibri" w:hAnsi="Calibri"/>
      <w:b/>
      <w:bCs/>
      <w:i/>
      <w:iCs/>
      <w:color w:val="228591"/>
    </w:rPr>
  </w:style>
  <w:style w:type="character" w:styleId="BookTitle">
    <w:name w:val="Book Title"/>
    <w:basedOn w:val="DefaultParagraphFont"/>
    <w:uiPriority w:val="33"/>
    <w:qFormat/>
    <w:rsid w:val="00DC7F99"/>
    <w:rPr>
      <w:rFonts w:ascii="Calibri" w:hAnsi="Calibri"/>
      <w:b/>
      <w:bCs/>
      <w:smallCaps/>
      <w:spacing w:val="5"/>
    </w:rPr>
  </w:style>
  <w:style w:type="paragraph" w:customStyle="1" w:styleId="Body2">
    <w:name w:val="_Body2"/>
    <w:basedOn w:val="Normal"/>
    <w:link w:val="Body2Char"/>
    <w:uiPriority w:val="9"/>
    <w:qFormat/>
    <w:rsid w:val="0090189E"/>
    <w:pPr>
      <w:spacing w:after="113" w:line="240" w:lineRule="atLeast"/>
    </w:pPr>
    <w:rPr>
      <w:rFonts w:cs="Arial"/>
      <w:szCs w:val="22"/>
    </w:rPr>
  </w:style>
  <w:style w:type="character" w:customStyle="1" w:styleId="Body2Char">
    <w:name w:val="_Body2 Char"/>
    <w:basedOn w:val="DefaultParagraphFont"/>
    <w:link w:val="Body2"/>
    <w:uiPriority w:val="9"/>
    <w:rsid w:val="0090189E"/>
    <w:rPr>
      <w:rFonts w:ascii="Calibri" w:hAnsi="Calibri" w:cs="Arial"/>
      <w:sz w:val="22"/>
      <w:szCs w:val="22"/>
      <w:lang w:eastAsia="en-US"/>
    </w:rPr>
  </w:style>
  <w:style w:type="paragraph" w:customStyle="1" w:styleId="Body">
    <w:name w:val="_Body"/>
    <w:qFormat/>
    <w:rsid w:val="00785369"/>
    <w:pPr>
      <w:spacing w:after="113" w:line="240" w:lineRule="atLeast"/>
    </w:pPr>
    <w:rPr>
      <w:rFonts w:ascii="Arial" w:hAnsi="Arial" w:cs="Arial"/>
      <w:sz w:val="18"/>
      <w:szCs w:val="24"/>
      <w:lang w:eastAsia="en-US"/>
    </w:rPr>
  </w:style>
  <w:style w:type="table" w:customStyle="1" w:styleId="DEPITable">
    <w:name w:val="DEPI_Table"/>
    <w:basedOn w:val="TableNormal"/>
    <w:uiPriority w:val="99"/>
    <w:rsid w:val="00785369"/>
    <w:tblPr>
      <w:tblInd w:w="108" w:type="dxa"/>
      <w:tblBorders>
        <w:bottom w:val="single" w:sz="8" w:space="0" w:color="F58426"/>
        <w:insideH w:val="single" w:sz="4" w:space="0" w:color="FCBD8A"/>
      </w:tblBorders>
    </w:tblPr>
    <w:tblStylePr w:type="firstRow">
      <w:tblPr/>
      <w:trPr>
        <w:cantSplit/>
        <w:tblHeader/>
      </w:trPr>
      <w:tcPr>
        <w:shd w:val="clear" w:color="auto" w:fill="FCBD8A"/>
      </w:tcPr>
    </w:tblStylePr>
  </w:style>
  <w:style w:type="paragraph" w:customStyle="1" w:styleId="p">
    <w:name w:val="p"/>
    <w:basedOn w:val="Normal"/>
    <w:rsid w:val="00785369"/>
    <w:pPr>
      <w:spacing w:before="120"/>
      <w:jc w:val="both"/>
    </w:pPr>
    <w:rPr>
      <w:rFonts w:ascii="Times New Roman" w:hAnsi="Times New Roman"/>
      <w:sz w:val="24"/>
      <w:szCs w:val="20"/>
    </w:rPr>
  </w:style>
  <w:style w:type="paragraph" w:customStyle="1" w:styleId="DSEBody">
    <w:name w:val="DSE_Body"/>
    <w:link w:val="DSEBodyChar"/>
    <w:uiPriority w:val="99"/>
    <w:rsid w:val="00785369"/>
    <w:pPr>
      <w:spacing w:after="113" w:line="240" w:lineRule="atLeast"/>
    </w:pPr>
    <w:rPr>
      <w:rFonts w:ascii="Arial" w:hAnsi="Arial" w:cs="Arial"/>
      <w:sz w:val="24"/>
      <w:szCs w:val="24"/>
      <w:lang w:eastAsia="en-US"/>
    </w:rPr>
  </w:style>
  <w:style w:type="character" w:customStyle="1" w:styleId="DSEBodyChar">
    <w:name w:val="DSE_Body Char"/>
    <w:link w:val="DSEBody"/>
    <w:uiPriority w:val="99"/>
    <w:locked/>
    <w:rsid w:val="00785369"/>
    <w:rPr>
      <w:rFonts w:ascii="Arial" w:hAnsi="Arial" w:cs="Arial"/>
      <w:sz w:val="24"/>
      <w:szCs w:val="24"/>
      <w:lang w:eastAsia="en-US"/>
    </w:rPr>
  </w:style>
  <w:style w:type="paragraph" w:styleId="ListParagraph">
    <w:name w:val="List Paragraph"/>
    <w:basedOn w:val="Normal"/>
    <w:uiPriority w:val="34"/>
    <w:qFormat/>
    <w:rsid w:val="00785369"/>
    <w:pPr>
      <w:spacing w:after="200" w:line="276" w:lineRule="auto"/>
      <w:ind w:left="720"/>
      <w:contextualSpacing/>
    </w:pPr>
    <w:rPr>
      <w:rFonts w:eastAsia="Calibri"/>
      <w:szCs w:val="22"/>
    </w:rPr>
  </w:style>
  <w:style w:type="paragraph" w:customStyle="1" w:styleId="NumberedText">
    <w:name w:val="Numbered Text"/>
    <w:basedOn w:val="Normal"/>
    <w:rsid w:val="00785369"/>
    <w:pPr>
      <w:numPr>
        <w:numId w:val="29"/>
      </w:numPr>
      <w:spacing w:after="120"/>
      <w:jc w:val="both"/>
    </w:pPr>
    <w:rPr>
      <w:rFonts w:ascii="Times New Roman" w:hAnsi="Times New Roman"/>
      <w:sz w:val="24"/>
      <w:szCs w:val="20"/>
      <w:lang w:eastAsia="en-AU"/>
    </w:rPr>
  </w:style>
  <w:style w:type="paragraph" w:styleId="TableofFigures">
    <w:name w:val="table of figures"/>
    <w:basedOn w:val="Normal"/>
    <w:next w:val="Normal"/>
    <w:uiPriority w:val="99"/>
    <w:rsid w:val="00785369"/>
    <w:rPr>
      <w:rFonts w:ascii="Times New Roman" w:hAnsi="Times New Roman"/>
      <w:sz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AU" w:eastAsia="en-A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uiPriority="39"/>
    <w:lsdException w:name="toc 2" w:uiPriority="39"/>
    <w:lsdException w:name="toc 4" w:semiHidden="1"/>
    <w:lsdException w:name="toc 5" w:semiHidden="1"/>
    <w:lsdException w:name="toc 6" w:semiHidden="1"/>
    <w:lsdException w:name="toc 7" w:semiHidden="1"/>
    <w:lsdException w:name="toc 8" w:semiHidden="1"/>
    <w:lsdException w:name="toc 9" w:semiHidden="1"/>
    <w:lsdException w:name="annotation text" w:uiPriority="99"/>
    <w:lsdException w:name="index heading" w:semiHidden="1"/>
    <w:lsdException w:name="caption" w:semiHidden="1" w:unhideWhenUsed="1" w:qFormat="1"/>
    <w:lsdException w:name="table of figures" w:semiHidden="1" w:uiPriority="99"/>
    <w:lsdException w:name="annotation reference" w:uiPriority="99"/>
    <w:lsdException w:name="endnote reference" w:semiHidden="1"/>
    <w:lsdException w:name="endnote text" w:semiHidden="1"/>
    <w:lsdException w:name="table of authorities" w:semiHidden="1"/>
    <w:lsdException w:name="macro" w:semiHidden="1"/>
    <w:lsdException w:name="toa heading" w:semiHidden="1"/>
    <w:lsdException w:name="Title" w:qFormat="1"/>
    <w:lsdException w:name="Subtitle" w:qFormat="1"/>
    <w:lsdException w:name="Hyperlink" w:uiPriority="99"/>
    <w:lsdException w:name="Strong" w:qFormat="1"/>
    <w:lsdException w:name="Emphasis" w:qFormat="1"/>
    <w:lsdException w:name="annotation subject" w:uiPriority="99"/>
    <w:lsdException w:name="No List" w:uiPriority="99"/>
    <w:lsdException w:name="Balloon Tex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lsdException w:name="TOC Heading" w:semiHidden="1" w:uiPriority="39" w:unhideWhenUsed="1" w:qFormat="1"/>
  </w:latentStyles>
  <w:style w:type="paragraph" w:default="1" w:styleId="Normal">
    <w:name w:val="Normal"/>
    <w:uiPriority w:val="9"/>
    <w:qFormat/>
    <w:rsid w:val="00DC7F99"/>
    <w:rPr>
      <w:rFonts w:ascii="Calibri" w:hAnsi="Calibri"/>
      <w:sz w:val="22"/>
      <w:szCs w:val="24"/>
      <w:lang w:eastAsia="en-US"/>
    </w:rPr>
  </w:style>
  <w:style w:type="paragraph" w:styleId="Heading1">
    <w:name w:val="heading 1"/>
    <w:basedOn w:val="Normal"/>
    <w:next w:val="Normal"/>
    <w:qFormat/>
    <w:rsid w:val="004578FA"/>
    <w:pPr>
      <w:keepNext/>
      <w:spacing w:before="240" w:after="60"/>
      <w:outlineLvl w:val="0"/>
    </w:pPr>
    <w:rPr>
      <w:rFonts w:ascii="Arial" w:hAnsi="Arial" w:cs="Arial"/>
      <w:b/>
      <w:bCs/>
      <w:kern w:val="32"/>
      <w:sz w:val="32"/>
      <w:szCs w:val="32"/>
    </w:rPr>
  </w:style>
  <w:style w:type="paragraph" w:styleId="Heading2">
    <w:name w:val="heading 2"/>
    <w:basedOn w:val="Normal"/>
    <w:next w:val="Normal"/>
    <w:qFormat/>
    <w:rsid w:val="004578FA"/>
    <w:pPr>
      <w:keepNext/>
      <w:spacing w:before="240" w:after="60"/>
      <w:outlineLvl w:val="1"/>
    </w:pPr>
    <w:rPr>
      <w:rFonts w:ascii="Arial" w:hAnsi="Arial" w:cs="Arial"/>
      <w:b/>
      <w:bCs/>
      <w:i/>
      <w:iCs/>
      <w:sz w:val="28"/>
      <w:szCs w:val="28"/>
    </w:rPr>
  </w:style>
  <w:style w:type="paragraph" w:styleId="Heading3">
    <w:name w:val="heading 3"/>
    <w:basedOn w:val="Normal"/>
    <w:next w:val="Normal"/>
    <w:qFormat/>
    <w:rsid w:val="004578FA"/>
    <w:pPr>
      <w:keepNext/>
      <w:spacing w:before="240" w:after="60"/>
      <w:outlineLvl w:val="2"/>
    </w:pPr>
    <w:rPr>
      <w:rFonts w:ascii="Arial" w:hAnsi="Arial" w:cs="Arial"/>
      <w:b/>
      <w:bCs/>
      <w:sz w:val="26"/>
      <w:szCs w:val="26"/>
    </w:rPr>
  </w:style>
  <w:style w:type="paragraph" w:styleId="Heading4">
    <w:name w:val="heading 4"/>
    <w:basedOn w:val="Normal"/>
    <w:next w:val="Normal"/>
    <w:qFormat/>
    <w:rsid w:val="004578FA"/>
    <w:pPr>
      <w:keepNext/>
      <w:spacing w:before="240" w:after="60"/>
      <w:outlineLvl w:val="3"/>
    </w:pPr>
    <w:rPr>
      <w:b/>
      <w:bCs/>
      <w:sz w:val="28"/>
      <w:szCs w:val="28"/>
    </w:rPr>
  </w:style>
  <w:style w:type="paragraph" w:styleId="Heading5">
    <w:name w:val="heading 5"/>
    <w:basedOn w:val="Normal"/>
    <w:next w:val="Normal"/>
    <w:qFormat/>
    <w:rsid w:val="004578FA"/>
    <w:pPr>
      <w:spacing w:before="240" w:after="60"/>
      <w:outlineLvl w:val="4"/>
    </w:pPr>
    <w:rPr>
      <w:b/>
      <w:bCs/>
      <w:i/>
      <w:iCs/>
      <w:sz w:val="26"/>
      <w:szCs w:val="26"/>
    </w:rPr>
  </w:style>
  <w:style w:type="paragraph" w:styleId="Heading6">
    <w:name w:val="heading 6"/>
    <w:basedOn w:val="Normal"/>
    <w:next w:val="Normal"/>
    <w:qFormat/>
    <w:rsid w:val="004578FA"/>
    <w:pPr>
      <w:spacing w:before="240" w:after="60"/>
      <w:outlineLvl w:val="5"/>
    </w:pPr>
    <w:rPr>
      <w:b/>
      <w:bCs/>
      <w:szCs w:val="22"/>
    </w:rPr>
  </w:style>
  <w:style w:type="paragraph" w:styleId="Heading7">
    <w:name w:val="heading 7"/>
    <w:basedOn w:val="Normal"/>
    <w:next w:val="Normal"/>
    <w:qFormat/>
    <w:rsid w:val="004578FA"/>
    <w:pPr>
      <w:spacing w:before="240" w:after="60"/>
      <w:outlineLvl w:val="6"/>
    </w:pPr>
  </w:style>
  <w:style w:type="paragraph" w:styleId="Heading8">
    <w:name w:val="heading 8"/>
    <w:basedOn w:val="Normal"/>
    <w:next w:val="Normal"/>
    <w:qFormat/>
    <w:rsid w:val="004578FA"/>
    <w:pPr>
      <w:spacing w:before="240" w:after="60"/>
      <w:outlineLvl w:val="7"/>
    </w:pPr>
    <w:rPr>
      <w:i/>
      <w:iCs/>
    </w:rPr>
  </w:style>
  <w:style w:type="paragraph" w:styleId="Heading9">
    <w:name w:val="heading 9"/>
    <w:basedOn w:val="Normal"/>
    <w:next w:val="Normal"/>
    <w:qFormat/>
    <w:rsid w:val="004578FA"/>
    <w:pPr>
      <w:spacing w:before="240" w:after="60"/>
      <w:outlineLvl w:val="8"/>
    </w:pPr>
    <w:rPr>
      <w:rFonts w:ascii="Arial" w:hAnsi="Arial"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ertHFWhite">
    <w:name w:val="_CertHFWhite"/>
    <w:semiHidden/>
    <w:rsid w:val="005211F6"/>
    <w:pPr>
      <w:spacing w:line="400" w:lineRule="atLeast"/>
    </w:pPr>
    <w:rPr>
      <w:rFonts w:ascii="Arial" w:hAnsi="Arial" w:cs="Arial"/>
      <w:color w:val="FFFFFF"/>
      <w:sz w:val="28"/>
      <w:szCs w:val="24"/>
      <w:lang w:eastAsia="en-US"/>
    </w:rPr>
  </w:style>
  <w:style w:type="paragraph" w:customStyle="1" w:styleId="Bullet2">
    <w:name w:val="_Bullet2"/>
    <w:basedOn w:val="Bullet"/>
    <w:qFormat/>
    <w:rsid w:val="00561093"/>
    <w:pPr>
      <w:numPr>
        <w:ilvl w:val="1"/>
        <w:numId w:val="15"/>
      </w:numPr>
      <w:tabs>
        <w:tab w:val="clear" w:pos="170"/>
        <w:tab w:val="left" w:pos="340"/>
      </w:tabs>
      <w:ind w:left="340" w:hanging="170"/>
    </w:pPr>
  </w:style>
  <w:style w:type="paragraph" w:styleId="Header">
    <w:name w:val="header"/>
    <w:basedOn w:val="Normal"/>
    <w:semiHidden/>
    <w:rsid w:val="00CA77CB"/>
    <w:pPr>
      <w:tabs>
        <w:tab w:val="center" w:pos="4320"/>
        <w:tab w:val="right" w:pos="8640"/>
      </w:tabs>
    </w:pPr>
  </w:style>
  <w:style w:type="paragraph" w:styleId="Footer">
    <w:name w:val="footer"/>
    <w:basedOn w:val="Normal"/>
    <w:semiHidden/>
    <w:rsid w:val="00CA77CB"/>
    <w:pPr>
      <w:tabs>
        <w:tab w:val="center" w:pos="4320"/>
        <w:tab w:val="right" w:pos="8640"/>
      </w:tabs>
    </w:pPr>
  </w:style>
  <w:style w:type="paragraph" w:customStyle="1" w:styleId="Bullet">
    <w:name w:val="_Bullet"/>
    <w:link w:val="BulletChar"/>
    <w:qFormat/>
    <w:rsid w:val="00DC7F99"/>
    <w:pPr>
      <w:numPr>
        <w:numId w:val="14"/>
      </w:numPr>
      <w:tabs>
        <w:tab w:val="clear" w:pos="720"/>
        <w:tab w:val="left" w:pos="170"/>
      </w:tabs>
      <w:spacing w:after="113" w:line="220" w:lineRule="atLeast"/>
      <w:ind w:left="170" w:hanging="170"/>
    </w:pPr>
    <w:rPr>
      <w:rFonts w:ascii="Calibri" w:hAnsi="Calibri" w:cs="Arial"/>
      <w:sz w:val="22"/>
      <w:szCs w:val="24"/>
      <w:lang w:eastAsia="en-US"/>
    </w:rPr>
  </w:style>
  <w:style w:type="character" w:customStyle="1" w:styleId="BulletChar">
    <w:name w:val="_Bullet Char"/>
    <w:link w:val="Bullet"/>
    <w:rsid w:val="00DC7F99"/>
    <w:rPr>
      <w:rFonts w:ascii="Calibri" w:hAnsi="Calibri" w:cs="Arial"/>
      <w:sz w:val="22"/>
      <w:szCs w:val="24"/>
      <w:lang w:eastAsia="en-US"/>
    </w:rPr>
  </w:style>
  <w:style w:type="paragraph" w:customStyle="1" w:styleId="Caption">
    <w:name w:val="_Caption"/>
    <w:qFormat/>
    <w:rsid w:val="00DC7F99"/>
    <w:pPr>
      <w:spacing w:before="120" w:after="120" w:line="170" w:lineRule="atLeast"/>
    </w:pPr>
    <w:rPr>
      <w:rFonts w:ascii="Calibri" w:hAnsi="Calibri" w:cs="Arial"/>
      <w:b/>
      <w:color w:val="404040"/>
      <w:szCs w:val="14"/>
      <w:lang w:eastAsia="en-US"/>
    </w:rPr>
  </w:style>
  <w:style w:type="paragraph" w:customStyle="1" w:styleId="CertHA">
    <w:name w:val="_CertHA"/>
    <w:semiHidden/>
    <w:rsid w:val="00801A56"/>
    <w:pPr>
      <w:spacing w:line="1172" w:lineRule="atLeast"/>
    </w:pPr>
    <w:rPr>
      <w:rFonts w:ascii="Arial" w:hAnsi="Arial" w:cs="Arial"/>
      <w:color w:val="F58426"/>
      <w:sz w:val="96"/>
      <w:szCs w:val="24"/>
      <w:lang w:eastAsia="en-US"/>
    </w:rPr>
  </w:style>
  <w:style w:type="paragraph" w:customStyle="1" w:styleId="CertHAWhite">
    <w:name w:val="_CertHAWhite"/>
    <w:semiHidden/>
    <w:rsid w:val="004578FA"/>
    <w:pPr>
      <w:spacing w:line="1172" w:lineRule="exact"/>
    </w:pPr>
    <w:rPr>
      <w:rFonts w:ascii="Arial" w:hAnsi="Arial" w:cs="Arial"/>
      <w:color w:val="FFFFFF"/>
      <w:sz w:val="96"/>
      <w:szCs w:val="24"/>
      <w:lang w:eastAsia="en-US"/>
    </w:rPr>
  </w:style>
  <w:style w:type="paragraph" w:customStyle="1" w:styleId="CertHB">
    <w:name w:val="_CertHB"/>
    <w:semiHidden/>
    <w:rsid w:val="00801A56"/>
    <w:pPr>
      <w:spacing w:line="720" w:lineRule="atLeast"/>
    </w:pPr>
    <w:rPr>
      <w:rFonts w:ascii="Arial" w:hAnsi="Arial" w:cs="Arial"/>
      <w:color w:val="F58426"/>
      <w:sz w:val="72"/>
      <w:szCs w:val="24"/>
      <w:lang w:eastAsia="en-US"/>
    </w:rPr>
  </w:style>
  <w:style w:type="paragraph" w:customStyle="1" w:styleId="CertHBWhite">
    <w:name w:val="_CertHBWhite"/>
    <w:semiHidden/>
    <w:rsid w:val="00F101D6"/>
    <w:pPr>
      <w:spacing w:line="720" w:lineRule="atLeast"/>
    </w:pPr>
    <w:rPr>
      <w:rFonts w:ascii="Arial" w:hAnsi="Arial" w:cs="Arial"/>
      <w:color w:val="FFFFFF"/>
      <w:sz w:val="72"/>
      <w:szCs w:val="24"/>
      <w:lang w:eastAsia="en-US"/>
    </w:rPr>
  </w:style>
  <w:style w:type="paragraph" w:customStyle="1" w:styleId="CertHC">
    <w:name w:val="_CertHC"/>
    <w:link w:val="CertHCChar"/>
    <w:semiHidden/>
    <w:rsid w:val="00801A56"/>
    <w:pPr>
      <w:spacing w:line="600" w:lineRule="atLeast"/>
    </w:pPr>
    <w:rPr>
      <w:rFonts w:ascii="Arial" w:hAnsi="Arial" w:cs="Arial"/>
      <w:color w:val="F58426"/>
      <w:sz w:val="52"/>
      <w:szCs w:val="24"/>
      <w:lang w:eastAsia="en-US"/>
    </w:rPr>
  </w:style>
  <w:style w:type="character" w:customStyle="1" w:styleId="CertHCChar">
    <w:name w:val="_CertHC Char"/>
    <w:link w:val="CertHC"/>
    <w:semiHidden/>
    <w:rsid w:val="00801A56"/>
    <w:rPr>
      <w:rFonts w:ascii="Arial" w:hAnsi="Arial" w:cs="Arial"/>
      <w:color w:val="F58426"/>
      <w:sz w:val="52"/>
      <w:szCs w:val="24"/>
      <w:lang w:eastAsia="en-US"/>
    </w:rPr>
  </w:style>
  <w:style w:type="paragraph" w:customStyle="1" w:styleId="CertHCWhite">
    <w:name w:val="_CertHCWhite"/>
    <w:semiHidden/>
    <w:rsid w:val="004578FA"/>
    <w:pPr>
      <w:spacing w:line="600" w:lineRule="atLeast"/>
    </w:pPr>
    <w:rPr>
      <w:rFonts w:ascii="Arial" w:hAnsi="Arial" w:cs="Arial"/>
      <w:color w:val="FFFFFF"/>
      <w:sz w:val="52"/>
      <w:szCs w:val="24"/>
      <w:lang w:eastAsia="en-US"/>
    </w:rPr>
  </w:style>
  <w:style w:type="paragraph" w:customStyle="1" w:styleId="CertHD">
    <w:name w:val="_CertHD"/>
    <w:link w:val="CertHDChar"/>
    <w:semiHidden/>
    <w:rsid w:val="00801A56"/>
    <w:pPr>
      <w:spacing w:line="440" w:lineRule="atLeast"/>
    </w:pPr>
    <w:rPr>
      <w:rFonts w:ascii="Arial" w:hAnsi="Arial" w:cs="Arial"/>
      <w:color w:val="F58426"/>
      <w:sz w:val="36"/>
      <w:szCs w:val="24"/>
      <w:lang w:eastAsia="en-US"/>
    </w:rPr>
  </w:style>
  <w:style w:type="character" w:customStyle="1" w:styleId="CertHDChar">
    <w:name w:val="_CertHD Char"/>
    <w:link w:val="CertHD"/>
    <w:semiHidden/>
    <w:rsid w:val="00801A56"/>
    <w:rPr>
      <w:rFonts w:ascii="Arial" w:hAnsi="Arial" w:cs="Arial"/>
      <w:color w:val="F58426"/>
      <w:sz w:val="36"/>
      <w:szCs w:val="24"/>
      <w:lang w:eastAsia="en-US"/>
    </w:rPr>
  </w:style>
  <w:style w:type="paragraph" w:customStyle="1" w:styleId="CertHDWhite">
    <w:name w:val="_CertHDWhite"/>
    <w:semiHidden/>
    <w:rsid w:val="004578FA"/>
    <w:pPr>
      <w:spacing w:line="440" w:lineRule="atLeast"/>
    </w:pPr>
    <w:rPr>
      <w:rFonts w:ascii="Arial" w:hAnsi="Arial" w:cs="Arial"/>
      <w:color w:val="FFFFFF"/>
      <w:sz w:val="36"/>
      <w:szCs w:val="24"/>
      <w:lang w:eastAsia="en-US"/>
    </w:rPr>
  </w:style>
  <w:style w:type="paragraph" w:customStyle="1" w:styleId="CertHE">
    <w:name w:val="_CertHE"/>
    <w:link w:val="CertHEChar"/>
    <w:semiHidden/>
    <w:rsid w:val="00801A56"/>
    <w:pPr>
      <w:spacing w:line="520" w:lineRule="atLeast"/>
    </w:pPr>
    <w:rPr>
      <w:rFonts w:ascii="Arial" w:hAnsi="Arial" w:cs="Arial"/>
      <w:color w:val="F58426"/>
      <w:sz w:val="32"/>
      <w:szCs w:val="24"/>
      <w:lang w:eastAsia="en-US"/>
    </w:rPr>
  </w:style>
  <w:style w:type="character" w:customStyle="1" w:styleId="CertHEChar">
    <w:name w:val="_CertHE Char"/>
    <w:link w:val="CertHE"/>
    <w:semiHidden/>
    <w:rsid w:val="00801A56"/>
    <w:rPr>
      <w:rFonts w:ascii="Arial" w:hAnsi="Arial" w:cs="Arial"/>
      <w:color w:val="F58426"/>
      <w:sz w:val="32"/>
      <w:szCs w:val="24"/>
      <w:lang w:eastAsia="en-US"/>
    </w:rPr>
  </w:style>
  <w:style w:type="paragraph" w:customStyle="1" w:styleId="CertHEWhite">
    <w:name w:val="_CertHEWhite"/>
    <w:semiHidden/>
    <w:rsid w:val="004578FA"/>
    <w:pPr>
      <w:spacing w:line="520" w:lineRule="atLeast"/>
    </w:pPr>
    <w:rPr>
      <w:rFonts w:ascii="Arial" w:hAnsi="Arial" w:cs="Arial"/>
      <w:color w:val="FFFFFF"/>
      <w:sz w:val="32"/>
      <w:szCs w:val="24"/>
      <w:lang w:eastAsia="en-US"/>
    </w:rPr>
  </w:style>
  <w:style w:type="paragraph" w:customStyle="1" w:styleId="CertYr">
    <w:name w:val="_CertYr"/>
    <w:semiHidden/>
    <w:rsid w:val="00801A56"/>
    <w:pPr>
      <w:spacing w:line="1440" w:lineRule="atLeast"/>
    </w:pPr>
    <w:rPr>
      <w:rFonts w:ascii="Arial" w:hAnsi="Arial" w:cs="Arial"/>
      <w:b/>
      <w:color w:val="F58426"/>
      <w:sz w:val="124"/>
      <w:szCs w:val="24"/>
      <w:lang w:eastAsia="en-US"/>
    </w:rPr>
  </w:style>
  <w:style w:type="paragraph" w:styleId="BalloonText">
    <w:name w:val="Balloon Text"/>
    <w:basedOn w:val="Normal"/>
    <w:link w:val="BalloonTextChar"/>
    <w:uiPriority w:val="99"/>
    <w:semiHidden/>
    <w:rsid w:val="00FB2ECD"/>
    <w:rPr>
      <w:rFonts w:ascii="Tahoma" w:hAnsi="Tahoma" w:cs="Tahoma"/>
      <w:sz w:val="16"/>
      <w:szCs w:val="16"/>
    </w:rPr>
  </w:style>
  <w:style w:type="paragraph" w:customStyle="1" w:styleId="HA">
    <w:name w:val="_HA"/>
    <w:next w:val="Normal"/>
    <w:uiPriority w:val="2"/>
    <w:qFormat/>
    <w:rsid w:val="00CB33BB"/>
    <w:pPr>
      <w:spacing w:after="600" w:line="460" w:lineRule="atLeast"/>
      <w:outlineLvl w:val="0"/>
    </w:pPr>
    <w:rPr>
      <w:rFonts w:ascii="Calibri" w:hAnsi="Calibri" w:cs="Arial"/>
      <w:color w:val="228591"/>
      <w:sz w:val="40"/>
      <w:szCs w:val="24"/>
      <w:lang w:val="en-US" w:eastAsia="en-US"/>
    </w:rPr>
  </w:style>
  <w:style w:type="paragraph" w:customStyle="1" w:styleId="HB">
    <w:name w:val="_HB"/>
    <w:next w:val="Normal"/>
    <w:uiPriority w:val="2"/>
    <w:qFormat/>
    <w:rsid w:val="00DC7F99"/>
    <w:pPr>
      <w:spacing w:before="180" w:after="113" w:line="300" w:lineRule="atLeast"/>
      <w:outlineLvl w:val="0"/>
    </w:pPr>
    <w:rPr>
      <w:rFonts w:ascii="Calibri" w:hAnsi="Calibri" w:cs="Arial"/>
      <w:b/>
      <w:color w:val="228591"/>
      <w:sz w:val="28"/>
      <w:szCs w:val="24"/>
      <w:lang w:eastAsia="en-US"/>
    </w:rPr>
  </w:style>
  <w:style w:type="paragraph" w:customStyle="1" w:styleId="HC">
    <w:name w:val="_HC"/>
    <w:next w:val="Normal"/>
    <w:uiPriority w:val="2"/>
    <w:qFormat/>
    <w:rsid w:val="00DC7F99"/>
    <w:pPr>
      <w:spacing w:before="140" w:after="57" w:line="220" w:lineRule="atLeast"/>
    </w:pPr>
    <w:rPr>
      <w:rFonts w:ascii="Calibri" w:hAnsi="Calibri" w:cs="Arial"/>
      <w:b/>
      <w:sz w:val="24"/>
      <w:szCs w:val="24"/>
      <w:lang w:eastAsia="en-US"/>
    </w:rPr>
  </w:style>
  <w:style w:type="paragraph" w:customStyle="1" w:styleId="HD">
    <w:name w:val="_HD"/>
    <w:next w:val="Normal"/>
    <w:uiPriority w:val="2"/>
    <w:qFormat/>
    <w:rsid w:val="00DC7F99"/>
    <w:pPr>
      <w:spacing w:before="57" w:after="57" w:line="220" w:lineRule="atLeast"/>
    </w:pPr>
    <w:rPr>
      <w:rFonts w:ascii="Calibri" w:hAnsi="Calibri" w:cs="Arial"/>
      <w:b/>
      <w:i/>
      <w:sz w:val="22"/>
      <w:szCs w:val="24"/>
      <w:lang w:eastAsia="en-US"/>
    </w:rPr>
  </w:style>
  <w:style w:type="paragraph" w:customStyle="1" w:styleId="Pullout">
    <w:name w:val="_Pullout"/>
    <w:rsid w:val="00CB33BB"/>
    <w:pPr>
      <w:spacing w:before="85" w:after="170" w:line="300" w:lineRule="atLeast"/>
    </w:pPr>
    <w:rPr>
      <w:rFonts w:ascii="Calibri" w:hAnsi="Calibri" w:cs="Arial"/>
      <w:color w:val="228591"/>
      <w:sz w:val="24"/>
      <w:szCs w:val="24"/>
      <w:lang w:eastAsia="en-US"/>
    </w:rPr>
  </w:style>
  <w:style w:type="paragraph" w:customStyle="1" w:styleId="TblBllt">
    <w:name w:val="_TblBllt"/>
    <w:basedOn w:val="TblBdy"/>
    <w:uiPriority w:val="1"/>
    <w:qFormat/>
    <w:rsid w:val="00DC1725"/>
    <w:pPr>
      <w:numPr>
        <w:numId w:val="16"/>
      </w:numPr>
      <w:ind w:left="142" w:hanging="142"/>
    </w:pPr>
  </w:style>
  <w:style w:type="paragraph" w:customStyle="1" w:styleId="TblBdy">
    <w:name w:val="_TblBdy"/>
    <w:uiPriority w:val="1"/>
    <w:qFormat/>
    <w:rsid w:val="00DC7F99"/>
    <w:pPr>
      <w:spacing w:before="80" w:after="60"/>
    </w:pPr>
    <w:rPr>
      <w:rFonts w:ascii="Calibri" w:hAnsi="Calibri" w:cs="Arial"/>
      <w:sz w:val="22"/>
      <w:szCs w:val="24"/>
      <w:lang w:eastAsia="en-US"/>
    </w:rPr>
  </w:style>
  <w:style w:type="paragraph" w:customStyle="1" w:styleId="TblHd">
    <w:name w:val="_TblHd"/>
    <w:qFormat/>
    <w:rsid w:val="00DC7F99"/>
    <w:pPr>
      <w:spacing w:before="60" w:after="60" w:line="230" w:lineRule="atLeast"/>
    </w:pPr>
    <w:rPr>
      <w:rFonts w:ascii="Calibri" w:hAnsi="Calibri" w:cs="Arial"/>
      <w:b/>
      <w:sz w:val="22"/>
      <w:szCs w:val="24"/>
      <w:lang w:eastAsia="en-US"/>
    </w:rPr>
  </w:style>
  <w:style w:type="numbering" w:styleId="111111">
    <w:name w:val="Outline List 2"/>
    <w:basedOn w:val="NoList"/>
    <w:semiHidden/>
    <w:rsid w:val="004578FA"/>
    <w:pPr>
      <w:numPr>
        <w:numId w:val="1"/>
      </w:numPr>
    </w:pPr>
  </w:style>
  <w:style w:type="numbering" w:styleId="1ai">
    <w:name w:val="Outline List 1"/>
    <w:basedOn w:val="NoList"/>
    <w:semiHidden/>
    <w:rsid w:val="004578FA"/>
    <w:pPr>
      <w:numPr>
        <w:numId w:val="2"/>
      </w:numPr>
    </w:pPr>
  </w:style>
  <w:style w:type="numbering" w:styleId="ArticleSection">
    <w:name w:val="Outline List 3"/>
    <w:basedOn w:val="NoList"/>
    <w:semiHidden/>
    <w:rsid w:val="004578FA"/>
    <w:pPr>
      <w:numPr>
        <w:numId w:val="3"/>
      </w:numPr>
    </w:pPr>
  </w:style>
  <w:style w:type="paragraph" w:styleId="BlockText">
    <w:name w:val="Block Text"/>
    <w:basedOn w:val="Normal"/>
    <w:semiHidden/>
    <w:rsid w:val="004578FA"/>
    <w:pPr>
      <w:spacing w:after="120"/>
      <w:ind w:left="1440" w:right="1440"/>
    </w:pPr>
  </w:style>
  <w:style w:type="paragraph" w:styleId="BodyText">
    <w:name w:val="Body Text"/>
    <w:basedOn w:val="Normal"/>
    <w:semiHidden/>
    <w:rsid w:val="004578FA"/>
    <w:pPr>
      <w:spacing w:after="120"/>
    </w:pPr>
  </w:style>
  <w:style w:type="paragraph" w:styleId="BodyText2">
    <w:name w:val="Body Text 2"/>
    <w:basedOn w:val="Normal"/>
    <w:semiHidden/>
    <w:rsid w:val="004578FA"/>
    <w:pPr>
      <w:spacing w:after="120" w:line="480" w:lineRule="auto"/>
    </w:pPr>
  </w:style>
  <w:style w:type="paragraph" w:styleId="BodyText3">
    <w:name w:val="Body Text 3"/>
    <w:basedOn w:val="Normal"/>
    <w:semiHidden/>
    <w:rsid w:val="004578FA"/>
    <w:pPr>
      <w:spacing w:after="120"/>
    </w:pPr>
    <w:rPr>
      <w:sz w:val="16"/>
      <w:szCs w:val="16"/>
    </w:rPr>
  </w:style>
  <w:style w:type="paragraph" w:styleId="BodyTextFirstIndent">
    <w:name w:val="Body Text First Indent"/>
    <w:basedOn w:val="BodyText"/>
    <w:semiHidden/>
    <w:rsid w:val="004578FA"/>
    <w:pPr>
      <w:ind w:firstLine="210"/>
    </w:pPr>
  </w:style>
  <w:style w:type="paragraph" w:styleId="BodyTextIndent">
    <w:name w:val="Body Text Indent"/>
    <w:basedOn w:val="Normal"/>
    <w:semiHidden/>
    <w:rsid w:val="004578FA"/>
    <w:pPr>
      <w:spacing w:after="120"/>
      <w:ind w:left="283"/>
    </w:pPr>
  </w:style>
  <w:style w:type="paragraph" w:styleId="BodyTextFirstIndent2">
    <w:name w:val="Body Text First Indent 2"/>
    <w:basedOn w:val="BodyTextIndent"/>
    <w:semiHidden/>
    <w:rsid w:val="004578FA"/>
    <w:pPr>
      <w:ind w:firstLine="210"/>
    </w:pPr>
  </w:style>
  <w:style w:type="paragraph" w:styleId="BodyTextIndent2">
    <w:name w:val="Body Text Indent 2"/>
    <w:basedOn w:val="Normal"/>
    <w:semiHidden/>
    <w:rsid w:val="004578FA"/>
    <w:pPr>
      <w:spacing w:after="120" w:line="480" w:lineRule="auto"/>
      <w:ind w:left="283"/>
    </w:pPr>
  </w:style>
  <w:style w:type="paragraph" w:styleId="BodyTextIndent3">
    <w:name w:val="Body Text Indent 3"/>
    <w:basedOn w:val="Normal"/>
    <w:semiHidden/>
    <w:rsid w:val="004578FA"/>
    <w:pPr>
      <w:spacing w:after="120"/>
      <w:ind w:left="283"/>
    </w:pPr>
    <w:rPr>
      <w:sz w:val="16"/>
      <w:szCs w:val="16"/>
    </w:rPr>
  </w:style>
  <w:style w:type="paragraph" w:styleId="Closing">
    <w:name w:val="Closing"/>
    <w:basedOn w:val="Normal"/>
    <w:semiHidden/>
    <w:rsid w:val="004578FA"/>
    <w:pPr>
      <w:ind w:left="4252"/>
    </w:pPr>
  </w:style>
  <w:style w:type="paragraph" w:styleId="Date">
    <w:name w:val="Date"/>
    <w:basedOn w:val="Normal"/>
    <w:next w:val="Normal"/>
    <w:semiHidden/>
    <w:rsid w:val="004578FA"/>
  </w:style>
  <w:style w:type="paragraph" w:styleId="E-mailSignature">
    <w:name w:val="E-mail Signature"/>
    <w:basedOn w:val="Normal"/>
    <w:semiHidden/>
    <w:rsid w:val="004578FA"/>
  </w:style>
  <w:style w:type="character" w:styleId="Emphasis">
    <w:name w:val="Emphasis"/>
    <w:qFormat/>
    <w:rsid w:val="004578FA"/>
    <w:rPr>
      <w:i/>
      <w:iCs/>
    </w:rPr>
  </w:style>
  <w:style w:type="paragraph" w:styleId="EnvelopeAddress">
    <w:name w:val="envelope address"/>
    <w:basedOn w:val="Normal"/>
    <w:semiHidden/>
    <w:rsid w:val="004578FA"/>
    <w:pPr>
      <w:framePr w:w="7920" w:h="1980" w:hRule="exact" w:hSpace="180" w:wrap="auto" w:hAnchor="page" w:xAlign="center" w:yAlign="bottom"/>
      <w:ind w:left="2880"/>
    </w:pPr>
    <w:rPr>
      <w:rFonts w:ascii="Arial" w:hAnsi="Arial" w:cs="Arial"/>
    </w:rPr>
  </w:style>
  <w:style w:type="paragraph" w:styleId="EnvelopeReturn">
    <w:name w:val="envelope return"/>
    <w:basedOn w:val="Normal"/>
    <w:semiHidden/>
    <w:rsid w:val="004578FA"/>
    <w:rPr>
      <w:rFonts w:ascii="Arial" w:hAnsi="Arial" w:cs="Arial"/>
      <w:szCs w:val="20"/>
    </w:rPr>
  </w:style>
  <w:style w:type="character" w:styleId="FollowedHyperlink">
    <w:name w:val="FollowedHyperlink"/>
    <w:semiHidden/>
    <w:rsid w:val="004578FA"/>
    <w:rPr>
      <w:color w:val="800080"/>
      <w:u w:val="single"/>
    </w:rPr>
  </w:style>
  <w:style w:type="character" w:styleId="HTMLAcronym">
    <w:name w:val="HTML Acronym"/>
    <w:basedOn w:val="DefaultParagraphFont"/>
    <w:semiHidden/>
    <w:rsid w:val="004578FA"/>
  </w:style>
  <w:style w:type="paragraph" w:styleId="HTMLAddress">
    <w:name w:val="HTML Address"/>
    <w:basedOn w:val="Normal"/>
    <w:semiHidden/>
    <w:rsid w:val="004578FA"/>
    <w:rPr>
      <w:i/>
      <w:iCs/>
    </w:rPr>
  </w:style>
  <w:style w:type="character" w:styleId="HTMLCite">
    <w:name w:val="HTML Cite"/>
    <w:semiHidden/>
    <w:rsid w:val="004578FA"/>
    <w:rPr>
      <w:i/>
      <w:iCs/>
    </w:rPr>
  </w:style>
  <w:style w:type="character" w:styleId="HTMLCode">
    <w:name w:val="HTML Code"/>
    <w:semiHidden/>
    <w:rsid w:val="004578FA"/>
    <w:rPr>
      <w:rFonts w:ascii="Courier New" w:hAnsi="Courier New" w:cs="Courier New"/>
      <w:sz w:val="20"/>
      <w:szCs w:val="20"/>
    </w:rPr>
  </w:style>
  <w:style w:type="character" w:styleId="HTMLDefinition">
    <w:name w:val="HTML Definition"/>
    <w:semiHidden/>
    <w:rsid w:val="004578FA"/>
    <w:rPr>
      <w:i/>
      <w:iCs/>
    </w:rPr>
  </w:style>
  <w:style w:type="character" w:styleId="HTMLKeyboard">
    <w:name w:val="HTML Keyboard"/>
    <w:semiHidden/>
    <w:rsid w:val="004578FA"/>
    <w:rPr>
      <w:rFonts w:ascii="Courier New" w:hAnsi="Courier New" w:cs="Courier New"/>
      <w:sz w:val="20"/>
      <w:szCs w:val="20"/>
    </w:rPr>
  </w:style>
  <w:style w:type="paragraph" w:styleId="HTMLPreformatted">
    <w:name w:val="HTML Preformatted"/>
    <w:basedOn w:val="Normal"/>
    <w:semiHidden/>
    <w:rsid w:val="004578FA"/>
    <w:rPr>
      <w:rFonts w:ascii="Courier New" w:hAnsi="Courier New" w:cs="Courier New"/>
      <w:szCs w:val="20"/>
    </w:rPr>
  </w:style>
  <w:style w:type="character" w:styleId="HTMLSample">
    <w:name w:val="HTML Sample"/>
    <w:semiHidden/>
    <w:rsid w:val="004578FA"/>
    <w:rPr>
      <w:rFonts w:ascii="Courier New" w:hAnsi="Courier New" w:cs="Courier New"/>
    </w:rPr>
  </w:style>
  <w:style w:type="character" w:styleId="HTMLTypewriter">
    <w:name w:val="HTML Typewriter"/>
    <w:semiHidden/>
    <w:rsid w:val="004578FA"/>
    <w:rPr>
      <w:rFonts w:ascii="Courier New" w:hAnsi="Courier New" w:cs="Courier New"/>
      <w:sz w:val="20"/>
      <w:szCs w:val="20"/>
    </w:rPr>
  </w:style>
  <w:style w:type="character" w:styleId="HTMLVariable">
    <w:name w:val="HTML Variable"/>
    <w:semiHidden/>
    <w:rsid w:val="004578FA"/>
    <w:rPr>
      <w:i/>
      <w:iCs/>
    </w:rPr>
  </w:style>
  <w:style w:type="character" w:styleId="Hyperlink">
    <w:name w:val="Hyperlink"/>
    <w:uiPriority w:val="99"/>
    <w:rsid w:val="00CB33BB"/>
    <w:rPr>
      <w:rFonts w:ascii="Calibri" w:hAnsi="Calibri"/>
      <w:color w:val="0000FF"/>
      <w:u w:val="single"/>
    </w:rPr>
  </w:style>
  <w:style w:type="character" w:styleId="LineNumber">
    <w:name w:val="line number"/>
    <w:basedOn w:val="DefaultParagraphFont"/>
    <w:semiHidden/>
    <w:rsid w:val="004578FA"/>
  </w:style>
  <w:style w:type="paragraph" w:styleId="List">
    <w:name w:val="List"/>
    <w:basedOn w:val="Normal"/>
    <w:semiHidden/>
    <w:rsid w:val="004578FA"/>
    <w:pPr>
      <w:ind w:left="283" w:hanging="283"/>
    </w:pPr>
  </w:style>
  <w:style w:type="paragraph" w:styleId="List2">
    <w:name w:val="List 2"/>
    <w:basedOn w:val="Normal"/>
    <w:semiHidden/>
    <w:rsid w:val="004578FA"/>
    <w:pPr>
      <w:ind w:left="566" w:hanging="283"/>
    </w:pPr>
  </w:style>
  <w:style w:type="paragraph" w:styleId="List3">
    <w:name w:val="List 3"/>
    <w:basedOn w:val="Normal"/>
    <w:semiHidden/>
    <w:rsid w:val="004578FA"/>
    <w:pPr>
      <w:ind w:left="849" w:hanging="283"/>
    </w:pPr>
  </w:style>
  <w:style w:type="paragraph" w:styleId="List4">
    <w:name w:val="List 4"/>
    <w:basedOn w:val="Normal"/>
    <w:semiHidden/>
    <w:rsid w:val="004578FA"/>
    <w:pPr>
      <w:ind w:left="1132" w:hanging="283"/>
    </w:pPr>
  </w:style>
  <w:style w:type="paragraph" w:styleId="List5">
    <w:name w:val="List 5"/>
    <w:basedOn w:val="Normal"/>
    <w:semiHidden/>
    <w:rsid w:val="004578FA"/>
    <w:pPr>
      <w:ind w:left="1415" w:hanging="283"/>
    </w:pPr>
  </w:style>
  <w:style w:type="paragraph" w:styleId="ListBullet">
    <w:name w:val="List Bullet"/>
    <w:basedOn w:val="Normal"/>
    <w:semiHidden/>
    <w:rsid w:val="004578FA"/>
    <w:pPr>
      <w:numPr>
        <w:numId w:val="4"/>
      </w:numPr>
    </w:pPr>
  </w:style>
  <w:style w:type="paragraph" w:styleId="ListBullet2">
    <w:name w:val="List Bullet 2"/>
    <w:basedOn w:val="Normal"/>
    <w:semiHidden/>
    <w:rsid w:val="004578FA"/>
    <w:pPr>
      <w:numPr>
        <w:numId w:val="5"/>
      </w:numPr>
    </w:pPr>
  </w:style>
  <w:style w:type="paragraph" w:styleId="ListBullet3">
    <w:name w:val="List Bullet 3"/>
    <w:basedOn w:val="Normal"/>
    <w:semiHidden/>
    <w:rsid w:val="004578FA"/>
    <w:pPr>
      <w:numPr>
        <w:numId w:val="6"/>
      </w:numPr>
    </w:pPr>
  </w:style>
  <w:style w:type="paragraph" w:styleId="ListBullet4">
    <w:name w:val="List Bullet 4"/>
    <w:basedOn w:val="Normal"/>
    <w:semiHidden/>
    <w:rsid w:val="004578FA"/>
    <w:pPr>
      <w:numPr>
        <w:numId w:val="7"/>
      </w:numPr>
    </w:pPr>
  </w:style>
  <w:style w:type="paragraph" w:styleId="ListBullet5">
    <w:name w:val="List Bullet 5"/>
    <w:basedOn w:val="Normal"/>
    <w:semiHidden/>
    <w:rsid w:val="004578FA"/>
    <w:pPr>
      <w:numPr>
        <w:numId w:val="8"/>
      </w:numPr>
    </w:pPr>
  </w:style>
  <w:style w:type="paragraph" w:styleId="ListContinue">
    <w:name w:val="List Continue"/>
    <w:basedOn w:val="Normal"/>
    <w:semiHidden/>
    <w:rsid w:val="004578FA"/>
    <w:pPr>
      <w:spacing w:after="120"/>
      <w:ind w:left="283"/>
    </w:pPr>
  </w:style>
  <w:style w:type="paragraph" w:styleId="ListContinue2">
    <w:name w:val="List Continue 2"/>
    <w:basedOn w:val="Normal"/>
    <w:semiHidden/>
    <w:rsid w:val="004578FA"/>
    <w:pPr>
      <w:spacing w:after="120"/>
      <w:ind w:left="566"/>
    </w:pPr>
  </w:style>
  <w:style w:type="paragraph" w:styleId="ListContinue3">
    <w:name w:val="List Continue 3"/>
    <w:basedOn w:val="Normal"/>
    <w:semiHidden/>
    <w:rsid w:val="004578FA"/>
    <w:pPr>
      <w:spacing w:after="120"/>
      <w:ind w:left="849"/>
    </w:pPr>
  </w:style>
  <w:style w:type="paragraph" w:styleId="ListContinue4">
    <w:name w:val="List Continue 4"/>
    <w:basedOn w:val="Normal"/>
    <w:semiHidden/>
    <w:rsid w:val="004578FA"/>
    <w:pPr>
      <w:spacing w:after="120"/>
      <w:ind w:left="1132"/>
    </w:pPr>
  </w:style>
  <w:style w:type="paragraph" w:styleId="ListContinue5">
    <w:name w:val="List Continue 5"/>
    <w:basedOn w:val="Normal"/>
    <w:semiHidden/>
    <w:rsid w:val="004578FA"/>
    <w:pPr>
      <w:spacing w:after="120"/>
      <w:ind w:left="1415"/>
    </w:pPr>
  </w:style>
  <w:style w:type="paragraph" w:styleId="ListNumber">
    <w:name w:val="List Number"/>
    <w:basedOn w:val="Normal"/>
    <w:semiHidden/>
    <w:rsid w:val="004578FA"/>
    <w:pPr>
      <w:numPr>
        <w:numId w:val="9"/>
      </w:numPr>
    </w:pPr>
  </w:style>
  <w:style w:type="paragraph" w:styleId="ListNumber2">
    <w:name w:val="List Number 2"/>
    <w:basedOn w:val="Normal"/>
    <w:semiHidden/>
    <w:rsid w:val="004578FA"/>
    <w:pPr>
      <w:numPr>
        <w:numId w:val="10"/>
      </w:numPr>
    </w:pPr>
  </w:style>
  <w:style w:type="paragraph" w:styleId="ListNumber3">
    <w:name w:val="List Number 3"/>
    <w:basedOn w:val="Normal"/>
    <w:semiHidden/>
    <w:rsid w:val="004578FA"/>
    <w:pPr>
      <w:numPr>
        <w:numId w:val="11"/>
      </w:numPr>
    </w:pPr>
  </w:style>
  <w:style w:type="paragraph" w:styleId="ListNumber4">
    <w:name w:val="List Number 4"/>
    <w:basedOn w:val="Normal"/>
    <w:semiHidden/>
    <w:rsid w:val="004578FA"/>
    <w:pPr>
      <w:numPr>
        <w:numId w:val="12"/>
      </w:numPr>
    </w:pPr>
  </w:style>
  <w:style w:type="paragraph" w:styleId="ListNumber5">
    <w:name w:val="List Number 5"/>
    <w:basedOn w:val="Normal"/>
    <w:semiHidden/>
    <w:rsid w:val="004578FA"/>
    <w:pPr>
      <w:numPr>
        <w:numId w:val="13"/>
      </w:numPr>
    </w:pPr>
  </w:style>
  <w:style w:type="paragraph" w:styleId="MessageHeader">
    <w:name w:val="Message Header"/>
    <w:basedOn w:val="Normal"/>
    <w:semiHidden/>
    <w:rsid w:val="004578FA"/>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rPr>
  </w:style>
  <w:style w:type="paragraph" w:styleId="NormalWeb">
    <w:name w:val="Normal (Web)"/>
    <w:basedOn w:val="Normal"/>
    <w:semiHidden/>
    <w:rsid w:val="004578FA"/>
  </w:style>
  <w:style w:type="paragraph" w:styleId="NormalIndent">
    <w:name w:val="Normal Indent"/>
    <w:basedOn w:val="Normal"/>
    <w:semiHidden/>
    <w:rsid w:val="004578FA"/>
    <w:pPr>
      <w:ind w:left="720"/>
    </w:pPr>
  </w:style>
  <w:style w:type="paragraph" w:styleId="NoteHeading">
    <w:name w:val="Note Heading"/>
    <w:basedOn w:val="Normal"/>
    <w:next w:val="Normal"/>
    <w:semiHidden/>
    <w:rsid w:val="004578FA"/>
  </w:style>
  <w:style w:type="character" w:styleId="PageNumber">
    <w:name w:val="page number"/>
    <w:basedOn w:val="DefaultParagraphFont"/>
    <w:semiHidden/>
    <w:rsid w:val="004578FA"/>
  </w:style>
  <w:style w:type="paragraph" w:styleId="PlainText">
    <w:name w:val="Plain Text"/>
    <w:basedOn w:val="Normal"/>
    <w:semiHidden/>
    <w:rsid w:val="004578FA"/>
    <w:rPr>
      <w:rFonts w:ascii="Courier New" w:hAnsi="Courier New" w:cs="Courier New"/>
      <w:szCs w:val="20"/>
    </w:rPr>
  </w:style>
  <w:style w:type="paragraph" w:styleId="Salutation">
    <w:name w:val="Salutation"/>
    <w:basedOn w:val="Normal"/>
    <w:next w:val="Normal"/>
    <w:semiHidden/>
    <w:rsid w:val="004578FA"/>
  </w:style>
  <w:style w:type="paragraph" w:styleId="Signature">
    <w:name w:val="Signature"/>
    <w:basedOn w:val="Normal"/>
    <w:semiHidden/>
    <w:rsid w:val="004578FA"/>
    <w:pPr>
      <w:ind w:left="4252"/>
    </w:pPr>
  </w:style>
  <w:style w:type="character" w:styleId="Strong">
    <w:name w:val="Strong"/>
    <w:qFormat/>
    <w:rsid w:val="004578FA"/>
    <w:rPr>
      <w:b/>
      <w:bCs/>
    </w:rPr>
  </w:style>
  <w:style w:type="paragraph" w:styleId="Subtitle">
    <w:name w:val="Subtitle"/>
    <w:basedOn w:val="Normal"/>
    <w:qFormat/>
    <w:rsid w:val="00F5683B"/>
    <w:pPr>
      <w:spacing w:after="60"/>
      <w:jc w:val="center"/>
      <w:outlineLvl w:val="1"/>
    </w:pPr>
    <w:rPr>
      <w:rFonts w:cs="Arial"/>
    </w:rPr>
  </w:style>
  <w:style w:type="table" w:styleId="Table3Deffects1">
    <w:name w:val="Table 3D effects 1"/>
    <w:basedOn w:val="TableNormal"/>
    <w:semiHidden/>
    <w:rsid w:val="004578FA"/>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4578FA"/>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4578FA"/>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4578FA"/>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4578FA"/>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4578FA"/>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4578FA"/>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rsid w:val="004578FA"/>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rsid w:val="004578FA"/>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rsid w:val="004578FA"/>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4578FA"/>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4578FA"/>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4578FA"/>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4578FA"/>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4578FA"/>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4578FA"/>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4578FA"/>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
    <w:name w:val="Table Grid"/>
    <w:basedOn w:val="TableNormal"/>
    <w:uiPriority w:val="59"/>
    <w:rsid w:val="004578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1">
    <w:name w:val="Table Grid 1"/>
    <w:basedOn w:val="TableNormal"/>
    <w:semiHidden/>
    <w:rsid w:val="004578FA"/>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4578FA"/>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4578FA"/>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4578FA"/>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4578FA"/>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4578FA"/>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4578FA"/>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4578FA"/>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4578FA"/>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4578FA"/>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4578FA"/>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4578FA"/>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4578FA"/>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4578FA"/>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4578FA"/>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4578FA"/>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4578FA"/>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4578FA"/>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4578FA"/>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4578FA"/>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4578FA"/>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4578FA"/>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4578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4578FA"/>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4578FA"/>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4578FA"/>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itle">
    <w:name w:val="Title"/>
    <w:basedOn w:val="Normal"/>
    <w:qFormat/>
    <w:rsid w:val="00DC7F99"/>
    <w:pPr>
      <w:spacing w:before="240" w:after="60"/>
      <w:outlineLvl w:val="0"/>
    </w:pPr>
    <w:rPr>
      <w:rFonts w:cs="Arial"/>
      <w:bCs/>
      <w:color w:val="FFFFFF" w:themeColor="background1"/>
      <w:kern w:val="28"/>
      <w:sz w:val="72"/>
      <w:szCs w:val="32"/>
    </w:rPr>
  </w:style>
  <w:style w:type="paragraph" w:customStyle="1" w:styleId="zFooter">
    <w:name w:val="_zFooter"/>
    <w:uiPriority w:val="99"/>
    <w:rsid w:val="00DC7F99"/>
    <w:pPr>
      <w:tabs>
        <w:tab w:val="right" w:pos="9639"/>
      </w:tabs>
      <w:jc w:val="center"/>
    </w:pPr>
    <w:rPr>
      <w:rFonts w:ascii="Calibri" w:hAnsi="Calibri"/>
      <w:szCs w:val="24"/>
      <w:lang w:eastAsia="en-US"/>
    </w:rPr>
  </w:style>
  <w:style w:type="paragraph" w:customStyle="1" w:styleId="zHeader">
    <w:name w:val="_zHeader"/>
    <w:uiPriority w:val="99"/>
    <w:semiHidden/>
    <w:rsid w:val="0025127D"/>
    <w:rPr>
      <w:sz w:val="24"/>
      <w:szCs w:val="24"/>
      <w:lang w:eastAsia="en-US"/>
    </w:rPr>
  </w:style>
  <w:style w:type="character" w:customStyle="1" w:styleId="zRptPgNum">
    <w:name w:val="_zRptPgNum"/>
    <w:uiPriority w:val="99"/>
    <w:rsid w:val="0090189E"/>
    <w:rPr>
      <w:rFonts w:ascii="Calibri" w:hAnsi="Calibri"/>
      <w:color w:val="228591"/>
      <w:sz w:val="16"/>
    </w:rPr>
  </w:style>
  <w:style w:type="paragraph" w:styleId="FootnoteText">
    <w:name w:val="footnote text"/>
    <w:basedOn w:val="Normal"/>
    <w:semiHidden/>
    <w:rsid w:val="001E7978"/>
    <w:pPr>
      <w:tabs>
        <w:tab w:val="left" w:pos="142"/>
      </w:tabs>
      <w:spacing w:after="85" w:line="170" w:lineRule="atLeast"/>
      <w:ind w:left="142" w:hanging="142"/>
    </w:pPr>
    <w:rPr>
      <w:rFonts w:ascii="Arial" w:hAnsi="Arial"/>
      <w:sz w:val="14"/>
      <w:szCs w:val="20"/>
    </w:rPr>
  </w:style>
  <w:style w:type="character" w:styleId="FootnoteReference">
    <w:name w:val="footnote reference"/>
    <w:semiHidden/>
    <w:rsid w:val="00A15796"/>
    <w:rPr>
      <w:rFonts w:ascii="Arial" w:hAnsi="Arial"/>
      <w:vertAlign w:val="superscript"/>
    </w:rPr>
  </w:style>
  <w:style w:type="paragraph" w:styleId="DocumentMap">
    <w:name w:val="Document Map"/>
    <w:basedOn w:val="Normal"/>
    <w:semiHidden/>
    <w:rsid w:val="00A15796"/>
    <w:pPr>
      <w:shd w:val="clear" w:color="auto" w:fill="000080"/>
    </w:pPr>
    <w:rPr>
      <w:rFonts w:ascii="Tahoma" w:hAnsi="Tahoma" w:cs="Tahoma"/>
      <w:szCs w:val="20"/>
    </w:rPr>
  </w:style>
  <w:style w:type="paragraph" w:styleId="TOC2">
    <w:name w:val="toc 2"/>
    <w:basedOn w:val="Normal"/>
    <w:next w:val="Normal"/>
    <w:autoRedefine/>
    <w:uiPriority w:val="39"/>
    <w:rsid w:val="00DC7F99"/>
    <w:pPr>
      <w:tabs>
        <w:tab w:val="right" w:pos="9629"/>
      </w:tabs>
      <w:spacing w:after="60"/>
    </w:pPr>
    <w:rPr>
      <w:noProof/>
      <w:szCs w:val="18"/>
    </w:rPr>
  </w:style>
  <w:style w:type="paragraph" w:styleId="TOC1">
    <w:name w:val="toc 1"/>
    <w:basedOn w:val="Normal"/>
    <w:next w:val="Normal"/>
    <w:autoRedefine/>
    <w:uiPriority w:val="39"/>
    <w:rsid w:val="00785369"/>
    <w:pPr>
      <w:pBdr>
        <w:bottom w:val="dotted" w:sz="12" w:space="3" w:color="228591"/>
        <w:between w:val="dotted" w:sz="12" w:space="1" w:color="228591"/>
      </w:pBdr>
      <w:tabs>
        <w:tab w:val="right" w:pos="9629"/>
      </w:tabs>
      <w:spacing w:before="320" w:after="120"/>
    </w:pPr>
    <w:rPr>
      <w:b/>
      <w:noProof/>
      <w:color w:val="31849B" w:themeColor="accent5" w:themeShade="BF"/>
      <w:lang w:val="en-US"/>
    </w:rPr>
  </w:style>
  <w:style w:type="paragraph" w:styleId="TOC3">
    <w:name w:val="toc 3"/>
    <w:basedOn w:val="Normal"/>
    <w:next w:val="Normal"/>
    <w:autoRedefine/>
    <w:semiHidden/>
    <w:rsid w:val="00A15796"/>
    <w:pPr>
      <w:ind w:left="480"/>
    </w:pPr>
    <w:rPr>
      <w:rFonts w:ascii="Arial" w:hAnsi="Arial"/>
    </w:rPr>
  </w:style>
  <w:style w:type="paragraph" w:customStyle="1" w:styleId="TOCTitle">
    <w:name w:val="_TOCTitle"/>
    <w:basedOn w:val="HA"/>
    <w:next w:val="Normal"/>
    <w:rsid w:val="00CB33BB"/>
  </w:style>
  <w:style w:type="paragraph" w:customStyle="1" w:styleId="TableTitle">
    <w:name w:val="_TableTitle"/>
    <w:qFormat/>
    <w:rsid w:val="00DC7F99"/>
    <w:pPr>
      <w:spacing w:after="120" w:line="220" w:lineRule="atLeast"/>
    </w:pPr>
    <w:rPr>
      <w:rFonts w:ascii="Calibri" w:hAnsi="Calibri" w:cs="Arial"/>
      <w:b/>
      <w:color w:val="404040"/>
      <w:sz w:val="22"/>
      <w:szCs w:val="18"/>
      <w:lang w:eastAsia="en-US"/>
    </w:rPr>
  </w:style>
  <w:style w:type="table" w:customStyle="1" w:styleId="DSETable">
    <w:name w:val="DSE_Table"/>
    <w:basedOn w:val="TableGrid"/>
    <w:rsid w:val="001E5CCD"/>
    <w:tblPr>
      <w:tblStyleRowBandSize w:val="1"/>
      <w:tblStyleColBandSize w:val="1"/>
      <w:tblInd w:w="108" w:type="dxa"/>
    </w:tblPr>
    <w:tblStylePr w:type="firstRow">
      <w:rPr>
        <w:rFonts w:ascii="Arial" w:hAnsi="Arial"/>
      </w:rPr>
      <w:tblPr/>
      <w:tcPr>
        <w:shd w:val="clear" w:color="auto" w:fill="A5DBD6"/>
      </w:tcPr>
    </w:tblStylePr>
    <w:tblStylePr w:type="lastRow">
      <w:tblPr/>
      <w:tcPr>
        <w:tcBorders>
          <w:bottom w:val="single" w:sz="4" w:space="0" w:color="3BBEB4"/>
        </w:tcBorders>
      </w:tcPr>
    </w:tblStylePr>
    <w:tblStylePr w:type="firstCol">
      <w:tblPr/>
      <w:tcPr>
        <w:shd w:val="clear" w:color="auto" w:fill="ECF7F6"/>
      </w:tcPr>
    </w:tblStylePr>
    <w:tblStylePr w:type="band2Vert">
      <w:tblPr/>
      <w:tcPr>
        <w:shd w:val="clear" w:color="auto" w:fill="ECF7F6"/>
      </w:tcPr>
    </w:tblStylePr>
    <w:tblStylePr w:type="band1Horz">
      <w:tblPr/>
      <w:tcPr>
        <w:tcBorders>
          <w:bottom w:val="single" w:sz="4" w:space="0" w:color="3BBEB4"/>
          <w:insideH w:val="nil"/>
        </w:tcBorders>
      </w:tcPr>
    </w:tblStylePr>
    <w:tblStylePr w:type="band2Horz">
      <w:tblPr/>
      <w:tcPr>
        <w:tcBorders>
          <w:bottom w:val="single" w:sz="4" w:space="0" w:color="3BBEB4"/>
          <w:insideH w:val="nil"/>
        </w:tcBorders>
      </w:tcPr>
    </w:tblStylePr>
  </w:style>
  <w:style w:type="character" w:customStyle="1" w:styleId="zFtrBold">
    <w:name w:val="_zFtrBold"/>
    <w:uiPriority w:val="99"/>
    <w:rsid w:val="00DC7F99"/>
    <w:rPr>
      <w:rFonts w:ascii="Calibri" w:hAnsi="Calibri"/>
      <w:b/>
      <w:sz w:val="20"/>
    </w:rPr>
  </w:style>
  <w:style w:type="character" w:customStyle="1" w:styleId="BalloonTextChar">
    <w:name w:val="Balloon Text Char"/>
    <w:link w:val="BalloonText"/>
    <w:uiPriority w:val="99"/>
    <w:semiHidden/>
    <w:rsid w:val="00DC1725"/>
    <w:rPr>
      <w:rFonts w:ascii="Tahoma" w:hAnsi="Tahoma" w:cs="Tahoma"/>
      <w:sz w:val="16"/>
      <w:szCs w:val="16"/>
      <w:lang w:eastAsia="en-US"/>
    </w:rPr>
  </w:style>
  <w:style w:type="character" w:styleId="CommentReference">
    <w:name w:val="annotation reference"/>
    <w:uiPriority w:val="99"/>
    <w:semiHidden/>
    <w:rsid w:val="008F4372"/>
    <w:rPr>
      <w:sz w:val="16"/>
      <w:szCs w:val="16"/>
    </w:rPr>
  </w:style>
  <w:style w:type="paragraph" w:styleId="CommentText">
    <w:name w:val="annotation text"/>
    <w:basedOn w:val="Normal"/>
    <w:link w:val="CommentTextChar"/>
    <w:uiPriority w:val="99"/>
    <w:semiHidden/>
    <w:rsid w:val="008F4372"/>
    <w:rPr>
      <w:szCs w:val="20"/>
    </w:rPr>
  </w:style>
  <w:style w:type="character" w:customStyle="1" w:styleId="CommentTextChar">
    <w:name w:val="Comment Text Char"/>
    <w:link w:val="CommentText"/>
    <w:uiPriority w:val="99"/>
    <w:semiHidden/>
    <w:rsid w:val="00DC1725"/>
    <w:rPr>
      <w:lang w:eastAsia="en-US"/>
    </w:rPr>
  </w:style>
  <w:style w:type="paragraph" w:styleId="CommentSubject">
    <w:name w:val="annotation subject"/>
    <w:basedOn w:val="CommentText"/>
    <w:next w:val="CommentText"/>
    <w:link w:val="CommentSubjectChar"/>
    <w:uiPriority w:val="99"/>
    <w:semiHidden/>
    <w:rsid w:val="008F4372"/>
    <w:rPr>
      <w:b/>
      <w:bCs/>
    </w:rPr>
  </w:style>
  <w:style w:type="character" w:customStyle="1" w:styleId="CommentSubjectChar">
    <w:name w:val="Comment Subject Char"/>
    <w:link w:val="CommentSubject"/>
    <w:uiPriority w:val="99"/>
    <w:semiHidden/>
    <w:rsid w:val="00DC1725"/>
    <w:rPr>
      <w:b/>
      <w:bCs/>
      <w:lang w:eastAsia="en-US"/>
    </w:rPr>
  </w:style>
  <w:style w:type="table" w:customStyle="1" w:styleId="DELWPTable">
    <w:name w:val="DELWP_Table"/>
    <w:basedOn w:val="TableNormal"/>
    <w:uiPriority w:val="99"/>
    <w:rsid w:val="00B508D5"/>
    <w:tblPr>
      <w:tblInd w:w="108" w:type="dxa"/>
      <w:tblBorders>
        <w:bottom w:val="single" w:sz="4" w:space="0" w:color="228591"/>
        <w:insideH w:val="single" w:sz="4" w:space="0" w:color="228591"/>
      </w:tblBorders>
    </w:tblPr>
    <w:tblStylePr w:type="firstRow">
      <w:tblPr/>
      <w:tcPr>
        <w:shd w:val="clear" w:color="auto" w:fill="228591"/>
      </w:tcPr>
    </w:tblStylePr>
  </w:style>
  <w:style w:type="paragraph" w:customStyle="1" w:styleId="ImprintText">
    <w:name w:val="_ImprintText"/>
    <w:uiPriority w:val="9"/>
    <w:rsid w:val="00DC7F99"/>
    <w:pPr>
      <w:spacing w:after="85" w:line="170" w:lineRule="atLeast"/>
    </w:pPr>
    <w:rPr>
      <w:rFonts w:ascii="Calibri" w:hAnsi="Calibri" w:cs="Arial"/>
      <w:sz w:val="16"/>
      <w:szCs w:val="14"/>
      <w:lang w:eastAsia="en-US"/>
    </w:rPr>
  </w:style>
  <w:style w:type="character" w:styleId="SubtleEmphasis">
    <w:name w:val="Subtle Emphasis"/>
    <w:basedOn w:val="DefaultParagraphFont"/>
    <w:uiPriority w:val="19"/>
    <w:qFormat/>
    <w:rsid w:val="00DC7F99"/>
    <w:rPr>
      <w:rFonts w:ascii="Calibri" w:hAnsi="Calibri"/>
      <w:i/>
      <w:iCs/>
      <w:color w:val="808080" w:themeColor="text1" w:themeTint="7F"/>
    </w:rPr>
  </w:style>
  <w:style w:type="character" w:styleId="IntenseEmphasis">
    <w:name w:val="Intense Emphasis"/>
    <w:basedOn w:val="DefaultParagraphFont"/>
    <w:uiPriority w:val="21"/>
    <w:qFormat/>
    <w:rsid w:val="00DC7F99"/>
    <w:rPr>
      <w:rFonts w:ascii="Calibri" w:hAnsi="Calibri"/>
      <w:b/>
      <w:bCs/>
      <w:i/>
      <w:iCs/>
      <w:color w:val="228591"/>
    </w:rPr>
  </w:style>
  <w:style w:type="character" w:styleId="BookTitle">
    <w:name w:val="Book Title"/>
    <w:basedOn w:val="DefaultParagraphFont"/>
    <w:uiPriority w:val="33"/>
    <w:qFormat/>
    <w:rsid w:val="00DC7F99"/>
    <w:rPr>
      <w:rFonts w:ascii="Calibri" w:hAnsi="Calibri"/>
      <w:b/>
      <w:bCs/>
      <w:smallCaps/>
      <w:spacing w:val="5"/>
    </w:rPr>
  </w:style>
  <w:style w:type="paragraph" w:customStyle="1" w:styleId="Body2">
    <w:name w:val="_Body2"/>
    <w:basedOn w:val="Normal"/>
    <w:link w:val="Body2Char"/>
    <w:uiPriority w:val="9"/>
    <w:qFormat/>
    <w:rsid w:val="0090189E"/>
    <w:pPr>
      <w:spacing w:after="113" w:line="240" w:lineRule="atLeast"/>
    </w:pPr>
    <w:rPr>
      <w:rFonts w:cs="Arial"/>
      <w:szCs w:val="22"/>
    </w:rPr>
  </w:style>
  <w:style w:type="character" w:customStyle="1" w:styleId="Body2Char">
    <w:name w:val="_Body2 Char"/>
    <w:basedOn w:val="DefaultParagraphFont"/>
    <w:link w:val="Body2"/>
    <w:uiPriority w:val="9"/>
    <w:rsid w:val="0090189E"/>
    <w:rPr>
      <w:rFonts w:ascii="Calibri" w:hAnsi="Calibri" w:cs="Arial"/>
      <w:sz w:val="22"/>
      <w:szCs w:val="22"/>
      <w:lang w:eastAsia="en-US"/>
    </w:rPr>
  </w:style>
  <w:style w:type="paragraph" w:customStyle="1" w:styleId="Body">
    <w:name w:val="_Body"/>
    <w:qFormat/>
    <w:rsid w:val="00785369"/>
    <w:pPr>
      <w:spacing w:after="113" w:line="240" w:lineRule="atLeast"/>
    </w:pPr>
    <w:rPr>
      <w:rFonts w:ascii="Arial" w:hAnsi="Arial" w:cs="Arial"/>
      <w:sz w:val="18"/>
      <w:szCs w:val="24"/>
      <w:lang w:eastAsia="en-US"/>
    </w:rPr>
  </w:style>
  <w:style w:type="table" w:customStyle="1" w:styleId="DEPITable">
    <w:name w:val="DEPI_Table"/>
    <w:basedOn w:val="TableNormal"/>
    <w:uiPriority w:val="99"/>
    <w:rsid w:val="00785369"/>
    <w:tblPr>
      <w:tblInd w:w="108" w:type="dxa"/>
      <w:tblBorders>
        <w:bottom w:val="single" w:sz="8" w:space="0" w:color="F58426"/>
        <w:insideH w:val="single" w:sz="4" w:space="0" w:color="FCBD8A"/>
      </w:tblBorders>
    </w:tblPr>
    <w:tblStylePr w:type="firstRow">
      <w:tblPr/>
      <w:trPr>
        <w:cantSplit/>
        <w:tblHeader/>
      </w:trPr>
      <w:tcPr>
        <w:shd w:val="clear" w:color="auto" w:fill="FCBD8A"/>
      </w:tcPr>
    </w:tblStylePr>
  </w:style>
  <w:style w:type="paragraph" w:customStyle="1" w:styleId="p">
    <w:name w:val="p"/>
    <w:basedOn w:val="Normal"/>
    <w:rsid w:val="00785369"/>
    <w:pPr>
      <w:spacing w:before="120"/>
      <w:jc w:val="both"/>
    </w:pPr>
    <w:rPr>
      <w:rFonts w:ascii="Times New Roman" w:hAnsi="Times New Roman"/>
      <w:sz w:val="24"/>
      <w:szCs w:val="20"/>
    </w:rPr>
  </w:style>
  <w:style w:type="paragraph" w:customStyle="1" w:styleId="DSEBody">
    <w:name w:val="DSE_Body"/>
    <w:link w:val="DSEBodyChar"/>
    <w:uiPriority w:val="99"/>
    <w:rsid w:val="00785369"/>
    <w:pPr>
      <w:spacing w:after="113" w:line="240" w:lineRule="atLeast"/>
    </w:pPr>
    <w:rPr>
      <w:rFonts w:ascii="Arial" w:hAnsi="Arial" w:cs="Arial"/>
      <w:sz w:val="24"/>
      <w:szCs w:val="24"/>
      <w:lang w:eastAsia="en-US"/>
    </w:rPr>
  </w:style>
  <w:style w:type="character" w:customStyle="1" w:styleId="DSEBodyChar">
    <w:name w:val="DSE_Body Char"/>
    <w:link w:val="DSEBody"/>
    <w:uiPriority w:val="99"/>
    <w:locked/>
    <w:rsid w:val="00785369"/>
    <w:rPr>
      <w:rFonts w:ascii="Arial" w:hAnsi="Arial" w:cs="Arial"/>
      <w:sz w:val="24"/>
      <w:szCs w:val="24"/>
      <w:lang w:eastAsia="en-US"/>
    </w:rPr>
  </w:style>
  <w:style w:type="paragraph" w:styleId="ListParagraph">
    <w:name w:val="List Paragraph"/>
    <w:basedOn w:val="Normal"/>
    <w:uiPriority w:val="34"/>
    <w:qFormat/>
    <w:rsid w:val="00785369"/>
    <w:pPr>
      <w:spacing w:after="200" w:line="276" w:lineRule="auto"/>
      <w:ind w:left="720"/>
      <w:contextualSpacing/>
    </w:pPr>
    <w:rPr>
      <w:rFonts w:eastAsia="Calibri"/>
      <w:szCs w:val="22"/>
    </w:rPr>
  </w:style>
  <w:style w:type="paragraph" w:customStyle="1" w:styleId="NumberedText">
    <w:name w:val="Numbered Text"/>
    <w:basedOn w:val="Normal"/>
    <w:rsid w:val="00785369"/>
    <w:pPr>
      <w:numPr>
        <w:numId w:val="29"/>
      </w:numPr>
      <w:spacing w:after="120"/>
      <w:jc w:val="both"/>
    </w:pPr>
    <w:rPr>
      <w:rFonts w:ascii="Times New Roman" w:hAnsi="Times New Roman"/>
      <w:sz w:val="24"/>
      <w:szCs w:val="20"/>
      <w:lang w:eastAsia="en-AU"/>
    </w:rPr>
  </w:style>
  <w:style w:type="paragraph" w:styleId="TableofFigures">
    <w:name w:val="table of figures"/>
    <w:basedOn w:val="Normal"/>
    <w:next w:val="Normal"/>
    <w:uiPriority w:val="99"/>
    <w:rsid w:val="00785369"/>
    <w:rPr>
      <w:rFonts w:ascii="Times New Roman" w:hAnsi="Times New Roman"/>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974791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header" Target="header2.xml"/><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footer" Target="footer5.xm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hyperlink" Target="http://www.delwp.vic.gov.au" TargetMode="External"/><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www.relayservice.com.au" TargetMode="External"/><Relationship Id="rId20"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footer" Target="footer6.xml"/><Relationship Id="rId5" Type="http://schemas.openxmlformats.org/officeDocument/2006/relationships/settings" Target="settings.xml"/><Relationship Id="rId15" Type="http://schemas.openxmlformats.org/officeDocument/2006/relationships/hyperlink" Target="mailto:customer.service@delwp.vic.gov.au" TargetMode="External"/><Relationship Id="rId23" Type="http://schemas.openxmlformats.org/officeDocument/2006/relationships/header" Target="header3.xml"/><Relationship Id="rId10" Type="http://schemas.openxmlformats.org/officeDocument/2006/relationships/header" Target="header1.xml"/><Relationship Id="rId19" Type="http://schemas.openxmlformats.org/officeDocument/2006/relationships/footer" Target="footer3.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http://creativecommons.org/licenses/by/3.0/au/deed.en" TargetMode="External"/><Relationship Id="rId22" Type="http://schemas.openxmlformats.org/officeDocument/2006/relationships/image" Target="media/image5.jpeg"/></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o14\AppData\Local\Temp\Temp1_DEPI%20Edits%20v1-sean-20130613.zip\Report%20DEPI.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CEDC506-ED12-428D-BF17-9EC91EB47D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Report DEPI.dotx</Template>
  <TotalTime>0</TotalTime>
  <Pages>41</Pages>
  <Words>10369</Words>
  <Characters>64011</Characters>
  <Application>Microsoft Office Word</Application>
  <DocSecurity>0</DocSecurity>
  <Lines>533</Lines>
  <Paragraphs>148</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74232</CharactersWithSpaces>
  <SharedDoc>false</SharedDoc>
  <HLinks>
    <vt:vector size="36" baseType="variant">
      <vt:variant>
        <vt:i4>1703997</vt:i4>
      </vt:variant>
      <vt:variant>
        <vt:i4>20</vt:i4>
      </vt:variant>
      <vt:variant>
        <vt:i4>0</vt:i4>
      </vt:variant>
      <vt:variant>
        <vt:i4>5</vt:i4>
      </vt:variant>
      <vt:variant>
        <vt:lpwstr/>
      </vt:variant>
      <vt:variant>
        <vt:lpwstr>_Toc358825452</vt:lpwstr>
      </vt:variant>
      <vt:variant>
        <vt:i4>1703997</vt:i4>
      </vt:variant>
      <vt:variant>
        <vt:i4>14</vt:i4>
      </vt:variant>
      <vt:variant>
        <vt:i4>0</vt:i4>
      </vt:variant>
      <vt:variant>
        <vt:i4>5</vt:i4>
      </vt:variant>
      <vt:variant>
        <vt:lpwstr/>
      </vt:variant>
      <vt:variant>
        <vt:lpwstr>_Toc358825451</vt:lpwstr>
      </vt:variant>
      <vt:variant>
        <vt:i4>1638431</vt:i4>
      </vt:variant>
      <vt:variant>
        <vt:i4>9</vt:i4>
      </vt:variant>
      <vt:variant>
        <vt:i4>0</vt:i4>
      </vt:variant>
      <vt:variant>
        <vt:i4>5</vt:i4>
      </vt:variant>
      <vt:variant>
        <vt:lpwstr>http://www.delwp.vic.gov.au/</vt:lpwstr>
      </vt:variant>
      <vt:variant>
        <vt:lpwstr/>
      </vt:variant>
      <vt:variant>
        <vt:i4>2490422</vt:i4>
      </vt:variant>
      <vt:variant>
        <vt:i4>6</vt:i4>
      </vt:variant>
      <vt:variant>
        <vt:i4>0</vt:i4>
      </vt:variant>
      <vt:variant>
        <vt:i4>5</vt:i4>
      </vt:variant>
      <vt:variant>
        <vt:lpwstr>http://www.relayservice.com.au/</vt:lpwstr>
      </vt:variant>
      <vt:variant>
        <vt:lpwstr/>
      </vt:variant>
      <vt:variant>
        <vt:i4>2687044</vt:i4>
      </vt:variant>
      <vt:variant>
        <vt:i4>3</vt:i4>
      </vt:variant>
      <vt:variant>
        <vt:i4>0</vt:i4>
      </vt:variant>
      <vt:variant>
        <vt:i4>5</vt:i4>
      </vt:variant>
      <vt:variant>
        <vt:lpwstr>mailto:customer.service@delwp.vic.gov.au</vt:lpwstr>
      </vt:variant>
      <vt:variant>
        <vt:lpwstr/>
      </vt:variant>
      <vt:variant>
        <vt:i4>5111827</vt:i4>
      </vt:variant>
      <vt:variant>
        <vt:i4>0</vt:i4>
      </vt:variant>
      <vt:variant>
        <vt:i4>0</vt:i4>
      </vt:variant>
      <vt:variant>
        <vt:i4>5</vt:i4>
      </vt:variant>
      <vt:variant>
        <vt:lpwstr>http://creativecommons.org/licenses/by/3.0/au/deed.en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2015-04-08T00:24:00Z</dcterms:created>
  <dcterms:modified xsi:type="dcterms:W3CDTF">2015-05-20T07:40:00Z</dcterms:modified>
</cp:coreProperties>
</file>